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169ae" w14:paraId="21169a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611F5">
        <w:rPr>
          <w:sz w:val="24"/>
        </w:rPr>
        <w:t>5853</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AF7393">
        <w:rPr>
          <w:sz w:val="24"/>
          <w:szCs w:val="24"/>
        </w:rPr>
        <w:t xml:space="preserve">povodom </w:t>
      </w:r>
      <w:r w:rsidR="00AF7393" w:rsidRPr="00AF7393">
        <w:rPr>
          <w:sz w:val="24"/>
          <w:szCs w:val="24"/>
        </w:rPr>
        <w:t>prijedlog</w:t>
      </w:r>
      <w:r w:rsidR="00AF7393">
        <w:rPr>
          <w:sz w:val="24"/>
          <w:szCs w:val="24"/>
        </w:rPr>
        <w:t>a</w:t>
      </w:r>
      <w:r w:rsidR="00AF7393" w:rsidRPr="00AF7393">
        <w:rPr>
          <w:sz w:val="24"/>
          <w:szCs w:val="24"/>
        </w:rPr>
        <w:t xml:space="preserve"> vjerovnika </w:t>
      </w:r>
      <w:r w:rsidR="00D611F5" w:rsidRPr="00D611F5">
        <w:rPr>
          <w:sz w:val="24"/>
          <w:szCs w:val="24"/>
        </w:rPr>
        <w:t>Republika Hrvatska, Ministarstvo financija, Porezna uprava</w:t>
      </w:r>
      <w:r w:rsidR="00D611F5">
        <w:rPr>
          <w:sz w:val="24"/>
          <w:szCs w:val="24"/>
        </w:rPr>
        <w:t xml:space="preserve"> zastupanog po ŽDO Zagreb</w:t>
      </w:r>
      <w:r w:rsidR="00AF7393" w:rsidRPr="00AF7393">
        <w:rPr>
          <w:sz w:val="24"/>
          <w:szCs w:val="24"/>
        </w:rPr>
        <w:t xml:space="preserve"> za otvaranje redovnog stečajnog postupka nad dužnikom </w:t>
      </w:r>
      <w:r w:rsidR="00D611F5">
        <w:rPr>
          <w:sz w:val="24"/>
          <w:szCs w:val="24"/>
        </w:rPr>
        <w:t>HM PARTNER PROJEKT d.o.o., OIB:</w:t>
      </w:r>
      <w:r w:rsidR="00D611F5" w:rsidRPr="00D611F5">
        <w:rPr>
          <w:sz w:val="24"/>
          <w:szCs w:val="24"/>
        </w:rPr>
        <w:t>79751567572, Sesvete, I. Ištvanićev odvojak 14</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D611F5">
        <w:rPr>
          <w:sz w:val="24"/>
          <w:szCs w:val="24"/>
        </w:rPr>
        <w:t>HM PARTNER PROJEKT d.o.o., OIB:</w:t>
      </w:r>
      <w:r w:rsidR="00D611F5" w:rsidRPr="00D611F5">
        <w:rPr>
          <w:sz w:val="24"/>
          <w:szCs w:val="24"/>
        </w:rPr>
        <w:t>79751567572, Sesvete, I. Ištvanićev odvojak 14</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D611F5"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D611F5" w:rsidRPr="00D611F5">
        <w:rPr>
          <w:b/>
          <w:sz w:val="24"/>
        </w:rPr>
        <w:t xml:space="preserve">Davor Musulin, OIB: 12212060595 Zagreb, Čalogovićeva 22 </w:t>
      </w:r>
      <w:r w:rsidR="00D611F5">
        <w:rPr>
          <w:b/>
          <w:sz w:val="24"/>
        </w:rPr>
        <w:t xml:space="preserve">i </w:t>
      </w:r>
      <w:r w:rsidR="00D611F5" w:rsidRPr="00D611F5">
        <w:rPr>
          <w:b/>
          <w:sz w:val="24"/>
        </w:rPr>
        <w:t xml:space="preserve">Goran Horvat, OIB: 39530632349 Pag, Nikole Tesle 2/a  </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583539">
        <w:rPr>
          <w:b/>
          <w:sz w:val="24"/>
        </w:rPr>
        <w:t>3</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CB4C26">
        <w:rPr>
          <w:b/>
          <w:sz w:val="24"/>
        </w:rPr>
        <w:t>0</w:t>
      </w:r>
      <w:r w:rsidR="00FC3E6C" w:rsidRPr="00A2280A">
        <w:rPr>
          <w:b/>
          <w:sz w:val="24"/>
        </w:rPr>
        <w:t>,</w:t>
      </w:r>
      <w:r w:rsidR="00D611F5">
        <w:rPr>
          <w:b/>
          <w:sz w:val="24"/>
        </w:rPr>
        <w:t>4</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583539">
        <w:rPr>
          <w:b/>
          <w:sz w:val="24"/>
        </w:rPr>
        <w:t>3</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CB4C26">
        <w:rPr>
          <w:b/>
          <w:sz w:val="24"/>
        </w:rPr>
        <w:t>0</w:t>
      </w:r>
      <w:r w:rsidRPr="00381B5E">
        <w:rPr>
          <w:b/>
          <w:sz w:val="24"/>
        </w:rPr>
        <w:t>,</w:t>
      </w:r>
      <w:r w:rsidR="00D611F5">
        <w:rPr>
          <w:b/>
          <w:sz w:val="24"/>
        </w:rPr>
        <w:t>5</w:t>
      </w:r>
      <w:r w:rsidR="004A7035">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D611F5" w:rsidP="00D611F5" w:rsidR="00D611F5" w:rsidRPr="00D611F5">
      <w:pPr>
        <w:ind w:firstLine="708"/>
        <w:jc w:val="both"/>
        <w:rPr>
          <w:sz w:val="24"/>
          <w:szCs w:val="24"/>
        </w:rPr>
      </w:pPr>
      <w:r w:rsidRPr="00D611F5">
        <w:rPr>
          <w:sz w:val="24"/>
          <w:szCs w:val="24"/>
        </w:rPr>
        <w:t xml:space="preserve">Financijska agencija podnijela je, na temelju odredbe čl. 444. st. 1. Stečajnog zakona (“Narodne novine” broj 71/15, dalje: SZ), zahtjev za provedbu skraćenog stečajnog postupka nad dužnikom HM PARTNER PROJEKT d.o.o., Sesvete, I. Ištvanićev odvojak 14. </w:t>
      </w:r>
    </w:p>
    <w:p w:rsidRDefault="00D611F5" w:rsidP="00D611F5" w:rsidR="00D611F5" w:rsidRPr="00D611F5">
      <w:pPr>
        <w:ind w:firstLine="708"/>
        <w:jc w:val="both"/>
        <w:rPr>
          <w:sz w:val="24"/>
          <w:szCs w:val="24"/>
        </w:rPr>
      </w:pPr>
      <w:r w:rsidRPr="00D611F5">
        <w:rPr>
          <w:sz w:val="24"/>
          <w:szCs w:val="24"/>
        </w:rPr>
        <w:tab/>
        <w:t>S obzirom na to da su bile ispunjene pretpostavke, sud je zaključkom od 14. prosinca 2015. nad navedenim dužnikom pokrenuo skraćeni stečajni postupak te je, potom, 14. prosinca 2015. objavio oglas kojim je, među ostalim, pozvao vjerovnike dužnika najkasnije u roku od 45 dana od dana objave oglasa predložiti otvaranje stečajnog postupka i po pozivu suda predujmiti sredstva za namirenje troškova postupka.</w:t>
      </w:r>
    </w:p>
    <w:p w:rsidRDefault="00D611F5" w:rsidP="00D611F5" w:rsidR="00D611F5" w:rsidRPr="00D611F5">
      <w:pPr>
        <w:ind w:firstLine="708"/>
        <w:jc w:val="both"/>
        <w:rPr>
          <w:sz w:val="24"/>
          <w:szCs w:val="24"/>
        </w:rPr>
      </w:pPr>
      <w:r w:rsidRPr="00D611F5">
        <w:rPr>
          <w:sz w:val="24"/>
          <w:szCs w:val="24"/>
        </w:rPr>
        <w:tab/>
        <w:t xml:space="preserve">Republika Hrvatska, Ministarstvo financija, Porezna uprava, dostavila je </w:t>
      </w:r>
    </w:p>
    <w:p w:rsidRDefault="00D611F5" w:rsidP="00D611F5" w:rsidR="00D611F5" w:rsidRPr="00D611F5">
      <w:pPr>
        <w:ind w:firstLine="708"/>
        <w:jc w:val="both"/>
        <w:rPr>
          <w:sz w:val="24"/>
          <w:szCs w:val="24"/>
        </w:rPr>
      </w:pPr>
      <w:r w:rsidRPr="00D611F5">
        <w:rPr>
          <w:sz w:val="24"/>
          <w:szCs w:val="24"/>
        </w:rPr>
        <w:t xml:space="preserve">18. siječnja 2016. podnesak kojim je, kao vjerovnik, predložila nad dužnikom otvoriti stečaj. Razvidno je da je poslovni subjekt HM PARTNER PROJEKT d.o.o., OIB: 79751567572, Sesvete, I. Ištvanićev odvojak 14, na dan 01. rujna 2015. u neprekidnoj blokadi duže od 60 dana evidentiranoj u Očevidniku redoslijeda plaćanja iznosa od 15.969.553,85 kn, ukupan dan blokade je 2298 dana, da vjerovnik ima tražbinu prema dužniku u iznosu od 352.906,85 kn, koja se temelji na knjigovodstvenom stanju duga na dan 31. prosinca 2015., a dan blokade 2403 dan, čime je Republika  Hrvatska,  Ministarstvo financija, Porezna uprava, učinila vjerojatnim postojanje tražbine prema dužniku. Nadalje, vjerovnik je obavijestio sud da dužnik ima u vlasništvu nekretnine i to: </w:t>
      </w:r>
    </w:p>
    <w:p w:rsidRDefault="00D611F5" w:rsidP="00D611F5" w:rsidR="00D611F5" w:rsidRPr="00D611F5">
      <w:pPr>
        <w:ind w:firstLine="708"/>
        <w:jc w:val="both"/>
        <w:rPr>
          <w:sz w:val="24"/>
          <w:szCs w:val="24"/>
        </w:rPr>
      </w:pPr>
      <w:r w:rsidRPr="00D611F5">
        <w:rPr>
          <w:sz w:val="24"/>
          <w:szCs w:val="24"/>
        </w:rPr>
        <w:t>-</w:t>
      </w:r>
      <w:r w:rsidRPr="00D611F5">
        <w:rPr>
          <w:sz w:val="24"/>
          <w:szCs w:val="24"/>
        </w:rPr>
        <w:tab/>
        <w:t>zk. uložak br. 25872 k.o. Grad Zagreb I to : - stan oznake S1 u podrumu povr. 53,48 m2; parkirnog mjesta oznake PM8 povr. 11,50 m2; parkirnog mjesta oznake PM9 povr.11,50 m2, a sve na kčbr. 8234/34,</w:t>
      </w:r>
    </w:p>
    <w:p w:rsidRDefault="00D611F5" w:rsidP="00D611F5" w:rsidR="00D611F5" w:rsidRPr="00D611F5">
      <w:pPr>
        <w:ind w:firstLine="708"/>
        <w:jc w:val="both"/>
        <w:rPr>
          <w:sz w:val="24"/>
          <w:szCs w:val="24"/>
        </w:rPr>
      </w:pPr>
      <w:r w:rsidRPr="00D611F5">
        <w:rPr>
          <w:sz w:val="24"/>
          <w:szCs w:val="24"/>
        </w:rPr>
        <w:t>-</w:t>
      </w:r>
      <w:r w:rsidRPr="00D611F5">
        <w:rPr>
          <w:sz w:val="24"/>
          <w:szCs w:val="24"/>
        </w:rPr>
        <w:tab/>
        <w:t>zk. uložak br. 107984 k.o. Grad Zagreb i to zkčbr.8234/44 Livada Barutanski jarak povr. 49 m2 i zkčbr. 8234/45 Livada Barutanski jarak povr. 50m2, ukupne povr. 99m2,</w:t>
      </w:r>
    </w:p>
    <w:p w:rsidRDefault="00D611F5" w:rsidP="00D611F5" w:rsidR="00D611F5" w:rsidRPr="00D611F5">
      <w:pPr>
        <w:ind w:firstLine="708"/>
        <w:jc w:val="both"/>
        <w:rPr>
          <w:sz w:val="24"/>
          <w:szCs w:val="24"/>
        </w:rPr>
      </w:pPr>
      <w:r w:rsidRPr="00D611F5">
        <w:rPr>
          <w:sz w:val="24"/>
          <w:szCs w:val="24"/>
        </w:rPr>
        <w:t>-</w:t>
      </w:r>
      <w:r w:rsidRPr="00D611F5">
        <w:rPr>
          <w:sz w:val="24"/>
          <w:szCs w:val="24"/>
        </w:rPr>
        <w:tab/>
        <w:t>zk. uložak br.2320 k.o. Novalja-I, zkčbr. 1074/142 i to stan S1, prizemlje povr. 33,75 m2 sa loggiom povr. 10,90 m2, vrtom V-1 povr. 18,30 m2 te parkirnim mjestom P-1 povr- 12,50 m2 (ukupno neto korisno 46,89 m2), kao i stan S4-1. kat povr. 33,75 m2, sa loggiom povr. 10,30 m2 te parkirnim mjestom P-4 povr. 12,50m2 (ukupno neto korisno 44,61 m2).</w:t>
      </w:r>
    </w:p>
    <w:p w:rsidRDefault="00D611F5" w:rsidP="00D611F5" w:rsidR="00D611F5" w:rsidRPr="00D611F5">
      <w:pPr>
        <w:ind w:firstLine="708"/>
        <w:jc w:val="both"/>
        <w:rPr>
          <w:sz w:val="24"/>
          <w:szCs w:val="24"/>
        </w:rPr>
      </w:pPr>
      <w:r w:rsidRPr="00D611F5">
        <w:rPr>
          <w:sz w:val="24"/>
          <w:szCs w:val="24"/>
        </w:rPr>
        <w:t>Uvidom u ISPU i druge evidencije koje su dostupne utvrđeno je također i da je dužnik:</w:t>
      </w:r>
    </w:p>
    <w:p w:rsidRDefault="00D611F5" w:rsidP="00D611F5" w:rsidR="00D611F5" w:rsidRPr="00D611F5">
      <w:pPr>
        <w:ind w:firstLine="708"/>
        <w:jc w:val="both"/>
        <w:rPr>
          <w:sz w:val="24"/>
          <w:szCs w:val="24"/>
        </w:rPr>
      </w:pPr>
      <w:r w:rsidRPr="00D611F5">
        <w:rPr>
          <w:sz w:val="24"/>
          <w:szCs w:val="24"/>
        </w:rPr>
        <w:t>-</w:t>
      </w:r>
      <w:r w:rsidRPr="00D611F5">
        <w:rPr>
          <w:sz w:val="24"/>
          <w:szCs w:val="24"/>
        </w:rPr>
        <w:tab/>
        <w:t xml:space="preserve">vlasnik kratkotrajne imovine u ukupnom iznosu od 3.705.362,00 kn (proizvodnja u tijeku 2.070.001,00 kn; predujmovi za zalihe 57.377,00 kn; </w:t>
      </w:r>
      <w:r w:rsidRPr="00D611F5">
        <w:rPr>
          <w:sz w:val="24"/>
          <w:szCs w:val="24"/>
        </w:rPr>
        <w:lastRenderedPageBreak/>
        <w:t>potraživanja od povezanih poduzetnika 40.483,00 kn; potraživanja od kupaca 1.262.021,00 kn; potraživanje od države i drugih institucija 77.013,00 kn; ostala potraživanja 15.550,00 kn i novac u banci i blagajni u iznosu od 182.917,00 kn, a sve prema Godišnjem financijskom izvještaju za velike, srednje i male poduzetnike (GFI-POD) – Bilanca (stanje na dan 31. prosinca 2010.).</w:t>
      </w:r>
    </w:p>
    <w:p w:rsidRDefault="00D611F5" w:rsidP="00D611F5" w:rsidR="00D611F5" w:rsidRPr="00D611F5">
      <w:pPr>
        <w:ind w:firstLine="708"/>
        <w:jc w:val="both"/>
        <w:rPr>
          <w:sz w:val="24"/>
          <w:szCs w:val="24"/>
        </w:rPr>
      </w:pPr>
      <w:r w:rsidRPr="00D611F5">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611F5" w:rsidP="00D611F5" w:rsidR="00D611F5" w:rsidRPr="00D611F5">
      <w:pPr>
        <w:ind w:firstLine="708"/>
        <w:jc w:val="both"/>
        <w:rPr>
          <w:sz w:val="24"/>
          <w:szCs w:val="24"/>
        </w:rPr>
      </w:pPr>
      <w:r w:rsidRPr="00D611F5">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D611F5" w:rsidP="00D611F5" w:rsidR="00573F02">
      <w:pPr>
        <w:ind w:firstLine="708"/>
        <w:jc w:val="both"/>
        <w:rPr>
          <w:sz w:val="24"/>
          <w:szCs w:val="24"/>
        </w:rPr>
      </w:pPr>
      <w:r w:rsidRPr="00D611F5">
        <w:rPr>
          <w:sz w:val="24"/>
          <w:szCs w:val="24"/>
        </w:rPr>
        <w:tab/>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w:t>
      </w:r>
      <w:r w:rsidR="00573F02" w:rsidRPr="00573F02">
        <w:rPr>
          <w:sz w:val="24"/>
          <w:szCs w:val="24"/>
        </w:rPr>
        <w:t xml:space="preserve"> </w:t>
      </w:r>
    </w:p>
    <w:p w:rsidRDefault="00573F02" w:rsidP="00573F02" w:rsidR="00573F02">
      <w:pPr>
        <w:ind w:firstLine="708"/>
        <w:jc w:val="both"/>
        <w:rPr>
          <w:sz w:val="24"/>
          <w:szCs w:val="24"/>
        </w:rPr>
      </w:pPr>
      <w:r w:rsidRPr="00573F02">
        <w:rPr>
          <w:sz w:val="24"/>
          <w:szCs w:val="24"/>
        </w:rPr>
        <w:t>Stoga je temeljem odredbe čl. 433 Stečajnog zakona valjalo obustaviti skraćeni stečajni postupak</w:t>
      </w:r>
      <w:r>
        <w:rPr>
          <w:sz w:val="24"/>
          <w:szCs w:val="24"/>
        </w:rPr>
        <w:t xml:space="preserve"> r</w:t>
      </w:r>
      <w:r w:rsidRPr="00573F02">
        <w:rPr>
          <w:sz w:val="24"/>
          <w:szCs w:val="24"/>
        </w:rPr>
        <w:t>ješenjem St-</w:t>
      </w:r>
      <w:r w:rsidR="00D611F5">
        <w:rPr>
          <w:sz w:val="24"/>
          <w:szCs w:val="24"/>
        </w:rPr>
        <w:t>2813</w:t>
      </w:r>
      <w:r w:rsidRPr="00573F02">
        <w:rPr>
          <w:sz w:val="24"/>
          <w:szCs w:val="24"/>
        </w:rPr>
        <w:t>/1</w:t>
      </w:r>
      <w:r w:rsidR="005E70DE">
        <w:rPr>
          <w:sz w:val="24"/>
          <w:szCs w:val="24"/>
        </w:rPr>
        <w:t>5</w:t>
      </w:r>
      <w:r w:rsidRPr="00573F02">
        <w:rPr>
          <w:sz w:val="24"/>
          <w:szCs w:val="24"/>
        </w:rPr>
        <w:t xml:space="preserve"> od </w:t>
      </w:r>
      <w:r w:rsidR="005E70DE">
        <w:rPr>
          <w:sz w:val="24"/>
          <w:szCs w:val="24"/>
        </w:rPr>
        <w:t>25</w:t>
      </w:r>
      <w:r w:rsidRPr="00573F02">
        <w:rPr>
          <w:sz w:val="24"/>
          <w:szCs w:val="24"/>
        </w:rPr>
        <w:t xml:space="preserve">. </w:t>
      </w:r>
      <w:r w:rsidR="00D611F5">
        <w:rPr>
          <w:sz w:val="24"/>
          <w:szCs w:val="24"/>
        </w:rPr>
        <w:t>srpnja</w:t>
      </w:r>
      <w:r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 xml:space="preserve">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F23397">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59022F" w:rsidR="0059022F">
      <w:pPr>
        <w:jc w:val="both"/>
        <w:rPr>
          <w:sz w:val="24"/>
        </w:rPr>
      </w:pPr>
    </w:p>
    <w:p w:rsidRDefault="00F23397" w:rsidR="00F23397" w:rsidRPr="00F23397">
      <w:pPr>
        <w:rPr>
          <w:sz w:val="24"/>
          <w:szCs w:val="24"/>
        </w:rPr>
      </w:pPr>
      <w:r w:rsidRPr="00F23397">
        <w:rPr>
          <w:sz w:val="24"/>
          <w:szCs w:val="24"/>
        </w:rPr>
        <w:t>Za točnost otpravka - ovlašteni službenik</w:t>
      </w:r>
    </w:p>
    <w:p w:rsidRDefault="00F23397" w:rsidR="00F23397" w:rsidRPr="00F23397">
      <w:pPr>
        <w:rPr>
          <w:sz w:val="24"/>
          <w:szCs w:val="24"/>
        </w:rPr>
      </w:pPr>
      <w:r w:rsidRPr="00F23397">
        <w:rPr>
          <w:sz w:val="24"/>
          <w:szCs w:val="24"/>
        </w:rPr>
        <w:tab/>
        <w:t xml:space="preserve">      Ivana Stampf</w:t>
      </w:r>
    </w:p>
    <w:p w:rsidRDefault="002B2416" w:rsidP="00F23397" w:rsidR="002B2416" w:rsidRPr="00F23397">
      <w:pPr>
        <w:jc w:val="both"/>
        <w:rPr>
          <w:sz w:val="24"/>
          <w:szCs w:val="24"/>
        </w:rPr>
      </w:pPr>
    </w:p>
    <w:sectPr w:rsidSect="002D5163" w:rsidR="002B2416" w:rsidRPr="00F23397">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23397">
      <w:rPr>
        <w:rStyle w:val="Brojstranice"/>
        <w:noProof/>
      </w:rPr>
      <w:t>4</w:t>
    </w:r>
    <w:r>
      <w:rPr>
        <w:rStyle w:val="Brojstranice"/>
      </w:rPr>
      <w:fldChar w:fldCharType="end"/>
    </w:r>
  </w:p>
  <w:p w:rsidRDefault="00630662" w:rsidR="004D2841">
    <w:pPr>
      <w:pStyle w:val="Zaglavlje"/>
      <w:jc w:val="right"/>
    </w:pPr>
    <w:r w:rsidRPr="00630662">
      <w:t xml:space="preserve">  66. St-</w:t>
    </w:r>
    <w:r w:rsidR="00AF7393">
      <w:t>5</w:t>
    </w:r>
    <w:r w:rsidR="00D611F5">
      <w:t>853</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9022F"/>
    <w:rsid w:val="005B3F73"/>
    <w:rsid w:val="005B5A8A"/>
    <w:rsid w:val="005B5C24"/>
    <w:rsid w:val="005C5E15"/>
    <w:rsid w:val="005E34A3"/>
    <w:rsid w:val="005E70DE"/>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55E1D"/>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23397"/>
    <w:rsid w:val="00F3761C"/>
    <w:rsid w:val="00F42A90"/>
    <w:rsid w:val="00F46005"/>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5853</izvorni_sadrzaj>
    <derivirana_varijabla naziv="DomainObject.Predmet.Broj_1">5853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St-5853/2016</izvorni_sadrzaj>
    <derivirana_varijabla naziv="DomainObject.Predmet.OznakaBroj_1">St-5853/2016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HM PARTNER PROJEKT d.o.o.</izvorni_sadrzaj>
    <derivirana_varijabla naziv="DomainObject.Predmet.ProtustrankaFormated_1">  HM PARTNER PROJEKT d.o.o.</derivirana_varijabla>
  </DomainObject.Predmet.ProtustrankaFormated>
  <DomainObject.Predmet.ProtustrankaFormatedOIB>
    <izvorni_sadrzaj>  HM PARTNER PROJEKT d.o.o., OIB 79751567572</izvorni_sadrzaj>
    <derivirana_varijabla naziv="DomainObject.Predmet.ProtustrankaFormatedOIB_1">  HM PARTNER PROJEKT d.o.o., OIB 79751567572</derivirana_varijabla>
  </DomainObject.Predmet.ProtustrankaFormatedOIB>
  <DomainObject.Predmet.ProtustrankaFormatedWithAdress>
    <izvorni_sadrzaj> HM PARTNER PROJEKT d.o.o., l. Ištvanićev odvojak 14, 10360 Sesvete</izvorni_sadrzaj>
    <derivirana_varijabla naziv="DomainObject.Predmet.ProtustrankaFormatedWithAdress_1"> HM PARTNER PROJEKT d.o.o., l. Ištvanićev odvojak 14, 10360 Sesvete</derivirana_varijabla>
  </DomainObject.Predmet.ProtustrankaFormatedWithAdress>
  <DomainObject.Predmet.ProtustrankaFormatedWithAdressOIB>
    <izvorni_sadrzaj> HM PARTNER PROJEKT d.o.o., OIB 79751567572, l. Ištvanićev odvojak 14, 10360 Sesvete</izvorni_sadrzaj>
    <derivirana_varijabla naziv="DomainObject.Predmet.ProtustrankaFormatedWithAdressOIB_1"> HM PARTNER PROJEKT d.o.o., OIB 79751567572, l. Ištvanićev odvojak 14, 10360 Sesvete</derivirana_varijabla>
  </DomainObject.Predmet.ProtustrankaFormatedWithAdressOIB>
  <DomainObject.Predmet.ProtustrankaWithAdress>
    <izvorni_sadrzaj>HM PARTNER PROJEKT d.o.o. l. Ištvanićev odvojak 14, 10360 Sesvete</izvorni_sadrzaj>
    <derivirana_varijabla naziv="DomainObject.Predmet.ProtustrankaWithAdress_1">HM PARTNER PROJEKT d.o.o. l. Ištvanićev odvojak 14, 10360 Sesvete</derivirana_varijabla>
  </DomainObject.Predmet.ProtustrankaWithAdress>
  <DomainObject.Predmet.ProtustrankaWithAdressOIB>
    <izvorni_sadrzaj>HM PARTNER PROJEKT d.o.o., OIB 79751567572, l. Ištvanićev odvojak 14, 10360 Sesvete</izvorni_sadrzaj>
    <derivirana_varijabla naziv="DomainObject.Predmet.ProtustrankaWithAdressOIB_1">HM PARTNER PROJEKT d.o.o., OIB 79751567572, l. Ištvanićev odvojak 14, 10360 Sesvete</derivirana_varijabla>
  </DomainObject.Predmet.ProtustrankaWithAdressOIB>
  <DomainObject.Predmet.ProtustrankaNazivFormated>
    <izvorni_sadrzaj>HM PARTNER PROJEKT d.o.o.</izvorni_sadrzaj>
    <derivirana_varijabla naziv="DomainObject.Predmet.ProtustrankaNazivFormated_1">HM PARTNER PROJEKT d.o.o.</derivirana_varijabla>
  </DomainObject.Predmet.ProtustrankaNazivFormated>
  <DomainObject.Predmet.ProtustrankaNazivFormatedOIB>
    <izvorni_sadrzaj>HM PARTNER PROJEKT d.o.o., OIB 79751567572</izvorni_sadrzaj>
    <derivirana_varijabla naziv="DomainObject.Predmet.ProtustrankaNazivFormatedOIB_1">HM PARTNER PROJEKT d.o.o., OIB 79751567572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HM PARTNER PROJEKT d.o.o.</item>
    </izvorni_sadrzaj>
    <derivirana_varijabla naziv="DomainObject.Predmet.ProtuStrankaListFormated_1">
      <item>HM PARTNER PROJEKT d.o.o.</item>
    </derivirana_varijabla>
  </DomainObject.Predmet.ProtuStrankaListFormated>
  <DomainObject.Predmet.ProtuStrankaListFormatedOIB>
    <izvorni_sadrzaj>
      <item>HM PARTNER PROJEKT d.o.o., OIB 79751567572</item>
    </izvorni_sadrzaj>
    <derivirana_varijabla naziv="DomainObject.Predmet.ProtuStrankaListFormatedOIB_1">
      <item>HM PARTNER PROJEKT d.o.o., OIB 79751567572</item>
    </derivirana_varijabla>
  </DomainObject.Predmet.ProtuStrankaListFormatedOIB>
  <DomainObject.Predmet.ProtuStrankaListFormatedWithAdress>
    <izvorni_sadrzaj>
      <item>HM PARTNER PROJEKT d.o.o., l. Ištvanićev odvojak 14, 10360 Sesvete</item>
    </izvorni_sadrzaj>
    <derivirana_varijabla naziv="DomainObject.Predmet.ProtuStrankaListFormatedWithAdress_1">
      <item>HM PARTNER PROJEKT d.o.o., l. Ištvanićev odvojak 14, 10360 Sesvete</item>
    </derivirana_varijabla>
  </DomainObject.Predmet.ProtuStrankaListFormatedWithAdress>
  <DomainObject.Predmet.ProtuStrankaListFormatedWithAdressOIB>
    <izvorni_sadrzaj>
      <item>HM PARTNER PROJEKT d.o.o., OIB 79751567572, l. Ištvanićev odvojak 14, 10360 Sesvete</item>
    </izvorni_sadrzaj>
    <derivirana_varijabla naziv="DomainObject.Predmet.ProtuStrankaListFormatedWithAdressOIB_1">
      <item>HM PARTNER PROJEKT d.o.o., OIB 79751567572, l. Ištvanićev odvojak 14, 10360 Sesvete</item>
    </derivirana_varijabla>
  </DomainObject.Predmet.ProtuStrankaListFormatedWithAdressOIB>
  <DomainObject.Predmet.ProtuStrankaListNazivFormated>
    <izvorni_sadrzaj>
      <item>HM PARTNER PROJEKT d.o.o.</item>
    </izvorni_sadrzaj>
    <derivirana_varijabla naziv="DomainObject.Predmet.ProtuStrankaListNazivFormated_1">
      <item>HM PARTNER PROJEKT d.o.o.</item>
    </derivirana_varijabla>
  </DomainObject.Predmet.ProtuStrankaListNazivFormated>
  <DomainObject.Predmet.ProtuStrankaListNazivFormatedOIB>
    <izvorni_sadrzaj>
      <item>HM PARTNER PROJEKT d.o.o., OIB 79751567572</item>
    </izvorni_sadrzaj>
    <derivirana_varijabla naziv="DomainObject.Predmet.ProtuStrankaListNazivFormatedOIB_1">
      <item>HM PARTNER PROJEKT d.o.o., OIB 79751567572</item>
    </derivirana_varijabla>
  </DomainObject.Predmet.ProtuStrankaListNazivFormatedOIB>
  <DomainObject.Predmet.OstaliListFormated>
    <izvorni_sadrzaj>
      <item>DAVOR MUSULIN</item>
      <item>GORAN HORVAT</item>
    </izvorni_sadrzaj>
    <derivirana_varijabla naziv="DomainObject.Predmet.OstaliListFormated_1">
      <item>DAVOR MUSULIN</item>
      <item>GORAN HORVAT</item>
    </derivirana_varijabla>
  </DomainObject.Predmet.OstaliListFormated>
  <DomainObject.Predmet.OstaliListFormatedOIB>
    <izvorni_sadrzaj>
      <item>DAVOR MUSULIN, OIB 12212060595</item>
      <item>GORAN HORVAT, OIB 39530632349</item>
    </izvorni_sadrzaj>
    <derivirana_varijabla naziv="DomainObject.Predmet.OstaliListFormatedOIB_1">
      <item>DAVOR MUSULIN, OIB 12212060595</item>
      <item>GORAN HORVAT, OIB 39530632349</item>
    </derivirana_varijabla>
  </DomainObject.Predmet.OstaliListFormatedOIB>
  <DomainObject.Predmet.OstaliListFormatedWithAdress>
    <izvorni_sadrzaj>
      <item>DAVOR MUSULIN, ČALOGOVIĆEVA 22, 10000 Zagreb</item>
      <item>GORAN HORVAT, Nikole Tesle 2/a, 23250 Pag</item>
    </izvorni_sadrzaj>
    <derivirana_varijabla naziv="DomainObject.Predmet.OstaliListFormatedWithAdress_1">
      <item>DAVOR MUSULIN, ČALOGOVIĆEVA 22, 10000 Zagreb</item>
      <item>GORAN HORVAT, Nikole Tesle 2/a, 23250 Pag</item>
    </derivirana_varijabla>
  </DomainObject.Predmet.OstaliListFormatedWithAdress>
  <DomainObject.Predmet.OstaliListFormatedWithAdressOIB>
    <izvorni_sadrzaj>
      <item>DAVOR MUSULIN, OIB 12212060595, ČALOGOVIĆEVA 22, 10000 Zagreb</item>
      <item>GORAN HORVAT, OIB 39530632349, Nikole Tesle 2/a, 23250 Pag</item>
    </izvorni_sadrzaj>
    <derivirana_varijabla naziv="DomainObject.Predmet.OstaliListFormatedWithAdressOIB_1">
      <item>DAVOR MUSULIN, OIB 12212060595, ČALOGOVIĆEVA 22, 10000 Zagreb</item>
      <item>GORAN HORVAT, OIB 39530632349, Nikole Tesle 2/a, 23250 Pag</item>
    </derivirana_varijabla>
  </DomainObject.Predmet.OstaliListFormatedWithAdressOIB>
  <DomainObject.Predmet.OstaliListNazivFormated>
    <izvorni_sadrzaj>
      <item>DAVOR MUSULIN</item>
      <item>GORAN HORVAT</item>
    </izvorni_sadrzaj>
    <derivirana_varijabla naziv="DomainObject.Predmet.OstaliListNazivFormated_1">
      <item>DAVOR MUSULIN</item>
      <item>GORAN HORVAT</item>
    </derivirana_varijabla>
  </DomainObject.Predmet.OstaliListNazivFormated>
  <DomainObject.Predmet.OstaliListNazivFormatedOIB>
    <izvorni_sadrzaj>
      <item>DAVOR MUSULIN, OIB 12212060595</item>
      <item>GORAN HORVAT, OIB 39530632349</item>
    </izvorni_sadrzaj>
    <derivirana_varijabla naziv="DomainObject.Predmet.OstaliListNazivFormatedOIB_1">
      <item>DAVOR MUSULIN, OIB 12212060595</item>
      <item>GORAN HORVAT, OIB 39530632349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HM PARTNER PROJEKT d.o.o.</izvorni_sadrzaj>
    <derivirana_varijabla naziv="DomainObject.Predmet.ProtustrankaIDrugi_1">HM PARTNER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HM PARTNER PROJEKT d.o.o., OIB 79751567572, l. Ištvanićev odvojak 14, 10360 Sesvete</izvorni_sadrzaj>
    <derivirana_varijabla naziv="DomainObject.Predmet.ProtustrankaIDrugiAdressOIB_1">HM PARTNER PROJEKT d.o.o., OIB 79751567572, l. Ištvanićev odvojak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 PARTNER PROJEKT d.o.o.</item>
      <item>FINA Regionalni centar Zagreb</item>
      <item>DAVOR MUSULIN</item>
      <item>GORAN HORVAT</item>
    </izvorni_sadrzaj>
    <derivirana_varijabla naziv="DomainObject.Predmet.SudioniciListNaziv_1">
      <item>HM PARTNER PROJEKT d.o.o.</item>
      <item>FINA Regionalni centar Zagreb</item>
      <item>DAVOR MUSULIN</item>
      <item>GORAN HORVAT</item>
    </derivirana_varijabla>
  </DomainObject.Predmet.SudioniciListNaziv>
  <DomainObject.Predmet.SudioniciListAdressOIB>
    <izvorni_sadrzaj>
      <item>HM PARTNER PROJEKT d.o.o., OIB 79751567572, l. Ištvanićev odvojak 14,10360 Sesvete</item>
      <item>FINA Regionalni centar Zagreb, OIB 85821130368, Trg svibanjskih žrtava 1995. 1,10000 Zagreb</item>
      <item>DAVOR MUSULIN, OIB 12212060595, ČALOGOVIĆEVA 22,10000 Zagreb</item>
      <item>GORAN HORVAT, OIB 39530632349, Nikole Tesle 2/a,23250 Pag</item>
    </izvorni_sadrzaj>
    <derivirana_varijabla naziv="DomainObject.Predmet.SudioniciListAdressOIB_1">
      <item>HM PARTNER PROJEKT d.o.o., OIB 79751567572, l. Ištvanićev odvojak 14,10360 Sesvete</item>
      <item>FINA Regionalni centar Zagreb, OIB 85821130368, Trg svibanjskih žrtava 1995. 1,10000 Zagreb</item>
      <item>DAVOR MUSULIN, OIB 12212060595, ČALOGOVIĆEVA 22,10000 Zagreb</item>
      <item>GORAN HORVAT, OIB 39530632349, Nikole Tesle 2/a,23250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79751567572</item>
      <item>, OIB 85821130368</item>
      <item>, OIB 12212060595</item>
      <item>, OIB 39530632349</item>
    </izvorni_sadrzaj>
    <derivirana_varijabla naziv="DomainObject.Predmet.SudioniciListNazivOIB_1">
      <item>, OIB 79751567572</item>
      <item>, OIB 85821130368</item>
      <item>, OIB 12212060595</item>
      <item>, OIB 39530632349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DCAC4-4998-4C84-B67B-0D3AB437F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1644</properties:Words>
  <properties:Characters>8993</properties:Characters>
  <properties:Lines>183</properties:Lines>
  <properties:Paragraphs>64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2017-11-24T10:10:00Z</dcterms:created>
  <dc:creator>Unknown</dc:creator>
  <cp:lastModifiedBy>Ivana Stampf</cp:lastModifiedBy>
  <cp:lastPrinted>2017-03-09T10:27:00Z</cp:lastPrinted>
  <dcterms:modified xmlns:xsi="http://www.w3.org/2001/XMLSchema-instance" xsi:type="dcterms:W3CDTF">2017-11-24T11:40:00Z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