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5fb1a" w14:paraId="c15fb1a" w:rsidRDefault="00624A3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24A33" w:rsidP="00624A33" w:rsidR="00624A33">
      <w:pPr>
        <w:pStyle w:val="NormaleSPIS"/>
        <w:spacing w:after="0"/>
      </w:pPr>
      <w:r>
        <w:t xml:space="preserve">        Republika Hrvatska</w:t>
      </w:r>
    </w:p>
    <w:p w:rsidRDefault="00624A33" w:rsidP="00624A33" w:rsidR="00624A33">
      <w:pPr>
        <w:pStyle w:val="NormaleSPIS"/>
        <w:spacing w:after="0"/>
      </w:pPr>
      <w:r>
        <w:t xml:space="preserve">     Trgovački sud u Bjelovaru</w:t>
      </w:r>
    </w:p>
    <w:p w:rsidRDefault="00624A33" w:rsidP="00624A33" w:rsidR="00624A33">
      <w:pPr>
        <w:pStyle w:val="NormaleSPIS"/>
        <w:spacing w:after="0"/>
      </w:pPr>
      <w:r>
        <w:t>Bjelovar, Šetalište dr.I.Lebovića 42.</w:t>
      </w:r>
    </w:p>
    <w:p w:rsidRDefault="00624A33" w:rsidP="00624A33" w:rsidR="00624A33">
      <w:pPr>
        <w:pStyle w:val="NormaleSPIS"/>
        <w:jc w:val="right"/>
      </w:pPr>
      <w:r>
        <w:t xml:space="preserve">  Poslovni broj:7 St-247/2017-41</w:t>
      </w:r>
    </w:p>
    <w:p w:rsidRDefault="00624A33" w:rsidP="00624A33" w:rsidR="00624A33">
      <w:pPr>
        <w:jc w:val="center"/>
      </w:pPr>
      <w:r>
        <w:t>R E P U B L I K A   H R V A T S K A</w:t>
      </w:r>
    </w:p>
    <w:p w:rsidRDefault="00624A33" w:rsidP="00624A33" w:rsidR="00624A33">
      <w:pPr>
        <w:spacing w:after="0"/>
        <w:jc w:val="center"/>
      </w:pPr>
    </w:p>
    <w:p w:rsidRDefault="00624A33" w:rsidP="00624A33" w:rsidR="00624A33">
      <w:pPr>
        <w:jc w:val="center"/>
      </w:pPr>
      <w:r>
        <w:t>R J E Š E N J E</w:t>
      </w:r>
    </w:p>
    <w:p w:rsidRDefault="00624A33" w:rsidP="00624A33" w:rsidR="00624A33">
      <w:pPr>
        <w:spacing w:after="0"/>
        <w:jc w:val="center"/>
      </w:pPr>
    </w:p>
    <w:p w:rsidRDefault="00624A33" w:rsidP="00624A33" w:rsidR="00624A33">
      <w:pPr>
        <w:ind w:firstLine="720"/>
        <w:jc w:val="both"/>
      </w:pPr>
      <w:r>
        <w:t xml:space="preserve">Trgovački sud u Bjelovaru, po sucu Tomislavu </w:t>
      </w:r>
      <w:proofErr w:type="spellStart"/>
      <w:r>
        <w:t>Mrazoviću</w:t>
      </w:r>
      <w:proofErr w:type="spellEnd"/>
      <w:r>
        <w:t xml:space="preserve">, u stečajnom postupku nad stečajnim dužnikom BE-GOR d.o.o. za trgovinu i usluge u stečaju iz Zagreba, Žitnjak </w:t>
      </w:r>
      <w:proofErr w:type="spellStart"/>
      <w:r>
        <w:t>Bogdani</w:t>
      </w:r>
      <w:proofErr w:type="spellEnd"/>
      <w:r>
        <w:t xml:space="preserve"> 2, odvojak 4, OIB 16010728031, 20. rujna 2018.</w:t>
      </w:r>
    </w:p>
    <w:p w:rsidRDefault="00624A33" w:rsidP="00624A33" w:rsidR="00624A33">
      <w:pPr>
        <w:jc w:val="center"/>
      </w:pPr>
      <w:r>
        <w:t>r i j e š i o   j e</w:t>
      </w:r>
      <w:r>
        <w:rPr>
          <w:b/>
        </w:rPr>
        <w:t xml:space="preserve"> </w:t>
      </w:r>
      <w:r>
        <w:t xml:space="preserve">           </w:t>
      </w:r>
      <w:r>
        <w:rPr>
          <w:b/>
        </w:rPr>
        <w:t xml:space="preserve">                                            </w:t>
      </w:r>
    </w:p>
    <w:p w:rsidRDefault="00624A33" w:rsidP="00624A33" w:rsidR="00624A33">
      <w:pPr>
        <w:jc w:val="both"/>
      </w:pPr>
      <w:r>
        <w:tab/>
        <w:t xml:space="preserve">Upućuje se stečajni upravitelj stečajnog dužnika radi utvrđivanja osnovanosti svog osporavanja osporene tražbine stečajnog vjerovnika Ministarstva financija, Porezna uprava, Područni ured Zagreb u iznosu od 828.467,33 kuna pokrenuti parnicu u roku od 8 dana, od dana pravomoćnosti ovog rješenja o upućivanju na ovu parnicu, odnosno u roku 8 dana od dana primitka drugostupanjske odluke, jer će se u protivnom smatrati da je stečajni upravitelj kao osporavatelj odustao od prava na vođenje ove parnice. </w:t>
      </w:r>
    </w:p>
    <w:p w:rsidRDefault="00624A33" w:rsidP="00624A33" w:rsidR="00624A33">
      <w:pPr>
        <w:jc w:val="center"/>
      </w:pPr>
      <w:r w:rsidRPr="00624A33">
        <w:t>Obrazloženje</w:t>
      </w:r>
    </w:p>
    <w:p w:rsidRDefault="00624A33" w:rsidP="00624A33" w:rsidR="00624A33">
      <w:pPr>
        <w:ind w:firstLine="720"/>
        <w:jc w:val="both"/>
      </w:pPr>
      <w:proofErr w:type="spellStart"/>
      <w:r>
        <w:t>Ukidnim</w:t>
      </w:r>
      <w:proofErr w:type="spellEnd"/>
      <w:r>
        <w:t xml:space="preserve"> Rješenjem Visokog trgovačkog suda Republike Hrvatske Zagreb pod poslovnim brojem 17 </w:t>
      </w:r>
      <w:proofErr w:type="spellStart"/>
      <w:r>
        <w:t>Pž</w:t>
      </w:r>
      <w:proofErr w:type="spellEnd"/>
      <w:r>
        <w:t xml:space="preserve">-1476/2018-2 od 21. ožujka 2018. godine ukinuto je Rješenje Trgovačkog suda u Bjelovaru poslovni broj 7 St-247/2017-19 od 25. siječnja 2018. godine u dijelu točke II. izreke kojom je stečajni vjerovnik upućen u roku od 8 dana pokrenuti parnicu radi utvrđivanja osnovanosti osporene tražbine, te je predmet u tom dijelu vraćen prvostupanjskom sudu na ponovni postupak. </w:t>
      </w:r>
    </w:p>
    <w:p w:rsidRDefault="00624A33" w:rsidP="00624A33" w:rsidR="00624A33">
      <w:pPr>
        <w:spacing w:after="0"/>
        <w:ind w:firstLine="720"/>
        <w:jc w:val="both"/>
      </w:pPr>
    </w:p>
    <w:p w:rsidRDefault="00624A33" w:rsidP="00624A33" w:rsidR="00624A33">
      <w:pPr>
        <w:ind w:firstLine="720"/>
        <w:jc w:val="both"/>
      </w:pPr>
      <w:r>
        <w:t xml:space="preserve">U ponovljenom postupku vjerovnik Ministarstvo financija, Porezna uprava, Područni ured Zagreb za osporeni mu iznos prijavljene tražbine, od strane stečajnog upravitelja sudu je dostavio podneskom od 18. svibnja 2018. godine na uvid ovršne isprave Rješenja Ministarstva financija, Područnog ureda Zagreb od 12. siječnja 2015. godine, od 25. srpnja 2016. godine, od 17. srpnja 2015. godine, od 10. srpnja 2014. godine, te Rješenje o odobravanju sklapanja </w:t>
      </w:r>
      <w:proofErr w:type="spellStart"/>
      <w:r>
        <w:t>predstečajne</w:t>
      </w:r>
      <w:proofErr w:type="spellEnd"/>
      <w:r>
        <w:t xml:space="preserve"> nagodbe </w:t>
      </w:r>
      <w:proofErr w:type="spellStart"/>
      <w:r>
        <w:t>Stpn</w:t>
      </w:r>
      <w:proofErr w:type="spellEnd"/>
      <w:r>
        <w:t xml:space="preserve">-3/2015-21, Rješenje Porezne uprave, Područni ured Zagreb od 15. srpnja 2011. godine, Rješenje Trgovačkog suda u Zagrebu broj </w:t>
      </w:r>
      <w:proofErr w:type="spellStart"/>
      <w:r>
        <w:t>Ovrv</w:t>
      </w:r>
      <w:proofErr w:type="spellEnd"/>
      <w:r>
        <w:t xml:space="preserve">-213/2012 od 24. srpnja 2012. godine, Rješenje Općinskog građanskog suda u Zagrebu broj </w:t>
      </w:r>
      <w:proofErr w:type="spellStart"/>
      <w:r>
        <w:t>Ovr</w:t>
      </w:r>
      <w:proofErr w:type="spellEnd"/>
      <w:r>
        <w:t xml:space="preserve">-634/2012 od 13. lipnja 2012. godine, Rješenje Ministarstva financija, Porezna uprava, Područni ured Zagreb od 25. siječnja 2017. godine i 30. kolovoza 2017. godine, pa obzirom da je odredbom čl.266.st.4.SZ-a propisano da će sud na parnicu uputiti osporavatelja da dokaže osnovanost svog osporavanja ako za osporene tražbine postoji ovršna isprava, to je sud uputio na parnicu stečajnog upravitelja koji je osporio navedenu tražbinu navedenom </w:t>
      </w:r>
    </w:p>
    <w:p w:rsidRDefault="00624A33" w:rsidP="00624A33" w:rsidR="00624A33">
      <w:pPr>
        <w:spacing w:after="0"/>
        <w:ind w:firstLine="720"/>
        <w:jc w:val="center"/>
      </w:pPr>
      <w:r>
        <w:lastRenderedPageBreak/>
        <w:t>2</w:t>
      </w:r>
    </w:p>
    <w:p w:rsidRDefault="00624A33" w:rsidP="00624A33" w:rsidR="00624A33">
      <w:pPr>
        <w:ind w:firstLine="720"/>
        <w:jc w:val="right"/>
      </w:pPr>
      <w:r>
        <w:t>Poslovni broj:7 St-247/2017-41</w:t>
      </w:r>
    </w:p>
    <w:p w:rsidRDefault="00624A33" w:rsidP="00624A33" w:rsidR="00624A33">
      <w:pPr>
        <w:jc w:val="both"/>
      </w:pPr>
      <w:r>
        <w:t xml:space="preserve">vjerovniku, a koja osporena tražbina se temelji na ovršnim ispravama i riješio kao u izreci ovog rješenja.  </w:t>
      </w:r>
    </w:p>
    <w:p w:rsidRDefault="00624A33" w:rsidP="00624A33" w:rsidR="00624A33">
      <w:pPr>
        <w:ind w:firstLine="720"/>
        <w:jc w:val="center"/>
      </w:pPr>
      <w:r>
        <w:t>Bjelovar 20. rujna 2018.</w:t>
      </w:r>
    </w:p>
    <w:p w:rsidRDefault="00624A33" w:rsidP="00624A33" w:rsidR="00624A33">
      <w:pPr>
        <w:spacing w:after="0"/>
        <w:ind w:firstLine="720"/>
        <w:jc w:val="both"/>
      </w:pPr>
      <w:r>
        <w:tab/>
      </w:r>
      <w:r>
        <w:tab/>
      </w:r>
      <w:r>
        <w:tab/>
      </w:r>
      <w:r>
        <w:tab/>
      </w:r>
      <w:r>
        <w:tab/>
      </w:r>
      <w:r>
        <w:tab/>
      </w:r>
      <w:r>
        <w:tab/>
        <w:t xml:space="preserve">                S u d a c </w:t>
      </w:r>
    </w:p>
    <w:p w:rsidRDefault="00624A33" w:rsidP="00624A33" w:rsidR="00624A33">
      <w:pPr>
        <w:ind w:firstLine="720"/>
        <w:jc w:val="both"/>
      </w:pPr>
      <w:r>
        <w:tab/>
      </w:r>
      <w:r>
        <w:tab/>
      </w:r>
      <w:r>
        <w:tab/>
      </w:r>
      <w:r>
        <w:tab/>
      </w:r>
      <w:r>
        <w:tab/>
      </w:r>
      <w:r>
        <w:tab/>
      </w:r>
      <w:r>
        <w:tab/>
        <w:t xml:space="preserve">         Tomislav Mrazović</w:t>
      </w:r>
      <w:r>
        <w:t>,v.r.</w:t>
      </w:r>
    </w:p>
    <w:p w:rsidRDefault="00624A33" w:rsidP="00624A33" w:rsidR="00624A33">
      <w:pPr>
        <w:spacing w:after="0"/>
        <w:ind w:firstLine="720"/>
        <w:jc w:val="both"/>
      </w:pPr>
      <w:r>
        <w:t xml:space="preserve">                                                                           Za točnost </w:t>
      </w:r>
      <w:proofErr w:type="spellStart"/>
      <w:r>
        <w:t>otpravka</w:t>
      </w:r>
      <w:proofErr w:type="spellEnd"/>
      <w:r>
        <w:t>-ovlašteni službenik</w:t>
      </w:r>
    </w:p>
    <w:p w:rsidRDefault="00624A33" w:rsidP="00624A33" w:rsidR="00624A33">
      <w:pPr>
        <w:ind w:firstLine="720"/>
        <w:jc w:val="both"/>
      </w:pPr>
      <w:r>
        <w:t xml:space="preserve">                                                                                             Jasmina </w:t>
      </w:r>
      <w:proofErr w:type="spellStart"/>
      <w:r>
        <w:t>Tubić</w:t>
      </w:r>
      <w:bookmarkStart w:name="_GoBack" w:id="0"/>
      <w:bookmarkEnd w:id="0"/>
      <w:proofErr w:type="spellEnd"/>
    </w:p>
    <w:p w:rsidRDefault="00624A33" w:rsidP="00624A33" w:rsidR="00624A33">
      <w:pPr>
        <w:spacing w:after="0"/>
        <w:ind w:hanging="1985" w:left="1985"/>
        <w:jc w:val="both"/>
      </w:pPr>
      <w:r>
        <w:t xml:space="preserve">PRAVNA POUKA: Protiv ovog rješenja pristoji pravo žalbe Visokom trgovačkom sudu RH </w:t>
      </w:r>
    </w:p>
    <w:p w:rsidRDefault="00624A33" w:rsidP="00624A33" w:rsidR="00624A33">
      <w:pPr>
        <w:spacing w:after="0"/>
        <w:ind w:hanging="1985" w:left="1985"/>
        <w:jc w:val="both"/>
      </w:pPr>
      <w:r>
        <w:t xml:space="preserve">u Zagrebu. Pravo na žalbu ima stečajni upravitelj i svaki vjerovnik u dijelu koji se tiče </w:t>
      </w:r>
    </w:p>
    <w:p w:rsidRDefault="00624A33" w:rsidP="00624A33" w:rsidR="00624A33">
      <w:pPr>
        <w:spacing w:after="0"/>
        <w:ind w:hanging="1985" w:left="1985"/>
        <w:jc w:val="both"/>
      </w:pPr>
      <w:r>
        <w:t>njegove</w:t>
      </w:r>
      <w:r>
        <w:t xml:space="preserve"> </w:t>
      </w:r>
      <w:r>
        <w:t xml:space="preserve">prijavljene tražbine (čl.265.st.2., 3. i 4. SZ). Rok za žalbu je 8 dana, a računa se od </w:t>
      </w:r>
    </w:p>
    <w:p w:rsidRDefault="00624A33" w:rsidP="00624A33" w:rsidR="00624A33">
      <w:pPr>
        <w:spacing w:after="0"/>
        <w:ind w:hanging="1985" w:left="1985"/>
        <w:jc w:val="both"/>
      </w:pPr>
      <w:r>
        <w:t xml:space="preserve">isteka osmog dana od dana stavljanja ovog rješenja na e-oglasnu ploču suda. Žalba se podnosi </w:t>
      </w:r>
    </w:p>
    <w:p w:rsidRDefault="00624A33" w:rsidP="00624A33" w:rsidR="00624A33">
      <w:pPr>
        <w:ind w:hanging="1985" w:left="1985"/>
        <w:jc w:val="both"/>
      </w:pPr>
      <w:r>
        <w:t>ovome sudu u dva</w:t>
      </w:r>
      <w:r>
        <w:t xml:space="preserve"> </w:t>
      </w:r>
      <w:r>
        <w:t xml:space="preserve">primjerka za Visoki trgovački sud RH. </w:t>
      </w:r>
    </w:p>
    <w:p w:rsidRDefault="00624A33" w:rsidP="00624A33" w:rsidR="00624A33">
      <w:pPr>
        <w:jc w:val="both"/>
      </w:pPr>
    </w:p>
    <w:p w:rsidRDefault="00624A33" w:rsidP="00624A33" w:rsidR="00624A33">
      <w:pPr>
        <w:jc w:val="both"/>
      </w:pPr>
    </w:p>
    <w:p w:rsidRDefault="00624A33" w:rsidP="00624A33" w:rsidR="00624A33">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4A33"/>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97157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St-247/2017-41</izvorni_sadrzaj>
    <derivirana_varijabla naziv="DomainObject.Oznaka_1">St-247/2017-41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zvorni_sadrzaj>
    <derivirana_varijabla naziv="DomainObject.Predmet.OstaliListFormated_1">
      <item>Ljubo Beus</item>
      <item>ŽDO u Bjelovaru</item>
      <item>RAIFFEISENBANK MITTLERES RAABTAL eGen</item>
      <item>Odvjetničko društvo KALLAY &amp; PARTNERI, društvo s ograničenom odgovornošću</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zvorni_sadrzaj>
    <derivirana_varijabla naziv="DomainObject.Predmet.OstaliListNazivFormated_1">
      <item>Ljubo Beus</item>
      <item>ŽDO u Bjelovaru</item>
      <item>RAIFFEISENBANK MITTLERES RAABTAL eGen</item>
      <item>Odvjetničko društvo KALLAY &amp; PARTNERI, društvo s ograničenom odgovornošću</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St-247/2017-41</izvorni_sadrzaj>
    <derivirana_varijabla naziv="DomainObject.PoslovniBrojDokumenta_1">St-247/2017-41</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FBAA52-ECC3-4498-BE8D-7E5DAABAD7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494</properties:Words>
  <properties:Characters>2696</properties:Characters>
  <properties:Lines>57</properties:Lines>
  <properties:Paragraphs>25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2018-09-20T11:20:00Z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St-247/2017-41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