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cdbf" w14:paraId="4bccdbf"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w:t>
      </w:r>
      <w:r w:rsidR="00654E30">
        <w:rPr>
          <w:b/>
        </w:rPr>
        <w:t>5</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654E30" w:rsidRPr="00654E30">
        <w:t>GESTA PROJEKTI d.o.o. za projektiranje, građenje i nadzor, Metković, Jeovci 23 MBS: 080603907, OIB: 81135247223</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654E30" w:rsidRPr="00654E30">
        <w:t>GESTA PROJEKTI d.o.o. za projektiranje, građenje i nadzor, Metković, Jeovci 23 MBS: 080603907, OIB: 81135247223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654E30">
        <w:t>Dragan Bijelić</w:t>
      </w:r>
      <w:r w:rsidR="003C7EEA" w:rsidRPr="00B27743">
        <w:t xml:space="preserve">, </w:t>
      </w:r>
      <w:r w:rsidR="00654E30">
        <w:t>Šibenik, Triglavska 2a</w:t>
      </w:r>
      <w:r w:rsidR="003C7EEA" w:rsidRPr="00B27743">
        <w:t xml:space="preserve">, OIB: </w:t>
      </w:r>
      <w:r w:rsidR="00654E30">
        <w:t>53755649931</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982934">
        <w:rPr>
          <w:b/>
        </w:rPr>
        <w:t>02</w:t>
      </w:r>
      <w:r w:rsidRPr="00B27743">
        <w:rPr>
          <w:b/>
        </w:rPr>
        <w:t xml:space="preserve">. </w:t>
      </w:r>
      <w:r w:rsidR="00982934">
        <w:rPr>
          <w:b/>
        </w:rPr>
        <w:t>svib</w:t>
      </w:r>
      <w:r w:rsidR="00334A25">
        <w:rPr>
          <w:b/>
        </w:rPr>
        <w:t>nj</w:t>
      </w:r>
      <w:r w:rsidRPr="00B27743">
        <w:rPr>
          <w:b/>
        </w:rPr>
        <w:t xml:space="preserve">a 2016. godine u </w:t>
      </w:r>
      <w:r w:rsidR="00334A25">
        <w:rPr>
          <w:b/>
        </w:rPr>
        <w:t>1</w:t>
      </w:r>
      <w:r w:rsidR="00512912">
        <w:rPr>
          <w:b/>
        </w:rPr>
        <w:t>1</w:t>
      </w:r>
      <w:r w:rsidRPr="00B27743">
        <w:rPr>
          <w:b/>
        </w:rPr>
        <w:t>,00 sati,</w:t>
      </w:r>
      <w:r w:rsidRPr="00B27743">
        <w:t xml:space="preserve"> sve u zgradi ovog suda u Dubrovniku, Dr. A. Starčevića 23, sudnica </w:t>
      </w:r>
      <w:r w:rsidR="00982934">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982934">
        <w:t xml:space="preserve"> i </w:t>
      </w:r>
      <w:r w:rsidR="00512912">
        <w:t>Općinskog građanskog suda u Zagrebu</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654E30" w:rsidRPr="00654E30">
        <w:t>GESTA PROJEKTI d.o.o. za projektiranje, građenje i nadzor, Metković, Jeovci 23 MBS: 080603907, OIB: 81135247223</w:t>
      </w:r>
      <w:r w:rsidRPr="00B27743">
        <w:t>, otvara se 15. veljače 2016. godine u 1</w:t>
      </w:r>
      <w:r w:rsidR="00FE6A48" w:rsidRPr="00B27743">
        <w:t>5</w:t>
      </w:r>
      <w:r w:rsidRPr="00B27743">
        <w:t>,</w:t>
      </w:r>
      <w:r w:rsidR="00512912">
        <w:t>25</w:t>
      </w:r>
      <w:r w:rsidRPr="00B27743">
        <w:t xml:space="preserve">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w:t>
      </w:r>
      <w:r w:rsidR="00654E30">
        <w:t>5</w:t>
      </w:r>
      <w:r w:rsidRPr="00B27743">
        <w:t xml:space="preserve">-2016, te dokaz o izvršenoj uplati dostaviti u spis, a obustavu dalje pljenidbe ako iznos predujma nije zaplijenjen u cijelosti. </w:t>
      </w:r>
    </w:p>
    <w:p w:rsidRDefault="003C7EEA" w:rsidP="00C7570E" w:rsidR="003C7EEA" w:rsidRPr="00B27743">
      <w:pPr>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512912">
        <w:t>2801</w:t>
      </w:r>
      <w:r>
        <w:t>/2015</w:t>
      </w:r>
      <w:r w:rsidR="003C7EEA" w:rsidRPr="00B27743">
        <w:t xml:space="preserve"> od 1</w:t>
      </w:r>
      <w:r w:rsidR="00982934">
        <w:t>5</w:t>
      </w:r>
      <w:r w:rsidR="003C7EEA" w:rsidRPr="00B27743">
        <w:t xml:space="preserve">. siječnja 2016. godine obustavljen je skraćeni stečajni postupak nad dužnikom i pokrenut postupak radi utvrđivanja uvjeta za otvaranje stečajnog postupka nad dužnikom </w:t>
      </w:r>
      <w:r w:rsidR="00654E30" w:rsidRPr="00654E30">
        <w:t>GESTA PROJEKTI d.o.o. za projektiranje, građenje i nadzor, Metković, Jeovci 23 MBS: 080603907, OIB: 81135247223</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512912">
        <w:t>73</w:t>
      </w:r>
      <w:r w:rsidRPr="00B27743">
        <w:t xml:space="preserve">) proizlazi da na dan izdavanje potvrde dužnik u Očevidniku redoslijeda osnova za plaćanje ima evidentirane neizvršene osnove za plaćanje u neprekinutom razdoblju od </w:t>
      </w:r>
      <w:r w:rsidR="00512912">
        <w:t>795</w:t>
      </w:r>
      <w:r w:rsidRPr="00B27743">
        <w:t xml:space="preserve"> dana.</w:t>
      </w:r>
    </w:p>
    <w:p w:rsidRDefault="003C7EEA" w:rsidP="003C7EEA" w:rsidR="003C7EEA" w:rsidRPr="00B27743">
      <w:pPr>
        <w:ind w:hanging="705" w:left="705"/>
        <w:jc w:val="both"/>
      </w:pPr>
    </w:p>
    <w:p w:rsidRDefault="00512912" w:rsidP="006133F6" w:rsidR="00334A25">
      <w:pPr>
        <w:ind w:firstLine="705"/>
        <w:jc w:val="both"/>
      </w:pPr>
      <w:r>
        <w:t>I</w:t>
      </w:r>
      <w:r w:rsidRPr="00512912">
        <w:t xml:space="preserve">z podneska vjerovnika LERT GRADITELJSTVO d.o.o. proizlazi da dužnik ima imovine i to nekretnine upisane kod Općinskog građanskog suda u Zagrebu u Z.ul. 818, </w:t>
      </w:r>
      <w:r w:rsidRPr="00512912">
        <w:lastRenderedPageBreak/>
        <w:t>čest.br. 1140, k.o. Gornje Vrapče, u Z.ul. 16128, čest.br. 1139/1, k.o. Gornje Vrapče, u Z.ul. 626, čest.br. 1134 i 1135, k.o. Gornje Vrapče, u Z.ul. 2524, čest.br. 1139/3, k.o. Gornje Vrapče i u Z.ul. 5984, čest.br. 1136, k.o. Gornje Vrapče čija vrijednost bi prema sada dostupnim podacima bila dovoljna za namirenje osnovnih troškova postupka.</w:t>
      </w:r>
    </w:p>
    <w:p w:rsidRDefault="00512912" w:rsidP="006133F6" w:rsidR="00512912">
      <w:pPr>
        <w:ind w:firstLine="705"/>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512912" w:rsidRPr="00512912">
        <w:t>Dragan Bijelić, Šibenik, Triglavska 2a, OIB: 53755649931.</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C7570E"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E549EE">
      <w:pPr>
        <w:ind w:hanging="705" w:left="705"/>
        <w:jc w:val="both"/>
      </w:pPr>
      <w:r w:rsidRPr="00B27743">
        <w:t>-</w:t>
      </w:r>
      <w:r w:rsidRPr="00B27743">
        <w:tab/>
        <w:t>Općinskom sudu u Dubrovniku</w:t>
      </w:r>
      <w:r w:rsidR="00774FA0">
        <w:t>,</w:t>
      </w:r>
      <w:r w:rsidRPr="00B27743">
        <w:t xml:space="preserve"> Zemljišno knjižnom odjelu</w:t>
      </w:r>
    </w:p>
    <w:p w:rsidRDefault="00512912" w:rsidP="00512912" w:rsidR="00C7570E">
      <w:pPr>
        <w:ind w:hanging="705" w:left="705"/>
        <w:jc w:val="both"/>
      </w:pPr>
      <w:r>
        <w:t>-</w:t>
      </w:r>
      <w:r>
        <w:tab/>
      </w:r>
      <w:r w:rsidRPr="00512912">
        <w:t xml:space="preserve">Općinskom </w:t>
      </w:r>
      <w:r>
        <w:t xml:space="preserve">građanskom </w:t>
      </w:r>
      <w:r w:rsidRPr="00512912">
        <w:t xml:space="preserve">sudu u </w:t>
      </w:r>
      <w:r>
        <w:t>Zagreb</w:t>
      </w:r>
      <w:r w:rsidRPr="00512912">
        <w:t>u, Zemljišno knjižnom odjelu</w:t>
      </w:r>
    </w:p>
    <w:p w:rsidRDefault="00C7570E" w:rsidP="003C7EEA" w:rsidR="00C7570E">
      <w:pPr>
        <w:ind w:hanging="705" w:left="705"/>
        <w:jc w:val="both"/>
      </w:pPr>
      <w:r>
        <w:t>-</w:t>
      </w:r>
      <w:r>
        <w:tab/>
      </w:r>
      <w:r w:rsidR="00512912">
        <w:t>Erste &amp; Steiermarkische bank</w:t>
      </w:r>
      <w:r>
        <w:t xml:space="preserve"> d.d.</w:t>
      </w:r>
    </w:p>
    <w:p w:rsidRDefault="003C7EEA" w:rsidP="003C7EEA" w:rsidR="003C7EEA" w:rsidRPr="00B27743">
      <w:pPr>
        <w:ind w:hanging="705" w:left="705"/>
        <w:jc w:val="both"/>
      </w:pPr>
      <w:r w:rsidRPr="00B27743">
        <w:t>-</w:t>
      </w:r>
      <w:r w:rsidRPr="00B27743">
        <w:tab/>
        <w:t>mrežna stranica e-Oglasna ploča sudova,</w:t>
      </w:r>
    </w:p>
    <w:p w:rsidRDefault="003C7EEA" w:rsidP="00C7570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2C0C">
      <w:rPr>
        <w:rStyle w:val="Brojstranice"/>
        <w:noProof/>
      </w:rPr>
      <w:t>2</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w:t>
    </w:r>
    <w:r w:rsidR="00654E30">
      <w:rPr>
        <w:rFonts w:hAnsi="Book Antiqua" w:ascii="Book Antiqua"/>
        <w:b/>
        <w:sz w:val="20"/>
        <w:szCs w:val="20"/>
      </w:rPr>
      <w:t>5</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C99"/>
    <w:rsid w:val="001F3EFC"/>
    <w:rsid w:val="00212337"/>
    <w:rsid w:val="00256E03"/>
    <w:rsid w:val="002C1EE9"/>
    <w:rsid w:val="00334A25"/>
    <w:rsid w:val="003B0CCC"/>
    <w:rsid w:val="003C7EEA"/>
    <w:rsid w:val="004257AB"/>
    <w:rsid w:val="00442F88"/>
    <w:rsid w:val="00471B2D"/>
    <w:rsid w:val="00512912"/>
    <w:rsid w:val="006133F6"/>
    <w:rsid w:val="00654E30"/>
    <w:rsid w:val="00657211"/>
    <w:rsid w:val="006764AA"/>
    <w:rsid w:val="00691367"/>
    <w:rsid w:val="00774FA0"/>
    <w:rsid w:val="00855A31"/>
    <w:rsid w:val="00950B5A"/>
    <w:rsid w:val="00982934"/>
    <w:rsid w:val="00A040A9"/>
    <w:rsid w:val="00A21486"/>
    <w:rsid w:val="00A67A6C"/>
    <w:rsid w:val="00AB51C5"/>
    <w:rsid w:val="00B1663A"/>
    <w:rsid w:val="00B21086"/>
    <w:rsid w:val="00B27743"/>
    <w:rsid w:val="00C7570E"/>
    <w:rsid w:val="00CE7BF7"/>
    <w:rsid w:val="00D02D0C"/>
    <w:rsid w:val="00D57A11"/>
    <w:rsid w:val="00DA1343"/>
    <w:rsid w:val="00E549EE"/>
    <w:rsid w:val="00E72C0C"/>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E72C0C"/>
    <w:rPr>
      <w:color w:val="808080"/>
      <w:bdr w:space="0" w:sz="0" w:color="auto" w:val="none"/>
      <w:shd w:fill="auto" w:color="auto" w:val="clear"/>
    </w:rPr>
  </w:style>
  <w:style w:customStyle="true" w:styleId="eSPISCCParagraphDefaultFont" w:type="character">
    <w:name w:val="eSPIS_CC_Paragraph Default Font"/>
    <w:basedOn w:val="Zadanifontodlomka"/>
    <w:rsid w:val="00E72C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2C0C"/>
    <w:rPr>
      <w:b/>
      <w:bdr w:space="0" w:sz="0" w:color="auto" w:val="none"/>
      <w:shd w:fill="FFFFCC" w:color="auto" w:val="clear"/>
      <w:lang w:val="hr-HR"/>
    </w:rPr>
  </w:style>
  <w:style w:customStyle="true" w:styleId="PozadinaSvijetloCrvena" w:type="character">
    <w:name w:val="Pozadina_SvijetloCrvena"/>
    <w:basedOn w:val="eSPISCCParagraphDefaultFont"/>
    <w:rsid w:val="00E72C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2C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E72C0C"/>
    <w:rPr>
      <w:color w:val="808080"/>
      <w:bdr w:color="auto" w:space="0" w:sz="0" w:val="none"/>
      <w:shd w:color="auto" w:fill="auto" w:val="clear"/>
    </w:rPr>
  </w:style>
  <w:style w:customStyle="1" w:styleId="eSPISCCParagraphDefaultFont" w:type="character">
    <w:name w:val="eSPIS_CC_Paragraph Default Font"/>
    <w:basedOn w:val="Zadanifontodlomka"/>
    <w:rsid w:val="00E72C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2C0C"/>
    <w:rPr>
      <w:b/>
      <w:bdr w:color="auto" w:space="0" w:sz="0" w:val="none"/>
      <w:shd w:color="auto" w:fill="FFFFCC" w:val="clear"/>
      <w:lang w:val="hr-HR"/>
    </w:rPr>
  </w:style>
  <w:style w:customStyle="1" w:styleId="PozadinaSvijetloCrvena" w:type="character">
    <w:name w:val="Pozadina_SvijetloCrvena"/>
    <w:basedOn w:val="eSPISCCParagraphDefaultFont"/>
    <w:rsid w:val="00E72C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2C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skraćenog steč. post. St-2801/15</izvorni_sadrzaj>
    <derivirana_varijabla naziv="DomainObject.Predmet.Opis_1">Nastavak postupka nakon obustave 
skraćenog steč. post. St-2801/15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GESTA PROJEKTI d.o.o. za projektiranje, građenje i nadzor</izvorni_sadrzaj>
    <derivirana_varijabla naziv="DomainObject.Predmet.ProtustrankaFormated_1">  GESTA PROJEKTI d.o.o. za projektiranje, građenje i nadzor</derivirana_varijabla>
  </DomainObject.Predmet.ProtustrankaFormated>
  <DomainObject.Predmet.ProtustrankaFormatedOIB>
    <izvorni_sadrzaj>  GESTA PROJEKTI d.o.o. za projektiranje, građenje i nadzor, OIB 81135247223</izvorni_sadrzaj>
    <derivirana_varijabla naziv="DomainObject.Predmet.ProtustrankaFormatedOIB_1">  GESTA PROJEKTI d.o.o. za projektiranje, građenje i nadzor, OIB 81135247223</derivirana_varijabla>
  </DomainObject.Predmet.ProtustrankaFormatedOIB>
  <DomainObject.Predmet.ProtustrankaFormatedWithAdress>
    <izvorni_sadrzaj> GESTA PROJEKTI d.o.o. za projektiranje, građenje i nadzor, Jeovci 23, 20350 Metković</izvorni_sadrzaj>
    <derivirana_varijabla naziv="DomainObject.Predmet.ProtustrankaFormatedWithAdress_1"> GESTA PROJEKTI d.o.o. za projektiranje, građenje i nadzor, Jeovci 23, 20350 Metković</derivirana_varijabla>
  </DomainObject.Predmet.ProtustrankaFormatedWithAdress>
  <DomainObject.Predmet.ProtustrankaFormatedWithAdressOIB>
    <izvorni_sadrzaj> GESTA PROJEKTI d.o.o. za projektiranje, građenje i nadzor, OIB 81135247223, Jeovci 23, 20350 Metković</izvorni_sadrzaj>
    <derivirana_varijabla naziv="DomainObject.Predmet.ProtustrankaFormatedWithAdressOIB_1"> GESTA PROJEKTI d.o.o. za projektiranje, građenje i nadzor, OIB 81135247223, Jeovci 23, 20350 Metković</derivirana_varijabla>
  </DomainObject.Predmet.ProtustrankaFormatedWithAdressOIB>
  <DomainObject.Predmet.ProtustrankaWithAdress>
    <izvorni_sadrzaj>GESTA PROJEKTI d.o.o. za projektiranje, građenje i nadzor Jeovci 23, 20350 Metković</izvorni_sadrzaj>
    <derivirana_varijabla naziv="DomainObject.Predmet.ProtustrankaWithAdress_1">GESTA PROJEKTI d.o.o. za projektiranje, građenje i nadzor Jeovci 23, 20350 Metković</derivirana_varijabla>
  </DomainObject.Predmet.ProtustrankaWithAdress>
  <DomainObject.Predmet.ProtustrankaWithAdressOIB>
    <izvorni_sadrzaj>GESTA PROJEKTI d.o.o. za projektiranje, građenje i nadzor, OIB 81135247223, Jeovci 23, 20350 Metković</izvorni_sadrzaj>
    <derivirana_varijabla naziv="DomainObject.Predmet.ProtustrankaWithAdressOIB_1">GESTA PROJEKTI d.o.o. za projektiranje, građenje i nadzor, OIB 81135247223, Jeovci 23, 20350 Metković</derivirana_varijabla>
  </DomainObject.Predmet.ProtustrankaWithAdressOIB>
  <DomainObject.Predmet.ProtustrankaNazivFormated>
    <izvorni_sadrzaj>GESTA PROJEKTI d.o.o. za projektiranje, građenje i nadzor</izvorni_sadrzaj>
    <derivirana_varijabla naziv="DomainObject.Predmet.ProtustrankaNazivFormated_1">GESTA PROJEKTI d.o.o. za projektiranje, građenje i nadzor</derivirana_varijabla>
  </DomainObject.Predmet.ProtustrankaNazivFormated>
  <DomainObject.Predmet.ProtustrankaNazivFormatedOIB>
    <izvorni_sadrzaj>GESTA PROJEKTI d.o.o. za projektiranje, građenje i nadzor, OIB 81135247223</izvorni_sadrzaj>
    <derivirana_varijabla naziv="DomainObject.Predmet.ProtustrankaNazivFormatedOIB_1">GESTA PROJEKTI d.o.o. za projektiranje, građenje i nadzor, OIB 81135247223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6823570.92</izvorni_sadrzaj>
    <derivirana_varijabla naziv="DomainObject.Predmet.TrenutnaVrijednost_1">6823570.92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GESTA PROJEKTI d.o.o. za projektiranje, građenje i nadzor</item>
    </izvorni_sadrzaj>
    <derivirana_varijabla naziv="DomainObject.Predmet.ProtuStrankaListFormated_1">
      <item>GESTA PROJEKTI d.o.o. za projektiranje, građenje i nadzor</item>
    </derivirana_varijabla>
  </DomainObject.Predmet.ProtuStrankaListFormated>
  <DomainObject.Predmet.ProtuStrankaListFormatedOIB>
    <izvorni_sadrzaj>
      <item>GESTA PROJEKTI d.o.o. za projektiranje, građenje i nadzor, OIB 81135247223</item>
    </izvorni_sadrzaj>
    <derivirana_varijabla naziv="DomainObject.Predmet.ProtuStrankaListFormatedOIB_1">
      <item>GESTA PROJEKTI d.o.o. za projektiranje, građenje i nadzor, OIB 81135247223</item>
    </derivirana_varijabla>
  </DomainObject.Predmet.ProtuStrankaListFormatedOIB>
  <DomainObject.Predmet.ProtuStrankaListFormatedWithAdress>
    <izvorni_sadrzaj>
      <item>GESTA PROJEKTI d.o.o. za projektiranje, građenje i nadzor, Jeovci 23, 20350 Metković</item>
    </izvorni_sadrzaj>
    <derivirana_varijabla naziv="DomainObject.Predmet.ProtuStrankaListFormatedWithAdress_1">
      <item>GESTA PROJEKTI d.o.o. za projektiranje, građenje i nadzor, Jeovci 23, 20350 Metković</item>
    </derivirana_varijabla>
  </DomainObject.Predmet.ProtuStrankaListFormatedWithAdress>
  <DomainObject.Predmet.ProtuStrankaListFormatedWithAdressOIB>
    <izvorni_sadrzaj>
      <item>GESTA PROJEKTI d.o.o. za projektiranje, građenje i nadzor, OIB 81135247223, Jeovci 23, 20350 Metković</item>
    </izvorni_sadrzaj>
    <derivirana_varijabla naziv="DomainObject.Predmet.ProtuStrankaListFormatedWithAdressOIB_1">
      <item>GESTA PROJEKTI d.o.o. za projektiranje, građenje i nadzor, OIB 81135247223, Jeovci 23, 20350 Metković</item>
    </derivirana_varijabla>
  </DomainObject.Predmet.ProtuStrankaListFormatedWithAdressOIB>
  <DomainObject.Predmet.ProtuStrankaListNazivFormated>
    <izvorni_sadrzaj>
      <item>GESTA PROJEKTI d.o.o. za projektiranje, građenje i nadzor</item>
    </izvorni_sadrzaj>
    <derivirana_varijabla naziv="DomainObject.Predmet.ProtuStrankaListNazivFormated_1">
      <item>GESTA PROJEKTI d.o.o. za projektiranje, građenje i nadzor</item>
    </derivirana_varijabla>
  </DomainObject.Predmet.ProtuStrankaListNazivFormated>
  <DomainObject.Predmet.ProtuStrankaListNazivFormatedOIB>
    <izvorni_sadrzaj>
      <item>GESTA PROJEKTI d.o.o. za projektiranje, građenje i nadzor, OIB 81135247223</item>
    </izvorni_sadrzaj>
    <derivirana_varijabla naziv="DomainObject.Predmet.ProtuStrankaListNazivFormatedOIB_1">
      <item>GESTA PROJEKTI d.o.o. za projektiranje, građenje i nadzor, OIB 81135247223</item>
    </derivirana_varijabla>
  </DomainObject.Predmet.ProtuStrankaListNazivFormatedOIB>
  <DomainObject.Predmet.OstaliListFormated>
    <izvorni_sadrzaj>
      <item>Jurica Kljusurić</item>
    </izvorni_sadrzaj>
    <derivirana_varijabla naziv="DomainObject.Predmet.OstaliListFormated_1">
      <item>Jurica Kljusurić</item>
    </derivirana_varijabla>
  </DomainObject.Predmet.OstaliListFormated>
  <DomainObject.Predmet.OstaliListFormatedOIB>
    <izvorni_sadrzaj>
      <item>Jurica Kljusurić</item>
    </izvorni_sadrzaj>
    <derivirana_varijabla naziv="DomainObject.Predmet.OstaliListFormatedOIB_1">
      <item>Jurica Kljusurić</item>
    </derivirana_varijabla>
  </DomainObject.Predmet.OstaliListFormatedOIB>
  <DomainObject.Predmet.OstaliListFormatedWithAdress>
    <izvorni_sadrzaj>
      <item>Jurica Kljusurić</item>
    </izvorni_sadrzaj>
    <derivirana_varijabla naziv="DomainObject.Predmet.OstaliListFormatedWithAdress_1">
      <item>Jurica Kljusurić</item>
    </derivirana_varijabla>
  </DomainObject.Predmet.OstaliListFormatedWithAdress>
  <DomainObject.Predmet.OstaliListFormatedWithAdressOIB>
    <izvorni_sadrzaj>
      <item>Jurica Kljusurić</item>
    </izvorni_sadrzaj>
    <derivirana_varijabla naziv="DomainObject.Predmet.OstaliListFormatedWithAdressOIB_1">
      <item>Jurica Kljusurić</item>
    </derivirana_varijabla>
  </DomainObject.Predmet.OstaliListFormatedWithAdressOIB>
  <DomainObject.Predmet.OstaliListNazivFormated>
    <izvorni_sadrzaj>
      <item>Jurica Kljusurić</item>
    </izvorni_sadrzaj>
    <derivirana_varijabla naziv="DomainObject.Predmet.OstaliListNazivFormated_1">
      <item>Jurica Kljusurić</item>
    </derivirana_varijabla>
  </DomainObject.Predmet.OstaliListNazivFormated>
  <DomainObject.Predmet.OstaliListNazivFormatedOIB>
    <izvorni_sadrzaj>
      <item>Jurica Kljusurić</item>
    </izvorni_sadrzaj>
    <derivirana_varijabla naziv="DomainObject.Predmet.OstaliListNazivFormatedOIB_1">
      <item>Jurica Kljusurić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GESTA PROJEKTI d.o.o. za projektiranje, građenje i nadzor</izvorni_sadrzaj>
    <derivirana_varijabla naziv="DomainObject.Predmet.ProtustrankaIDrugi_1">GESTA PROJEKTI d.o.o. za projektiranje, građenje i nadzor</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GESTA PROJEKTI d.o.o. za projektiranje, građenje i nadzor, OIB 81135247223, Jeovci 23, 20350 Metković</izvorni_sadrzaj>
    <derivirana_varijabla naziv="DomainObject.Predmet.ProtustrankaIDrugiAdressOIB_1">GESTA PROJEKTI d.o.o. za projektiranje, građenje i nadzor, OIB 81135247223, Jeovci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GESTA PROJEKTI d.o.o. za projektiranje, građenje i nadzor</item>
      <item>FINA, RC Split, Podružnica Dubrovnik</item>
      <item>Jurica Kljusurić</item>
    </izvorni_sadrzaj>
    <derivirana_varijabla naziv="DomainObject.Predmet.SudioniciListNaziv_1">
      <item>GESTA PROJEKTI d.o.o. za projektiranje, građenje i nadzor</item>
      <item>FINA, RC Split, Podružnica Dubrovnik</item>
      <item>Jurica Kljusurić</item>
    </derivirana_varijabla>
  </DomainObject.Predmet.SudioniciListNaziv>
  <DomainObject.Predmet.SudioniciListAdressOIB>
    <izvorni_sadrzaj>
      <item>GESTA PROJEKTI d.o.o. za projektiranje, građenje i nadzor, OIB 81135247223, Jeovci 23,20350 Metković</item>
      <item>FINA, RC Split, Podružnica Dubrovnik, OIB 85821130368, Vukovarska 2,20000 Dubrovnik</item>
      <item>Jurica Kljusurić</item>
    </izvorni_sadrzaj>
    <derivirana_varijabla naziv="DomainObject.Predmet.SudioniciListAdressOIB_1">
      <item>GESTA PROJEKTI d.o.o. za projektiranje, građenje i nadzor, OIB 81135247223, Jeovci 23,20350 Metković</item>
      <item>FINA, RC Split, Podružnica Dubrovnik, OIB 85821130368, Vukovarska 2,20000 Dubrovnik</item>
      <item>Jurica Kljusurić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81135247223</item>
      <item>, OIB 85821130368</item>
      <item>, OIB null</item>
    </izvorni_sadrzaj>
    <derivirana_varijabla naziv="DomainObject.Predmet.SudioniciListNazivOIB_1">
      <item>, OIB 81135247223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AD31C-DF52-4F7F-A628-976FD939A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1131</properties:Words>
  <properties:Characters>6348</properties:Characters>
  <properties:Lines>144</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2016-02-15T14:20:00Z</dcterms:created>
  <dc:creator>stanka grcic</dc:creator>
  <cp:lastModifiedBy>Katarina Franković</cp:lastModifiedBy>
  <cp:lastPrinted>2016-02-15T14:09:00Z</cp:lastPrinted>
  <dcterms:modified xmlns:xsi="http://www.w3.org/2001/XMLSchema-instance" xsi:type="dcterms:W3CDTF">2016-02-15T14:21:00Z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