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87ef" w14:paraId="ed687ef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D25BBF">
        <w:t>2382</w:t>
      </w:r>
      <w:r w:rsidR="00D259A4">
        <w:t>/16-</w:t>
      </w:r>
      <w:r w:rsidR="00D25BBF">
        <w:t>22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66662C">
        <w:t>TIM PARKETARA d.o.o. za završne radove u građevinarstvu i usluge čišćenja, Osijek, D. Cesarića 28, MBS 030106706, OIB 23003968182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D25BBF">
        <w:t>4</w:t>
      </w:r>
      <w:r w:rsidR="0009206B">
        <w:t xml:space="preserve">. </w:t>
      </w:r>
      <w:r w:rsidR="0066662C">
        <w:t>t</w:t>
      </w:r>
      <w:r w:rsidR="00D25BBF">
        <w:t>ravnja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6662C">
        <w:t>TIM PARKETARA d.o.o. za završne radove u građevinarstvu i usluge čišćenja, Osijek, D. Cesarića 28, MBS 030106706, OIB 23003968182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717947">
        <w:t>Nada Gagro</w:t>
      </w:r>
      <w:r w:rsidR="00FF2438">
        <w:t xml:space="preserve"> iz </w:t>
      </w:r>
      <w:r w:rsidR="00717947">
        <w:t>Vinkovaca, Glagoljaška</w:t>
      </w:r>
      <w:r w:rsidR="00841C42">
        <w:t xml:space="preserve"> </w:t>
      </w:r>
      <w:r w:rsidR="00717947">
        <w:t>5</w:t>
      </w:r>
      <w:r w:rsidR="00841C42">
        <w:t xml:space="preserve">2, OIB: </w:t>
      </w:r>
      <w:r w:rsidR="00717947">
        <w:t>04212100945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66662C">
        <w:t>12</w:t>
      </w:r>
      <w:r w:rsidR="00FF2438">
        <w:t xml:space="preserve">. </w:t>
      </w:r>
      <w:r w:rsidR="0066662C">
        <w:t>studenog</w:t>
      </w:r>
      <w:r w:rsidR="00841C42">
        <w:t>a</w:t>
      </w:r>
      <w:r w:rsidR="00AC544E">
        <w:t xml:space="preserve"> 201</w:t>
      </w:r>
      <w:r w:rsidR="0066662C">
        <w:t>5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66662C">
        <w:t>TIM PARKETARA d.o.o. za završne radove u građevinarstvu i usluge čišćenja, Osijek, D. Cesarića 28, MBS 030106706, OIB 23003968182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66662C" w:rsidP="00004F11" w:rsidR="0066662C">
      <w:pPr>
        <w:pStyle w:val="Tijeloteksta"/>
        <w:ind w:firstLine="708"/>
      </w:pPr>
    </w:p>
    <w:p w:rsidRDefault="0066662C" w:rsidP="0066662C" w:rsidR="0066662C" w:rsidRPr="0066662C">
      <w:pPr>
        <w:jc w:val="right"/>
      </w:pPr>
      <w:r>
        <w:lastRenderedPageBreak/>
        <w:t>6 St-2382/16-22</w:t>
      </w:r>
    </w:p>
    <w:p w:rsidRDefault="0066662C" w:rsidP="00004F11" w:rsidR="0066662C">
      <w:pPr>
        <w:pStyle w:val="Tijeloteksta"/>
        <w:ind w:firstLine="708"/>
      </w:pPr>
    </w:p>
    <w:p w:rsidRDefault="00EF5439" w:rsidP="00004F11" w:rsidR="00841C42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41C42">
        <w:t xml:space="preserve">1. rujna </w:t>
      </w:r>
      <w:r w:rsidR="002C527F">
        <w:t>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316834" w:rsidP="00841C42" w:rsidR="00316834">
      <w:pPr>
        <w:pStyle w:val="Tijeloteksta"/>
      </w:pPr>
      <w:r>
        <w:t xml:space="preserve">od </w:t>
      </w:r>
      <w:r w:rsidR="0066662C">
        <w:t>565</w:t>
      </w:r>
      <w:r w:rsidR="00841C42">
        <w:t xml:space="preserve"> </w:t>
      </w:r>
      <w:r>
        <w:t xml:space="preserve">dana u ukupnom iznosu od </w:t>
      </w:r>
      <w:r w:rsidR="0066662C">
        <w:t>82</w:t>
      </w:r>
      <w:r w:rsidR="00FF2438">
        <w:t>.</w:t>
      </w:r>
      <w:r w:rsidR="0066662C">
        <w:t>923</w:t>
      </w:r>
      <w:r w:rsidR="00841C42">
        <w:t>,</w:t>
      </w:r>
      <w:r w:rsidR="0066662C">
        <w:t>10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C03DCE">
        <w:t>1</w:t>
      </w:r>
      <w:r>
        <w:t xml:space="preserve"> </w:t>
      </w:r>
      <w:r w:rsidR="00C03DCE">
        <w:t>zaposlenog</w:t>
      </w:r>
      <w:r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717947">
        <w:t xml:space="preserve">Nada Gagro iz Vinkovaca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25BBF">
        <w:t>4</w:t>
      </w:r>
      <w:r w:rsidR="0009206B">
        <w:t xml:space="preserve">. </w:t>
      </w:r>
      <w:r w:rsidR="00D25BBF">
        <w:t>travnja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Tijeloteksta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66662C">
        <w:t>12</w:t>
      </w:r>
      <w:r w:rsidR="00841C42">
        <w:t>.</w:t>
      </w:r>
      <w:r w:rsidR="0066662C">
        <w:t>11</w:t>
      </w:r>
      <w:r w:rsidR="00841C42">
        <w:t>.201</w:t>
      </w:r>
      <w:r w:rsidR="0066662C">
        <w:t>5</w:t>
      </w:r>
      <w:r w:rsidR="00841C42">
        <w:t>.g.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66662C">
        <w:t>4</w:t>
      </w:r>
      <w:r w:rsidR="00D5673C">
        <w:t>/</w:t>
      </w:r>
      <w:r w:rsidR="0066662C">
        <w:t>5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3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43F5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6662C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25BBF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6259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52634238587</izvorni_sadrzaj>
    <derivirana_varijabla naziv="DomainObject.Predmet.StrankaFormatedOIB_1">  RH MINISTARSTVO FINANCIJA POREZNA UPRAVA, OIB 52634238587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52634238587</izvorni_sadrzaj>
    <derivirana_varijabla naziv="DomainObject.Predmet.StrankaFormatedWithAdressOIB_1"> RH MINISTARSTVO FINANCIJA POREZNA UPRAVA, OIB 52634238587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52634238587</izvorni_sadrzaj>
    <derivirana_varijabla naziv="DomainObject.Predmet.StrankaWithAdressOIB_1">RH MINISTARSTVO FINANCIJA POREZNA UPRAVA, OIB 52634238587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52634238587</izvorni_sadrzaj>
    <derivirana_varijabla naziv="DomainObject.Predmet.StrankaNazivFormatedOIB_1">RH MINISTARSTVO FINANCIJA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52634238587</item>
    </izvorni_sadrzaj>
    <derivirana_varijabla naziv="DomainObject.Predmet.StrankaListFormatedOIB_1">
      <item>RH MINISTARSTVO FINANCIJA POREZNA UPRAVA, OIB 52634238587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52634238587</item>
    </izvorni_sadrzaj>
    <derivirana_varijabla naziv="DomainObject.Predmet.StrankaListFormatedWithAdressOIB_1">
      <item>RH MINISTARSTVO FINANCIJA POREZNA UPRAVA, OIB 52634238587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52634238587</item>
    </izvorni_sadrzaj>
    <derivirana_varijabla naziv="DomainObject.Predmet.StrankaListNazivFormatedOIB_1">
      <item>RH MINISTARSTVO FINANCIJA POREZNA UPRAVA, OIB 52634238587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RH MINISTARSTVO FINANCIJA POREZNA UPRAVA, OIB 52634238587</izvorni_sadrzaj>
    <derivirana_varijabla naziv="DomainObject.Predmet.StrankaIDrugiAdressOIB_1">RH MINISTARSTVO FINANCIJA POREZNA UPRAVA, OIB 52634238587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RH MINISTARSTVO FINANCIJA POREZNA UPRAVA</item>
    </izvorni_sadrzaj>
    <derivirana_varijabla naziv="DomainObject.Predmet.SudioniciListNaziv_1">
      <item>TIM PARKETARA d.o.o. za završne radove u građevinarstvu i usluge čišćenja</item>
      <item>RH MINISTARSTVO FINANCIJA POREZNA UPRAVA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RH MINISTARSTVO FINANCIJA POREZNA UPRAVA, OIB 52634238587</item>
    </izvorni_sadrzaj>
    <derivirana_varijabla naziv="DomainObject.Predmet.SudioniciListAdressOIB_1">
      <item>TIM PARKETARA d.o.o. za završne radove u građevinarstvu i usluge čišćenja, OIB 23003968182, Dobriše Cesarića 28,31000 Osijek</item>
      <item>RH MINISTARSTVO FINANCIJA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52634238587</item>
    </izvorni_sadrzaj>
    <derivirana_varijabla naziv="DomainObject.Predmet.SudioniciListNazivOIB_1">
      <item>, OIB 23003968182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74699-8472-421C-B8A0-A86DDB45F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455</properties:Words>
  <properties:Characters>2543</properties:Characters>
  <properties:Lines>96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2017-04-03T12:15:00Z</dcterms:created>
  <dc:creator>hermanj</dc:creator>
  <cp:lastModifiedBy>Maja Videnović</cp:lastModifiedBy>
  <cp:lastPrinted>2017-04-03T12:21:00Z</cp:lastPrinted>
  <dcterms:modified xmlns:xsi="http://www.w3.org/2001/XMLSchema-instance" xsi:type="dcterms:W3CDTF">2017-04-04T05:46:00Z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