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1237" w:rsidR="00E57E4D" w:rsidP="00E57E4D" w:rsidRDefault="00E57E4D" w14:paraId="eb59362" w14:textId="eb59362">
      <w:pPr>
        <w15:collapsed w:val="false"/>
        <w:rPr>
          <w:rFonts w:ascii="Arial" w:hAnsi="Arial" w:eastAsia="Calibri" w:cs="Arial"/>
          <w:sz w:val="24"/>
          <w:szCs w:val="24"/>
          <w:lang w:val="hr-HR" w:eastAsia="en-US"/>
        </w:rPr>
      </w:pPr>
      <w:bookmarkStart w:name="_GoBack" w:id="0"/>
      <w:bookmarkEnd w:id="0"/>
      <w:r w:rsidRPr="00A71237">
        <w:rPr>
          <w:rFonts w:ascii="Arial" w:hAnsi="Arial" w:eastAsia="Calibri" w:cs="Arial"/>
          <w:noProof/>
          <w:sz w:val="24"/>
          <w:szCs w:val="24"/>
          <w:lang w:val="hr-HR"/>
        </w:rPr>
        <w:t xml:space="preserve">                </w:t>
      </w:r>
      <w:r w:rsidRPr="00A71237" w:rsidR="00B03672">
        <w:rPr>
          <w:rFonts w:ascii="Arial" w:hAnsi="Arial" w:eastAsia="Calibri" w:cs="Arial"/>
          <w:noProof/>
          <w:sz w:val="24"/>
          <w:szCs w:val="24"/>
          <w:lang w:val="hr-HR"/>
        </w:rPr>
        <w:drawing>
          <wp:inline distT="0" distB="0" distL="0" distR="0">
            <wp:extent cx="466725" cy="609600"/>
            <wp:effectExtent l="0" t="0" r="0" b="0"/>
            <wp:docPr id="1" name="Slika 1" descr="GRB-RH-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-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71237" w:rsidR="00E57E4D" w:rsidP="00E57E4D" w:rsidRDefault="00E57E4D">
      <w:pPr>
        <w:spacing w:before="120"/>
        <w:rPr>
          <w:rFonts w:ascii="Arial" w:hAnsi="Arial" w:eastAsia="Calibri" w:cs="Arial"/>
          <w:sz w:val="24"/>
          <w:szCs w:val="24"/>
          <w:lang w:val="hr-HR" w:eastAsia="en-US"/>
        </w:rPr>
      </w:pPr>
      <w:r w:rsidRPr="00A71237">
        <w:rPr>
          <w:rFonts w:ascii="Arial" w:hAnsi="Arial" w:eastAsia="Calibri" w:cs="Arial"/>
          <w:sz w:val="24"/>
          <w:szCs w:val="24"/>
          <w:lang w:val="hr-HR" w:eastAsia="en-US"/>
        </w:rPr>
        <w:t xml:space="preserve">      Republika Hrvatska</w:t>
      </w:r>
    </w:p>
    <w:p w:rsidRPr="00A71237" w:rsidR="00E57E4D" w:rsidP="00E57E4D" w:rsidRDefault="00E57E4D">
      <w:pPr>
        <w:rPr>
          <w:rFonts w:ascii="Arial" w:hAnsi="Arial" w:eastAsia="Calibri" w:cs="Arial"/>
          <w:sz w:val="24"/>
          <w:szCs w:val="24"/>
          <w:lang w:val="hr-HR" w:eastAsia="en-US"/>
        </w:rPr>
      </w:pPr>
      <w:r w:rsidRPr="00A71237">
        <w:rPr>
          <w:rFonts w:ascii="Arial" w:hAnsi="Arial" w:eastAsia="Calibri" w:cs="Arial"/>
          <w:sz w:val="24"/>
          <w:szCs w:val="24"/>
          <w:lang w:val="hr-HR" w:eastAsia="en-US"/>
        </w:rPr>
        <w:t>Trgovački sud u Varaždinu</w:t>
      </w:r>
    </w:p>
    <w:p w:rsidRPr="00A71237" w:rsidR="00A37709" w:rsidP="00E57E4D" w:rsidRDefault="00E57E4D">
      <w:pPr>
        <w:rPr>
          <w:rFonts w:ascii="Arial" w:hAnsi="Arial" w:eastAsia="Calibri" w:cs="Arial"/>
          <w:sz w:val="24"/>
          <w:szCs w:val="24"/>
          <w:lang w:val="hr-HR" w:eastAsia="en-US"/>
        </w:rPr>
      </w:pPr>
      <w:r w:rsidRPr="00A71237">
        <w:rPr>
          <w:rFonts w:ascii="Arial" w:hAnsi="Arial" w:eastAsia="Calibri" w:cs="Arial"/>
          <w:sz w:val="24"/>
          <w:szCs w:val="24"/>
          <w:lang w:val="hr-HR" w:eastAsia="en-US"/>
        </w:rPr>
        <w:t xml:space="preserve">   Varaždin, Braće Radić 2</w:t>
      </w:r>
    </w:p>
    <w:p w:rsidRPr="00A71237" w:rsidR="00E57E4D" w:rsidP="00E57E4D" w:rsidRDefault="00E57E4D">
      <w:pPr>
        <w:rPr>
          <w:rFonts w:ascii="Arial" w:hAnsi="Arial" w:eastAsia="Calibri" w:cs="Arial"/>
          <w:sz w:val="24"/>
          <w:szCs w:val="24"/>
          <w:lang w:val="hr-HR" w:eastAsia="en-US"/>
        </w:rPr>
      </w:pPr>
      <w:r w:rsidRPr="00A71237">
        <w:rPr>
          <w:rFonts w:ascii="Arial" w:hAnsi="Arial" w:eastAsia="Calibri" w:cs="Arial"/>
          <w:sz w:val="24"/>
          <w:szCs w:val="24"/>
          <w:lang w:val="hr-HR" w:eastAsia="en-US"/>
        </w:rPr>
        <w:tab/>
      </w:r>
      <w:r w:rsidRPr="00A71237">
        <w:rPr>
          <w:rFonts w:ascii="Arial" w:hAnsi="Arial" w:eastAsia="Calibri" w:cs="Arial"/>
          <w:sz w:val="24"/>
          <w:szCs w:val="24"/>
          <w:lang w:val="hr-HR" w:eastAsia="en-US"/>
        </w:rPr>
        <w:tab/>
      </w:r>
      <w:r w:rsidRPr="00A71237">
        <w:rPr>
          <w:rFonts w:ascii="Arial" w:hAnsi="Arial" w:eastAsia="Calibri" w:cs="Arial"/>
          <w:sz w:val="24"/>
          <w:szCs w:val="24"/>
          <w:lang w:val="hr-HR" w:eastAsia="en-US"/>
        </w:rPr>
        <w:tab/>
      </w:r>
      <w:r w:rsidRPr="00A71237">
        <w:rPr>
          <w:rFonts w:ascii="Arial" w:hAnsi="Arial" w:eastAsia="Calibri" w:cs="Arial"/>
          <w:sz w:val="24"/>
          <w:szCs w:val="24"/>
          <w:lang w:val="hr-HR" w:eastAsia="en-US"/>
        </w:rPr>
        <w:tab/>
      </w:r>
      <w:r w:rsidRPr="00A71237">
        <w:rPr>
          <w:rFonts w:ascii="Arial" w:hAnsi="Arial" w:eastAsia="Calibri" w:cs="Arial"/>
          <w:sz w:val="24"/>
          <w:szCs w:val="24"/>
          <w:lang w:val="hr-HR" w:eastAsia="en-US"/>
        </w:rPr>
        <w:tab/>
      </w:r>
      <w:r w:rsidRPr="00A71237">
        <w:rPr>
          <w:rFonts w:ascii="Arial" w:hAnsi="Arial" w:eastAsia="Calibri" w:cs="Arial"/>
          <w:sz w:val="24"/>
          <w:szCs w:val="24"/>
          <w:lang w:val="hr-HR" w:eastAsia="en-US"/>
        </w:rPr>
        <w:tab/>
      </w:r>
      <w:r w:rsidRPr="00A71237">
        <w:rPr>
          <w:rFonts w:ascii="Arial" w:hAnsi="Arial" w:eastAsia="Calibri" w:cs="Arial"/>
          <w:sz w:val="24"/>
          <w:szCs w:val="24"/>
          <w:lang w:val="hr-HR" w:eastAsia="en-US"/>
        </w:rPr>
        <w:tab/>
      </w:r>
      <w:r w:rsidR="00A1260A">
        <w:rPr>
          <w:rFonts w:ascii="Arial" w:hAnsi="Arial" w:eastAsia="Calibri" w:cs="Arial"/>
          <w:sz w:val="24"/>
          <w:szCs w:val="24"/>
          <w:lang w:val="hr-HR" w:eastAsia="en-US"/>
        </w:rPr>
        <w:t xml:space="preserve">         Poslovni broj: 7 St-193/2020-57</w:t>
      </w:r>
    </w:p>
    <w:p w:rsidRPr="00A71237" w:rsidR="00E57E4D" w:rsidP="00E57E4D" w:rsidRDefault="00E57E4D">
      <w:pPr>
        <w:rPr>
          <w:rFonts w:ascii="Arial" w:hAnsi="Arial" w:eastAsia="Calibri" w:cs="Arial"/>
          <w:sz w:val="24"/>
          <w:szCs w:val="24"/>
          <w:lang w:val="hr-HR" w:eastAsia="en-US"/>
        </w:rPr>
      </w:pPr>
    </w:p>
    <w:p w:rsidRPr="00A71237" w:rsidR="00B871B4" w:rsidP="00883F59" w:rsidRDefault="00B871B4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A71237" w:rsidR="00B871B4" w:rsidP="00883F59" w:rsidRDefault="00B871B4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A71237" w:rsidR="00E57E4D" w:rsidP="001A5A05" w:rsidRDefault="00E57E4D">
      <w:pPr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Pr="00A71237" w:rsidR="001A5A05" w:rsidP="001A5A05" w:rsidRDefault="001A5A05">
      <w:pPr>
        <w:jc w:val="both"/>
        <w:rPr>
          <w:rFonts w:ascii="Arial" w:hAnsi="Arial" w:cs="Arial"/>
          <w:sz w:val="24"/>
          <w:szCs w:val="24"/>
          <w:lang w:val="hr-HR"/>
        </w:rPr>
      </w:pPr>
      <w:r w:rsidRPr="00A71237">
        <w:rPr>
          <w:rFonts w:ascii="Arial" w:hAnsi="Arial" w:cs="Arial"/>
          <w:sz w:val="24"/>
          <w:szCs w:val="24"/>
          <w:lang w:val="hr-HR"/>
        </w:rPr>
        <w:tab/>
      </w:r>
      <w:r w:rsidRPr="00A71237" w:rsidR="00AD4357">
        <w:rPr>
          <w:rFonts w:ascii="Arial" w:hAnsi="Arial" w:cs="Arial"/>
          <w:sz w:val="24"/>
          <w:szCs w:val="24"/>
          <w:lang w:val="hr-HR"/>
        </w:rPr>
        <w:t xml:space="preserve">Trgovački sud u Varaždinu, po sucu toga suda Mariji Levanić-Škerbić, </w:t>
      </w:r>
      <w:r w:rsidRPr="00A71237" w:rsidR="00A37709">
        <w:rPr>
          <w:rFonts w:ascii="Arial" w:hAnsi="Arial" w:cs="Arial"/>
          <w:sz w:val="24"/>
          <w:szCs w:val="24"/>
          <w:lang w:val="hr-HR"/>
        </w:rPr>
        <w:t>u predstečajnom postupku nad dužnikom</w:t>
      </w:r>
      <w:r w:rsidRPr="00A71237" w:rsidR="00924CC1">
        <w:rPr>
          <w:rFonts w:ascii="Arial" w:hAnsi="Arial" w:cs="Arial"/>
          <w:sz w:val="24"/>
          <w:szCs w:val="24"/>
          <w:lang w:val="hr-HR"/>
        </w:rPr>
        <w:t xml:space="preserve"> </w:t>
      </w:r>
      <w:r w:rsidRPr="00A71237" w:rsidR="00924CC1">
        <w:rPr>
          <w:rFonts w:ascii="Arial" w:hAnsi="Arial" w:cs="Arial"/>
          <w:sz w:val="24"/>
          <w:szCs w:val="24"/>
        </w:rPr>
        <w:t>VIKIKING USLUGE d.o.o. Strahoninec, Čakovečka 2, OIB: 61181317399</w:t>
      </w:r>
      <w:r w:rsidRPr="00A71237" w:rsidR="0041674E">
        <w:rPr>
          <w:rFonts w:ascii="Arial" w:hAnsi="Arial" w:cs="Arial"/>
          <w:sz w:val="24"/>
          <w:szCs w:val="24"/>
          <w:lang w:val="hr-HR"/>
        </w:rPr>
        <w:t>,</w:t>
      </w:r>
      <w:r w:rsidRPr="00A71237" w:rsidR="00924CC1">
        <w:rPr>
          <w:rFonts w:ascii="Arial" w:hAnsi="Arial" w:cs="Arial"/>
          <w:sz w:val="24"/>
          <w:szCs w:val="24"/>
          <w:lang w:val="hr-HR"/>
        </w:rPr>
        <w:t xml:space="preserve"> </w:t>
      </w:r>
      <w:r w:rsidR="00A1260A">
        <w:rPr>
          <w:rFonts w:ascii="Arial" w:hAnsi="Arial" w:cs="Arial"/>
          <w:sz w:val="24"/>
          <w:szCs w:val="24"/>
          <w:lang w:val="hr-HR"/>
        </w:rPr>
        <w:t xml:space="preserve">8. studenoga </w:t>
      </w:r>
      <w:r w:rsidRPr="00A71237" w:rsidR="00924CC1">
        <w:rPr>
          <w:rFonts w:ascii="Arial" w:hAnsi="Arial" w:cs="Arial"/>
          <w:sz w:val="24"/>
          <w:szCs w:val="24"/>
          <w:lang w:val="hr-HR"/>
        </w:rPr>
        <w:t>2021</w:t>
      </w:r>
      <w:r w:rsidRPr="00A71237" w:rsidR="00C314C6">
        <w:rPr>
          <w:rFonts w:ascii="Arial" w:hAnsi="Arial" w:cs="Arial"/>
          <w:sz w:val="24"/>
          <w:szCs w:val="24"/>
          <w:lang w:val="hr-HR"/>
        </w:rPr>
        <w:t>.</w:t>
      </w:r>
      <w:r w:rsidRPr="00A71237" w:rsidR="00AD4357">
        <w:rPr>
          <w:rFonts w:ascii="Arial" w:hAnsi="Arial" w:cs="Arial"/>
          <w:sz w:val="24"/>
          <w:szCs w:val="24"/>
          <w:lang w:val="hr-HR"/>
        </w:rPr>
        <w:t>,</w:t>
      </w:r>
      <w:r w:rsidRPr="00A71237" w:rsidR="00924CC1">
        <w:rPr>
          <w:rFonts w:ascii="Arial" w:hAnsi="Arial" w:cs="Arial"/>
          <w:sz w:val="24"/>
          <w:szCs w:val="24"/>
          <w:lang w:val="hr-HR"/>
        </w:rPr>
        <w:t xml:space="preserve"> donosi </w:t>
      </w:r>
    </w:p>
    <w:p w:rsidRPr="00A71237" w:rsidR="00E57E4D" w:rsidP="00733B4C" w:rsidRDefault="00E57E4D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A71237" w:rsidR="00733B4C" w:rsidP="00924CC1" w:rsidRDefault="00924CC1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A71237">
        <w:rPr>
          <w:rFonts w:ascii="Arial" w:hAnsi="Arial" w:cs="Arial"/>
          <w:sz w:val="24"/>
          <w:szCs w:val="24"/>
          <w:lang w:val="hr-HR"/>
        </w:rPr>
        <w:t xml:space="preserve">Z A K LJ U Č A K </w:t>
      </w:r>
    </w:p>
    <w:p w:rsidRPr="00A71237" w:rsidR="00924CC1" w:rsidP="00924CC1" w:rsidRDefault="00924CC1">
      <w:pPr>
        <w:jc w:val="center"/>
        <w:rPr>
          <w:rFonts w:ascii="Arial" w:hAnsi="Arial" w:cs="Arial"/>
          <w:sz w:val="24"/>
          <w:szCs w:val="24"/>
          <w:lang w:val="hr-HR"/>
        </w:rPr>
      </w:pPr>
    </w:p>
    <w:p w:rsidRPr="00A71237" w:rsidR="00B871B4" w:rsidP="00B871B4" w:rsidRDefault="00B871B4">
      <w:pPr>
        <w:ind w:left="705" w:hanging="705"/>
        <w:jc w:val="both"/>
        <w:rPr>
          <w:rFonts w:ascii="Arial" w:hAnsi="Arial" w:cs="Arial"/>
          <w:sz w:val="24"/>
          <w:szCs w:val="24"/>
          <w:lang w:val="hr-HR"/>
        </w:rPr>
      </w:pPr>
      <w:r w:rsidRPr="00A71237">
        <w:rPr>
          <w:rFonts w:ascii="Arial" w:hAnsi="Arial" w:cs="Arial"/>
          <w:sz w:val="24"/>
          <w:szCs w:val="24"/>
          <w:lang w:val="hr-HR"/>
        </w:rPr>
        <w:t>I</w:t>
      </w:r>
      <w:r w:rsidRPr="00A71237" w:rsidR="00733B4C">
        <w:rPr>
          <w:rFonts w:ascii="Arial" w:hAnsi="Arial" w:cs="Arial"/>
          <w:sz w:val="24"/>
          <w:szCs w:val="24"/>
          <w:lang w:val="hr-HR"/>
        </w:rPr>
        <w:tab/>
      </w:r>
      <w:r w:rsidRPr="00A71237" w:rsidR="00924CC1">
        <w:rPr>
          <w:rFonts w:ascii="Arial" w:hAnsi="Arial" w:cs="Arial"/>
          <w:sz w:val="24"/>
          <w:szCs w:val="24"/>
          <w:lang w:val="hr-HR"/>
        </w:rPr>
        <w:t xml:space="preserve">Odgađa se ročište </w:t>
      </w:r>
      <w:r w:rsidR="00A1260A">
        <w:rPr>
          <w:rFonts w:ascii="Arial" w:hAnsi="Arial" w:cs="Arial"/>
          <w:sz w:val="24"/>
          <w:szCs w:val="24"/>
          <w:lang w:val="hr-HR"/>
        </w:rPr>
        <w:t xml:space="preserve">za glasovanje o izmijenjenom Planu financijskog i operativnog restrukturiranja </w:t>
      </w:r>
      <w:r w:rsidRPr="00A71237" w:rsidR="00924CC1">
        <w:rPr>
          <w:rFonts w:ascii="Arial" w:hAnsi="Arial" w:cs="Arial"/>
          <w:sz w:val="24"/>
          <w:szCs w:val="24"/>
          <w:lang w:val="hr-HR"/>
        </w:rPr>
        <w:t xml:space="preserve"> zakazano za </w:t>
      </w:r>
      <w:r w:rsidR="00A1260A">
        <w:rPr>
          <w:rFonts w:ascii="Arial" w:hAnsi="Arial" w:cs="Arial"/>
          <w:sz w:val="24"/>
          <w:szCs w:val="24"/>
          <w:lang w:val="hr-HR"/>
        </w:rPr>
        <w:t>9. studenoga 2021. u 13</w:t>
      </w:r>
      <w:r w:rsidRPr="00A71237" w:rsidR="00924CC1">
        <w:rPr>
          <w:rFonts w:ascii="Arial" w:hAnsi="Arial" w:cs="Arial"/>
          <w:sz w:val="24"/>
          <w:szCs w:val="24"/>
          <w:lang w:val="hr-HR"/>
        </w:rPr>
        <w:t>,00 sati, z</w:t>
      </w:r>
      <w:r w:rsidRPr="00A71237">
        <w:rPr>
          <w:rFonts w:ascii="Arial" w:hAnsi="Arial" w:cs="Arial"/>
          <w:sz w:val="24"/>
          <w:szCs w:val="24"/>
          <w:lang w:val="hr-HR"/>
        </w:rPr>
        <w:t>bog</w:t>
      </w:r>
      <w:r w:rsidRPr="00A71237" w:rsidR="00015E88">
        <w:rPr>
          <w:rFonts w:ascii="Arial" w:hAnsi="Arial" w:cs="Arial"/>
          <w:sz w:val="24"/>
          <w:szCs w:val="24"/>
          <w:lang w:val="hr-HR"/>
        </w:rPr>
        <w:t xml:space="preserve"> </w:t>
      </w:r>
      <w:r w:rsidRPr="00A71237" w:rsidR="00924CC1">
        <w:rPr>
          <w:rFonts w:ascii="Arial" w:hAnsi="Arial" w:cs="Arial"/>
          <w:sz w:val="24"/>
          <w:szCs w:val="24"/>
          <w:lang w:val="hr-HR"/>
        </w:rPr>
        <w:t xml:space="preserve">bolesti suca (COVID-19), </w:t>
      </w:r>
    </w:p>
    <w:p w:rsidRPr="00A71237" w:rsidR="00E57E4D" w:rsidP="00B871B4" w:rsidRDefault="00B871B4">
      <w:pPr>
        <w:ind w:left="705"/>
        <w:jc w:val="both"/>
        <w:rPr>
          <w:rFonts w:ascii="Arial" w:hAnsi="Arial" w:cs="Arial"/>
          <w:sz w:val="24"/>
          <w:szCs w:val="24"/>
          <w:lang w:val="hr-HR"/>
        </w:rPr>
      </w:pPr>
      <w:r w:rsidRPr="00A71237">
        <w:rPr>
          <w:rFonts w:ascii="Arial" w:hAnsi="Arial" w:cs="Arial"/>
          <w:sz w:val="24"/>
          <w:szCs w:val="24"/>
          <w:lang w:val="hr-HR"/>
        </w:rPr>
        <w:t xml:space="preserve">te se određuje novi termin ročišta </w:t>
      </w:r>
      <w:r w:rsidR="00A1260A">
        <w:rPr>
          <w:rFonts w:ascii="Arial" w:hAnsi="Arial" w:cs="Arial"/>
          <w:sz w:val="24"/>
          <w:szCs w:val="24"/>
          <w:lang w:val="hr-HR"/>
        </w:rPr>
        <w:t>za glasovanje o izmijenjenom Planu financijskog i operativnog restrukturiranja</w:t>
      </w:r>
      <w:r w:rsidRPr="00A71237" w:rsidR="0073233D">
        <w:rPr>
          <w:rFonts w:ascii="Arial" w:hAnsi="Arial" w:cs="Arial"/>
          <w:sz w:val="24"/>
          <w:szCs w:val="24"/>
          <w:lang w:val="hr-HR"/>
        </w:rPr>
        <w:t xml:space="preserve">, </w:t>
      </w:r>
      <w:r w:rsidRPr="00A71237" w:rsidR="00924CC1">
        <w:rPr>
          <w:rFonts w:ascii="Arial" w:hAnsi="Arial" w:cs="Arial"/>
          <w:sz w:val="24"/>
          <w:szCs w:val="24"/>
          <w:lang w:val="hr-HR"/>
        </w:rPr>
        <w:t>kod ovoga suda u Varaždinu, Braće Radića 2, soba 223/II kat, za dan</w:t>
      </w:r>
    </w:p>
    <w:p w:rsidRPr="00A71237" w:rsidR="00B871B4" w:rsidP="00B871B4" w:rsidRDefault="00B871B4">
      <w:pPr>
        <w:ind w:left="705" w:hanging="705"/>
        <w:jc w:val="both"/>
        <w:rPr>
          <w:rFonts w:ascii="Arial" w:hAnsi="Arial" w:cs="Arial"/>
          <w:sz w:val="24"/>
          <w:szCs w:val="24"/>
          <w:lang w:val="hr-HR"/>
        </w:rPr>
      </w:pPr>
    </w:p>
    <w:p w:rsidRPr="00A71237" w:rsidR="00B871B4" w:rsidP="0073233D" w:rsidRDefault="00A1260A">
      <w:pPr>
        <w:ind w:left="3537" w:firstLine="3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25. studenoga</w:t>
      </w:r>
      <w:r w:rsidRPr="00A71237" w:rsidR="00924CC1">
        <w:rPr>
          <w:rFonts w:ascii="Arial" w:hAnsi="Arial" w:cs="Arial"/>
          <w:sz w:val="24"/>
          <w:szCs w:val="24"/>
          <w:lang w:val="hr-HR"/>
        </w:rPr>
        <w:t xml:space="preserve"> 2021</w:t>
      </w:r>
      <w:r w:rsidRPr="00A71237" w:rsidR="00B871B4">
        <w:rPr>
          <w:rFonts w:ascii="Arial" w:hAnsi="Arial" w:cs="Arial"/>
          <w:sz w:val="24"/>
          <w:szCs w:val="24"/>
          <w:lang w:val="hr-HR"/>
        </w:rPr>
        <w:t>. u 10,00 sati.</w:t>
      </w:r>
    </w:p>
    <w:p w:rsidRPr="00A71237" w:rsidR="00733B4C" w:rsidP="00B871B4" w:rsidRDefault="00733B4C">
      <w:pPr>
        <w:rPr>
          <w:rFonts w:ascii="Arial" w:hAnsi="Arial" w:cs="Arial"/>
          <w:sz w:val="24"/>
          <w:szCs w:val="24"/>
          <w:lang w:val="hr-HR"/>
        </w:rPr>
      </w:pPr>
    </w:p>
    <w:p w:rsidRPr="00A71237" w:rsidR="00733B4C" w:rsidP="00733B4C" w:rsidRDefault="00733B4C">
      <w:pPr>
        <w:ind w:left="705" w:hanging="705"/>
        <w:jc w:val="both"/>
        <w:rPr>
          <w:rFonts w:ascii="Arial" w:hAnsi="Arial" w:cs="Arial"/>
          <w:sz w:val="24"/>
          <w:szCs w:val="24"/>
          <w:lang w:val="hr-HR"/>
        </w:rPr>
      </w:pPr>
      <w:r w:rsidRPr="00A71237">
        <w:rPr>
          <w:rFonts w:ascii="Arial" w:hAnsi="Arial" w:cs="Arial"/>
          <w:sz w:val="24"/>
          <w:szCs w:val="24"/>
          <w:lang w:val="hr-HR"/>
        </w:rPr>
        <w:t>II</w:t>
      </w:r>
      <w:r w:rsidRPr="00A71237">
        <w:rPr>
          <w:rFonts w:ascii="Arial" w:hAnsi="Arial" w:cs="Arial"/>
          <w:sz w:val="24"/>
          <w:szCs w:val="24"/>
          <w:lang w:val="hr-HR"/>
        </w:rPr>
        <w:tab/>
        <w:t>Na roči</w:t>
      </w:r>
      <w:r w:rsidRPr="00A71237" w:rsidR="00A37709">
        <w:rPr>
          <w:rFonts w:ascii="Arial" w:hAnsi="Arial" w:cs="Arial"/>
          <w:sz w:val="24"/>
          <w:szCs w:val="24"/>
          <w:lang w:val="hr-HR"/>
        </w:rPr>
        <w:t>šte se, putem objave ovog rješenja</w:t>
      </w:r>
      <w:r w:rsidRPr="00A71237">
        <w:rPr>
          <w:rFonts w:ascii="Arial" w:hAnsi="Arial" w:cs="Arial"/>
          <w:sz w:val="24"/>
          <w:szCs w:val="24"/>
          <w:lang w:val="hr-HR"/>
        </w:rPr>
        <w:t xml:space="preserve"> na </w:t>
      </w:r>
      <w:r w:rsidRPr="00A71237" w:rsidR="00A37709">
        <w:rPr>
          <w:rFonts w:ascii="Arial" w:hAnsi="Arial" w:cs="Arial"/>
          <w:sz w:val="24"/>
          <w:szCs w:val="24"/>
          <w:lang w:val="hr-HR"/>
        </w:rPr>
        <w:t xml:space="preserve">e-Oglasnoj ploči suda </w:t>
      </w:r>
      <w:r w:rsidRPr="00A71237">
        <w:rPr>
          <w:rFonts w:ascii="Arial" w:hAnsi="Arial" w:cs="Arial"/>
          <w:sz w:val="24"/>
          <w:szCs w:val="24"/>
          <w:lang w:val="hr-HR"/>
        </w:rPr>
        <w:t xml:space="preserve">pozivaju: </w:t>
      </w:r>
    </w:p>
    <w:p w:rsidRPr="00A71237" w:rsidR="00733B4C" w:rsidP="00733B4C" w:rsidRDefault="00733B4C">
      <w:pPr>
        <w:jc w:val="both"/>
        <w:rPr>
          <w:rFonts w:ascii="Arial" w:hAnsi="Arial" w:cs="Arial"/>
          <w:sz w:val="24"/>
          <w:szCs w:val="24"/>
          <w:lang w:val="hr-HR"/>
        </w:rPr>
      </w:pPr>
      <w:r w:rsidRPr="00A71237">
        <w:rPr>
          <w:rFonts w:ascii="Arial" w:hAnsi="Arial" w:cs="Arial"/>
          <w:sz w:val="24"/>
          <w:szCs w:val="24"/>
          <w:lang w:val="hr-HR"/>
        </w:rPr>
        <w:tab/>
        <w:t>- dužnik</w:t>
      </w:r>
      <w:r w:rsidRPr="00A71237" w:rsidR="00924CC1">
        <w:rPr>
          <w:rFonts w:ascii="Arial" w:hAnsi="Arial" w:cs="Arial"/>
          <w:sz w:val="24"/>
          <w:szCs w:val="24"/>
          <w:lang w:val="hr-HR"/>
        </w:rPr>
        <w:t xml:space="preserve"> VIKIKING USLUGE d.o.o. Strahoninec, Čakovečka 2, </w:t>
      </w:r>
    </w:p>
    <w:p w:rsidRPr="00A71237" w:rsidR="00A37709" w:rsidP="00733B4C" w:rsidRDefault="00924CC1">
      <w:pPr>
        <w:jc w:val="both"/>
        <w:rPr>
          <w:rFonts w:ascii="Arial" w:hAnsi="Arial" w:cs="Arial"/>
          <w:sz w:val="24"/>
          <w:szCs w:val="24"/>
          <w:lang w:val="hr-HR"/>
        </w:rPr>
      </w:pPr>
      <w:r w:rsidRPr="00A71237">
        <w:rPr>
          <w:rFonts w:ascii="Arial" w:hAnsi="Arial" w:cs="Arial"/>
          <w:sz w:val="24"/>
          <w:szCs w:val="24"/>
          <w:lang w:val="hr-HR"/>
        </w:rPr>
        <w:tab/>
        <w:t>- povjerenik- Ines Mošmondor</w:t>
      </w:r>
      <w:r w:rsidRPr="00A71237" w:rsidR="00A37709">
        <w:rPr>
          <w:rFonts w:ascii="Arial" w:hAnsi="Arial" w:cs="Arial"/>
          <w:sz w:val="24"/>
          <w:szCs w:val="24"/>
          <w:lang w:val="hr-HR"/>
        </w:rPr>
        <w:t>,</w:t>
      </w:r>
      <w:r w:rsidRPr="00A71237" w:rsidR="0041674E">
        <w:rPr>
          <w:rFonts w:ascii="Arial" w:hAnsi="Arial" w:cs="Arial"/>
          <w:sz w:val="24"/>
          <w:szCs w:val="24"/>
          <w:lang w:val="hr-HR"/>
        </w:rPr>
        <w:t xml:space="preserve"> </w:t>
      </w:r>
    </w:p>
    <w:p w:rsidRPr="00A71237" w:rsidR="00733B4C" w:rsidP="00733B4C" w:rsidRDefault="00733B4C">
      <w:pPr>
        <w:jc w:val="both"/>
        <w:rPr>
          <w:rFonts w:ascii="Arial" w:hAnsi="Arial" w:cs="Arial"/>
          <w:sz w:val="24"/>
          <w:szCs w:val="24"/>
          <w:lang w:val="hr-HR"/>
        </w:rPr>
      </w:pPr>
      <w:r w:rsidRPr="00A71237">
        <w:rPr>
          <w:rFonts w:ascii="Arial" w:hAnsi="Arial" w:cs="Arial"/>
          <w:sz w:val="24"/>
          <w:szCs w:val="24"/>
          <w:lang w:val="hr-HR"/>
        </w:rPr>
        <w:tab/>
        <w:t>- vjerovnici</w:t>
      </w:r>
      <w:r w:rsidRPr="00A71237" w:rsidR="00A54673">
        <w:rPr>
          <w:rFonts w:ascii="Arial" w:hAnsi="Arial" w:cs="Arial"/>
          <w:sz w:val="24"/>
          <w:szCs w:val="24"/>
          <w:lang w:val="hr-HR"/>
        </w:rPr>
        <w:t>.</w:t>
      </w:r>
    </w:p>
    <w:p w:rsidRPr="00A71237" w:rsidR="00A37709" w:rsidP="00B871B4" w:rsidRDefault="00A37709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A71237" w:rsidR="00E57E4D" w:rsidP="00733B4C" w:rsidRDefault="00E57E4D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A71237" w:rsidR="009712A0" w:rsidP="00B871B4" w:rsidRDefault="003655EE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A71237">
        <w:rPr>
          <w:rFonts w:ascii="Arial" w:hAnsi="Arial" w:cs="Arial"/>
          <w:sz w:val="24"/>
          <w:szCs w:val="24"/>
          <w:lang w:val="hr-HR"/>
        </w:rPr>
        <w:t>U Vara</w:t>
      </w:r>
      <w:r w:rsidRPr="00A71237" w:rsidR="00B871B4">
        <w:rPr>
          <w:rFonts w:ascii="Arial" w:hAnsi="Arial" w:cs="Arial"/>
          <w:sz w:val="24"/>
          <w:szCs w:val="24"/>
          <w:lang w:val="hr-HR"/>
        </w:rPr>
        <w:t>ždinu</w:t>
      </w:r>
      <w:r w:rsidRPr="00A71237" w:rsidR="00924CC1">
        <w:rPr>
          <w:rFonts w:ascii="Arial" w:hAnsi="Arial" w:cs="Arial"/>
          <w:sz w:val="24"/>
          <w:szCs w:val="24"/>
          <w:lang w:val="hr-HR"/>
        </w:rPr>
        <w:t xml:space="preserve"> </w:t>
      </w:r>
      <w:r w:rsidR="00A1260A">
        <w:rPr>
          <w:rFonts w:ascii="Arial" w:hAnsi="Arial" w:cs="Arial"/>
          <w:sz w:val="24"/>
          <w:szCs w:val="24"/>
          <w:lang w:val="hr-HR"/>
        </w:rPr>
        <w:t xml:space="preserve">8. studenoga </w:t>
      </w:r>
      <w:r w:rsidRPr="00A71237" w:rsidR="00924CC1">
        <w:rPr>
          <w:rFonts w:ascii="Arial" w:hAnsi="Arial" w:cs="Arial"/>
          <w:sz w:val="24"/>
          <w:szCs w:val="24"/>
          <w:lang w:val="hr-HR"/>
        </w:rPr>
        <w:t>2021</w:t>
      </w:r>
      <w:r w:rsidRPr="00A71237" w:rsidR="00733B4C">
        <w:rPr>
          <w:rFonts w:ascii="Arial" w:hAnsi="Arial" w:cs="Arial"/>
          <w:sz w:val="24"/>
          <w:szCs w:val="24"/>
          <w:lang w:val="hr-HR"/>
        </w:rPr>
        <w:t xml:space="preserve">. </w:t>
      </w:r>
    </w:p>
    <w:p w:rsidRPr="00A71237" w:rsidR="00B871B4" w:rsidP="00883F59" w:rsidRDefault="00733B4C">
      <w:pPr>
        <w:jc w:val="both"/>
        <w:rPr>
          <w:rFonts w:ascii="Arial" w:hAnsi="Arial" w:cs="Arial"/>
          <w:sz w:val="24"/>
          <w:szCs w:val="24"/>
          <w:lang w:val="hr-HR"/>
        </w:rPr>
      </w:pPr>
      <w:r w:rsidRPr="00A71237">
        <w:rPr>
          <w:rFonts w:ascii="Arial" w:hAnsi="Arial" w:cs="Arial"/>
          <w:sz w:val="24"/>
          <w:szCs w:val="24"/>
          <w:lang w:val="hr-HR"/>
        </w:rPr>
        <w:t xml:space="preserve">                                                                                                  </w:t>
      </w:r>
      <w:r w:rsidRPr="00A71237" w:rsidR="0041674E">
        <w:rPr>
          <w:rFonts w:ascii="Arial" w:hAnsi="Arial" w:cs="Arial"/>
          <w:sz w:val="24"/>
          <w:szCs w:val="24"/>
          <w:lang w:val="hr-HR"/>
        </w:rPr>
        <w:t xml:space="preserve">    </w:t>
      </w:r>
    </w:p>
    <w:p w:rsidRPr="00A71237" w:rsidR="00B871B4" w:rsidP="00883F59" w:rsidRDefault="00B871B4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A71237" w:rsidR="00A37709" w:rsidP="00B871B4" w:rsidRDefault="00B871B4">
      <w:pPr>
        <w:ind w:left="5664"/>
        <w:jc w:val="both"/>
        <w:rPr>
          <w:rFonts w:ascii="Arial" w:hAnsi="Arial" w:cs="Arial"/>
          <w:sz w:val="24"/>
          <w:szCs w:val="24"/>
          <w:lang w:val="hr-HR"/>
        </w:rPr>
      </w:pPr>
      <w:r w:rsidRPr="00A71237">
        <w:rPr>
          <w:rFonts w:ascii="Arial" w:hAnsi="Arial" w:cs="Arial"/>
          <w:sz w:val="24"/>
          <w:szCs w:val="24"/>
          <w:lang w:val="hr-HR"/>
        </w:rPr>
        <w:t xml:space="preserve">     </w:t>
      </w:r>
      <w:r w:rsidRPr="00A71237" w:rsidR="00A055C0">
        <w:rPr>
          <w:rFonts w:ascii="Arial" w:hAnsi="Arial" w:cs="Arial"/>
          <w:sz w:val="24"/>
          <w:szCs w:val="24"/>
          <w:lang w:val="hr-HR"/>
        </w:rPr>
        <w:t xml:space="preserve">      </w:t>
      </w:r>
      <w:r w:rsidR="00A1260A">
        <w:rPr>
          <w:rFonts w:ascii="Arial" w:hAnsi="Arial" w:cs="Arial"/>
          <w:sz w:val="24"/>
          <w:szCs w:val="24"/>
          <w:lang w:val="hr-HR"/>
        </w:rPr>
        <w:t xml:space="preserve">       </w:t>
      </w:r>
      <w:r w:rsidRPr="00A71237" w:rsidR="00A055C0">
        <w:rPr>
          <w:rFonts w:ascii="Arial" w:hAnsi="Arial" w:cs="Arial"/>
          <w:sz w:val="24"/>
          <w:szCs w:val="24"/>
          <w:lang w:val="hr-HR"/>
        </w:rPr>
        <w:t xml:space="preserve"> Sudac</w:t>
      </w:r>
      <w:r w:rsidRPr="00A71237" w:rsidR="00733B4C">
        <w:rPr>
          <w:rFonts w:ascii="Arial" w:hAnsi="Arial" w:cs="Arial"/>
          <w:sz w:val="24"/>
          <w:szCs w:val="24"/>
          <w:lang w:val="hr-HR"/>
        </w:rPr>
        <w:t xml:space="preserve">: </w:t>
      </w:r>
    </w:p>
    <w:p w:rsidRPr="00A71237" w:rsidR="00883F59" w:rsidP="00883F59" w:rsidRDefault="00733B4C">
      <w:pPr>
        <w:jc w:val="both"/>
        <w:rPr>
          <w:rFonts w:ascii="Arial" w:hAnsi="Arial" w:cs="Arial"/>
          <w:sz w:val="24"/>
          <w:szCs w:val="24"/>
          <w:lang w:val="hr-HR"/>
        </w:rPr>
      </w:pPr>
      <w:r w:rsidRPr="00A71237">
        <w:rPr>
          <w:rFonts w:ascii="Arial" w:hAnsi="Arial" w:cs="Arial"/>
          <w:sz w:val="24"/>
          <w:szCs w:val="24"/>
          <w:lang w:val="hr-HR"/>
        </w:rPr>
        <w:tab/>
        <w:t xml:space="preserve">        </w:t>
      </w:r>
    </w:p>
    <w:p w:rsidRPr="00A71237" w:rsidR="00E57E4D" w:rsidP="0041674E" w:rsidRDefault="00883F59">
      <w:pPr>
        <w:rPr>
          <w:rFonts w:ascii="Arial" w:hAnsi="Arial" w:cs="Arial"/>
          <w:sz w:val="24"/>
          <w:szCs w:val="24"/>
          <w:lang w:val="hr-HR"/>
        </w:rPr>
      </w:pPr>
      <w:r w:rsidRPr="00A71237">
        <w:rPr>
          <w:rFonts w:ascii="Arial" w:hAnsi="Arial" w:cs="Arial"/>
          <w:sz w:val="24"/>
          <w:szCs w:val="24"/>
          <w:lang w:val="hr-HR"/>
        </w:rPr>
        <w:t xml:space="preserve">                                                                                  </w:t>
      </w:r>
      <w:r w:rsidRPr="00A71237" w:rsidR="00733B4C">
        <w:rPr>
          <w:rFonts w:ascii="Arial" w:hAnsi="Arial" w:cs="Arial"/>
          <w:sz w:val="24"/>
          <w:szCs w:val="24"/>
          <w:lang w:val="hr-HR"/>
        </w:rPr>
        <w:t xml:space="preserve"> </w:t>
      </w:r>
      <w:r w:rsidRPr="00A71237" w:rsidR="00E57E4D">
        <w:rPr>
          <w:rFonts w:ascii="Arial" w:hAnsi="Arial" w:cs="Arial"/>
          <w:sz w:val="24"/>
          <w:szCs w:val="24"/>
          <w:lang w:val="hr-HR"/>
        </w:rPr>
        <w:t xml:space="preserve">   </w:t>
      </w:r>
      <w:r w:rsidRPr="00A71237" w:rsidR="00733B4C">
        <w:rPr>
          <w:rFonts w:ascii="Arial" w:hAnsi="Arial" w:cs="Arial"/>
          <w:sz w:val="24"/>
          <w:szCs w:val="24"/>
          <w:lang w:val="hr-HR"/>
        </w:rPr>
        <w:t xml:space="preserve">  </w:t>
      </w:r>
      <w:r w:rsidRPr="00A71237" w:rsidR="00E44FB3">
        <w:rPr>
          <w:rFonts w:ascii="Arial" w:hAnsi="Arial" w:cs="Arial"/>
          <w:sz w:val="24"/>
          <w:szCs w:val="24"/>
          <w:lang w:val="hr-HR"/>
        </w:rPr>
        <w:t xml:space="preserve"> </w:t>
      </w:r>
      <w:r w:rsidRPr="00A71237" w:rsidR="00A37709">
        <w:rPr>
          <w:rFonts w:ascii="Arial" w:hAnsi="Arial" w:cs="Arial"/>
          <w:sz w:val="24"/>
          <w:szCs w:val="24"/>
          <w:lang w:val="hr-HR"/>
        </w:rPr>
        <w:t xml:space="preserve"> </w:t>
      </w:r>
      <w:r w:rsidRPr="00A71237" w:rsidR="00E57E4D">
        <w:rPr>
          <w:rFonts w:ascii="Arial" w:hAnsi="Arial" w:cs="Arial"/>
          <w:sz w:val="24"/>
          <w:szCs w:val="24"/>
          <w:lang w:val="hr-HR"/>
        </w:rPr>
        <w:t xml:space="preserve"> </w:t>
      </w:r>
      <w:r w:rsidRPr="00A71237" w:rsidR="00B871B4">
        <w:rPr>
          <w:rFonts w:ascii="Arial" w:hAnsi="Arial" w:cs="Arial"/>
          <w:sz w:val="24"/>
          <w:szCs w:val="24"/>
          <w:lang w:val="hr-HR"/>
        </w:rPr>
        <w:t>Marija Levanić-Škerbić</w:t>
      </w:r>
      <w:r w:rsidR="00A1260A">
        <w:rPr>
          <w:rFonts w:ascii="Arial" w:hAnsi="Arial" w:cs="Arial"/>
          <w:sz w:val="24"/>
          <w:szCs w:val="24"/>
          <w:lang w:val="hr-HR"/>
        </w:rPr>
        <w:t xml:space="preserve">,v. r. </w:t>
      </w:r>
    </w:p>
    <w:p w:rsidRPr="00A71237" w:rsidR="002A40D9" w:rsidP="00A37709" w:rsidRDefault="002A40D9">
      <w:pPr>
        <w:jc w:val="both"/>
        <w:rPr>
          <w:rFonts w:ascii="Arial" w:hAnsi="Arial" w:cs="Arial"/>
          <w:szCs w:val="22"/>
          <w:lang w:val="hr-HR"/>
        </w:rPr>
      </w:pPr>
    </w:p>
    <w:p w:rsidRPr="00A71237" w:rsidR="00B871B4" w:rsidP="0041674E" w:rsidRDefault="00B871B4">
      <w:pPr>
        <w:jc w:val="both"/>
        <w:rPr>
          <w:rFonts w:ascii="Arial" w:hAnsi="Arial" w:cs="Arial"/>
          <w:szCs w:val="22"/>
          <w:lang w:val="hr-HR"/>
        </w:rPr>
      </w:pPr>
    </w:p>
    <w:p w:rsidRPr="00A71237" w:rsidR="00B871B4" w:rsidP="0041674E" w:rsidRDefault="00B871B4">
      <w:pPr>
        <w:jc w:val="both"/>
        <w:rPr>
          <w:rFonts w:ascii="Arial" w:hAnsi="Arial" w:cs="Arial"/>
          <w:szCs w:val="22"/>
          <w:lang w:val="hr-HR"/>
        </w:rPr>
      </w:pPr>
    </w:p>
    <w:p w:rsidRPr="00A71237" w:rsidR="00924CC1" w:rsidP="0041674E" w:rsidRDefault="00924CC1">
      <w:pPr>
        <w:jc w:val="both"/>
        <w:rPr>
          <w:rFonts w:ascii="Arial" w:hAnsi="Arial" w:cs="Arial"/>
          <w:szCs w:val="22"/>
          <w:lang w:val="hr-HR"/>
        </w:rPr>
      </w:pPr>
    </w:p>
    <w:p w:rsidRPr="00A71237" w:rsidR="00924CC1" w:rsidP="0041674E" w:rsidRDefault="00924CC1">
      <w:pPr>
        <w:jc w:val="both"/>
        <w:rPr>
          <w:rFonts w:ascii="Arial" w:hAnsi="Arial" w:cs="Arial"/>
          <w:szCs w:val="22"/>
          <w:lang w:val="hr-HR"/>
        </w:rPr>
      </w:pPr>
    </w:p>
    <w:p w:rsidRPr="00A71237" w:rsidR="00924CC1" w:rsidP="0041674E" w:rsidRDefault="00924CC1">
      <w:pPr>
        <w:jc w:val="both"/>
        <w:rPr>
          <w:rFonts w:ascii="Arial" w:hAnsi="Arial" w:cs="Arial"/>
          <w:szCs w:val="22"/>
          <w:lang w:val="hr-HR"/>
        </w:rPr>
      </w:pPr>
    </w:p>
    <w:p w:rsidRPr="00A71237" w:rsidR="00924CC1" w:rsidP="0041674E" w:rsidRDefault="00924CC1">
      <w:pPr>
        <w:jc w:val="both"/>
        <w:rPr>
          <w:rFonts w:ascii="Arial" w:hAnsi="Arial" w:cs="Arial"/>
          <w:szCs w:val="22"/>
          <w:lang w:val="hr-HR"/>
        </w:rPr>
      </w:pPr>
    </w:p>
    <w:p w:rsidRPr="00A71237" w:rsidR="00924CC1" w:rsidP="0041674E" w:rsidRDefault="00924CC1">
      <w:pPr>
        <w:jc w:val="both"/>
        <w:rPr>
          <w:rFonts w:ascii="Arial" w:hAnsi="Arial" w:cs="Arial"/>
          <w:szCs w:val="22"/>
          <w:lang w:val="hr-HR"/>
        </w:rPr>
      </w:pPr>
    </w:p>
    <w:p w:rsidRPr="00A71237" w:rsidR="00A54673" w:rsidP="0041674E" w:rsidRDefault="001A5A05">
      <w:pPr>
        <w:jc w:val="both"/>
        <w:rPr>
          <w:rFonts w:ascii="Arial" w:hAnsi="Arial" w:cs="Arial"/>
          <w:sz w:val="24"/>
          <w:szCs w:val="24"/>
          <w:lang w:val="hr-HR"/>
        </w:rPr>
      </w:pPr>
      <w:r w:rsidRPr="00A71237">
        <w:rPr>
          <w:rFonts w:ascii="Arial" w:hAnsi="Arial" w:cs="Arial"/>
          <w:sz w:val="24"/>
          <w:szCs w:val="24"/>
          <w:lang w:val="hr-HR"/>
        </w:rPr>
        <w:t>DNA:</w:t>
      </w:r>
      <w:r w:rsidRPr="00A71237" w:rsidR="00C325EC">
        <w:rPr>
          <w:rFonts w:ascii="Arial" w:hAnsi="Arial" w:cs="Arial"/>
          <w:sz w:val="24"/>
          <w:szCs w:val="24"/>
          <w:lang w:val="hr-HR"/>
        </w:rPr>
        <w:t xml:space="preserve"> </w:t>
      </w:r>
      <w:r w:rsidRPr="00A71237" w:rsidR="00A37709">
        <w:rPr>
          <w:rFonts w:ascii="Arial" w:hAnsi="Arial" w:cs="Arial"/>
          <w:sz w:val="24"/>
          <w:szCs w:val="24"/>
          <w:lang w:val="hr-HR"/>
        </w:rPr>
        <w:t>-e</w:t>
      </w:r>
      <w:r w:rsidRPr="00A71237" w:rsidR="00646DFA">
        <w:rPr>
          <w:rFonts w:ascii="Arial" w:hAnsi="Arial" w:cs="Arial"/>
          <w:sz w:val="24"/>
          <w:szCs w:val="24"/>
          <w:lang w:val="hr-HR"/>
        </w:rPr>
        <w:t>-</w:t>
      </w:r>
      <w:r w:rsidRPr="00A71237" w:rsidR="00A37709">
        <w:rPr>
          <w:rFonts w:ascii="Arial" w:hAnsi="Arial" w:cs="Arial"/>
          <w:sz w:val="24"/>
          <w:szCs w:val="24"/>
          <w:lang w:val="hr-HR"/>
        </w:rPr>
        <w:t>Oglasna ploča suda</w:t>
      </w:r>
    </w:p>
    <w:sectPr w:rsidRPr="00A71237" w:rsidR="00A54673" w:rsidSect="00F2451A">
      <w:headerReference w:type="even" r:id="rId9"/>
      <w:headerReference w:type="default" r:id="rId10"/>
      <w:pgSz w:w="11906" w:h="16838" w:code="9"/>
      <w:pgMar w:top="1560" w:right="1440" w:bottom="1843" w:left="144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47B8" w:rsidRDefault="001E47B8">
      <w:r>
        <w:separator/>
      </w:r>
    </w:p>
  </w:endnote>
  <w:endnote w:type="continuationSeparator" w:id="0">
    <w:p w:rsidR="001E47B8" w:rsidRDefault="001E47B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47B8" w:rsidRDefault="001E47B8">
      <w:r>
        <w:separator/>
      </w:r>
    </w:p>
  </w:footnote>
  <w:footnote w:type="continuationSeparator" w:id="0">
    <w:p w:rsidR="001E47B8" w:rsidRDefault="001E47B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37709" w:rsidP="00F2451A" w:rsidRDefault="00A377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37709" w:rsidRDefault="00A3770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37709" w:rsidP="00F2451A" w:rsidRDefault="00A377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71B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A37709" w:rsidP="00F2451A" w:rsidRDefault="00A37709">
    <w:pPr>
      <w:pStyle w:val="Zaglavlje"/>
      <w:jc w:val="right"/>
    </w:pPr>
    <w:r>
      <w:t xml:space="preserve">Poslovni broj: 7 </w:t>
    </w:r>
    <w:r w:rsidR="00B871B4">
      <w:t>St-530/2017-17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90B07"/>
    <w:multiLevelType w:val="hybridMultilevel"/>
    <w:tmpl w:val="A5EA9A88"/>
    <w:lvl w:ilvl="0" w:tplc="79FE9FE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62149F9"/>
    <w:multiLevelType w:val="hybridMultilevel"/>
    <w:tmpl w:val="ECF29A3C"/>
    <w:lvl w:ilvl="0" w:tplc="D0FE39E2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">
    <w:nsid w:val="71052EE7"/>
    <w:multiLevelType w:val="hybridMultilevel"/>
    <w:tmpl w:val="B008B4B4"/>
    <w:lvl w:ilvl="0" w:tplc="F616466A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2B2907"/>
    <w:multiLevelType w:val="hybridMultilevel"/>
    <w:tmpl w:val="E6FE636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A05"/>
    <w:rsid w:val="00015E88"/>
    <w:rsid w:val="00055511"/>
    <w:rsid w:val="000751EE"/>
    <w:rsid w:val="000B3D5F"/>
    <w:rsid w:val="000F3B68"/>
    <w:rsid w:val="00100053"/>
    <w:rsid w:val="00151719"/>
    <w:rsid w:val="001A5833"/>
    <w:rsid w:val="001A5A05"/>
    <w:rsid w:val="001E47B8"/>
    <w:rsid w:val="001F01E0"/>
    <w:rsid w:val="002439D5"/>
    <w:rsid w:val="00263E54"/>
    <w:rsid w:val="002A18A1"/>
    <w:rsid w:val="002A40D9"/>
    <w:rsid w:val="002B24B5"/>
    <w:rsid w:val="002C5625"/>
    <w:rsid w:val="002F5381"/>
    <w:rsid w:val="002F58B4"/>
    <w:rsid w:val="00304BAE"/>
    <w:rsid w:val="00316BD3"/>
    <w:rsid w:val="0032026B"/>
    <w:rsid w:val="003655EE"/>
    <w:rsid w:val="00371CDD"/>
    <w:rsid w:val="00393F7A"/>
    <w:rsid w:val="003D08E9"/>
    <w:rsid w:val="0041674E"/>
    <w:rsid w:val="00445066"/>
    <w:rsid w:val="00471794"/>
    <w:rsid w:val="00491000"/>
    <w:rsid w:val="004946ED"/>
    <w:rsid w:val="004C53A9"/>
    <w:rsid w:val="0051367F"/>
    <w:rsid w:val="00571B3C"/>
    <w:rsid w:val="00584973"/>
    <w:rsid w:val="005A4E61"/>
    <w:rsid w:val="005D1C89"/>
    <w:rsid w:val="005F1EB6"/>
    <w:rsid w:val="00617DAC"/>
    <w:rsid w:val="006359B3"/>
    <w:rsid w:val="00646DFA"/>
    <w:rsid w:val="006859E0"/>
    <w:rsid w:val="006A5C57"/>
    <w:rsid w:val="006D518F"/>
    <w:rsid w:val="006F1FA1"/>
    <w:rsid w:val="0073233D"/>
    <w:rsid w:val="00733B4C"/>
    <w:rsid w:val="00736E51"/>
    <w:rsid w:val="007458A6"/>
    <w:rsid w:val="007A1D17"/>
    <w:rsid w:val="007D2625"/>
    <w:rsid w:val="007D26D0"/>
    <w:rsid w:val="007F217D"/>
    <w:rsid w:val="008252E6"/>
    <w:rsid w:val="008379FA"/>
    <w:rsid w:val="00872885"/>
    <w:rsid w:val="00876F0B"/>
    <w:rsid w:val="00883F59"/>
    <w:rsid w:val="00892329"/>
    <w:rsid w:val="008D5C25"/>
    <w:rsid w:val="00912F1E"/>
    <w:rsid w:val="00924CC1"/>
    <w:rsid w:val="00953728"/>
    <w:rsid w:val="009558D5"/>
    <w:rsid w:val="0095768E"/>
    <w:rsid w:val="009712A0"/>
    <w:rsid w:val="00987B2B"/>
    <w:rsid w:val="00992559"/>
    <w:rsid w:val="009A1B27"/>
    <w:rsid w:val="009E610C"/>
    <w:rsid w:val="00A03BCD"/>
    <w:rsid w:val="00A055C0"/>
    <w:rsid w:val="00A1260A"/>
    <w:rsid w:val="00A133D2"/>
    <w:rsid w:val="00A25584"/>
    <w:rsid w:val="00A37709"/>
    <w:rsid w:val="00A54673"/>
    <w:rsid w:val="00A71237"/>
    <w:rsid w:val="00A736AD"/>
    <w:rsid w:val="00A75913"/>
    <w:rsid w:val="00A76A44"/>
    <w:rsid w:val="00A872DC"/>
    <w:rsid w:val="00AA4B02"/>
    <w:rsid w:val="00AD4357"/>
    <w:rsid w:val="00AF2651"/>
    <w:rsid w:val="00B03672"/>
    <w:rsid w:val="00B20470"/>
    <w:rsid w:val="00B325CC"/>
    <w:rsid w:val="00B47AAF"/>
    <w:rsid w:val="00B60E3A"/>
    <w:rsid w:val="00B61FFC"/>
    <w:rsid w:val="00B73EC6"/>
    <w:rsid w:val="00B8664E"/>
    <w:rsid w:val="00B871B4"/>
    <w:rsid w:val="00BB0BEA"/>
    <w:rsid w:val="00BC0DC5"/>
    <w:rsid w:val="00C314C6"/>
    <w:rsid w:val="00C325EC"/>
    <w:rsid w:val="00C62322"/>
    <w:rsid w:val="00D108D6"/>
    <w:rsid w:val="00D14E1C"/>
    <w:rsid w:val="00D7614A"/>
    <w:rsid w:val="00D97CD6"/>
    <w:rsid w:val="00DA5C03"/>
    <w:rsid w:val="00DC5663"/>
    <w:rsid w:val="00E04F1F"/>
    <w:rsid w:val="00E31871"/>
    <w:rsid w:val="00E345BB"/>
    <w:rsid w:val="00E438B3"/>
    <w:rsid w:val="00E44FB3"/>
    <w:rsid w:val="00E52A35"/>
    <w:rsid w:val="00E5592E"/>
    <w:rsid w:val="00E57E4D"/>
    <w:rsid w:val="00E6627A"/>
    <w:rsid w:val="00EA2676"/>
    <w:rsid w:val="00EB6B5E"/>
    <w:rsid w:val="00EC0528"/>
    <w:rsid w:val="00F2451A"/>
    <w:rsid w:val="00F265D6"/>
    <w:rsid w:val="00F72F01"/>
    <w:rsid w:val="00F966A7"/>
    <w:rsid w:val="00FA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14C2D005-D5F0-44CF-A117-7B7654BEF80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A5A05"/>
    <w:rPr>
      <w:sz w:val="22"/>
      <w:lang w:val="en-AU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1A5A0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A5A05"/>
  </w:style>
  <w:style w:type="paragraph" w:styleId="Podnoje">
    <w:name w:val="footer"/>
    <w:basedOn w:val="Normal"/>
    <w:rsid w:val="00316BD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D26D0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6D518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518F"/>
    <w:rPr>
      <w:rFonts w:ascii="Times New Roman" w:hAnsi="Times New Roman" w:eastAsia="Calibri" w:cs="Times New Roman"/>
      <w:noProof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D518F"/>
    <w:rPr>
      <w:rFonts w:ascii="Arial" w:hAnsi="Arial" w:eastAsia="Calibri" w:cs="Arial"/>
      <w:noProof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D518F"/>
    <w:rPr>
      <w:rFonts w:ascii="Arial" w:hAnsi="Arial" w:eastAsia="Calibri" w:cs="Arial"/>
      <w:noProof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D518F"/>
    <w:rPr>
      <w:rFonts w:ascii="Arial" w:hAnsi="Arial" w:eastAsia="Calibri" w:cs="Arial"/>
      <w:noProof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7899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57734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46901864">
              <w:marLeft w:val="1800"/>
              <w:marRight w:val="300"/>
              <w:marTop w:val="150"/>
              <w:marBottom w:val="150"/>
              <w:divBdr>
                <w:top w:val="dotted" w:color="C3C3C3" w:sz="6" w:space="2"/>
                <w:left w:val="none" w:color="auto" w:sz="0" w:space="0"/>
                <w:bottom w:val="dotted" w:color="C3C3C3" w:sz="6" w:space="8"/>
                <w:right w:val="none" w:color="auto" w:sz="0" w:space="0"/>
              </w:divBdr>
              <w:divsChild>
                <w:div w:id="179200466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  <w:div w:id="6383897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65252890">
              <w:marLeft w:val="1800"/>
              <w:marRight w:val="300"/>
              <w:marTop w:val="150"/>
              <w:marBottom w:val="150"/>
              <w:divBdr>
                <w:top w:val="dotted" w:color="C3C3C3" w:sz="6" w:space="2"/>
                <w:left w:val="none" w:color="auto" w:sz="0" w:space="0"/>
                <w:bottom w:val="dotted" w:color="C3C3C3" w:sz="6" w:space="8"/>
                <w:right w:val="none" w:color="auto" w:sz="0" w:space="0"/>
              </w:divBdr>
            </w:div>
          </w:divsChild>
        </w:div>
        <w:div w:id="78192079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37559825">
              <w:marLeft w:val="6000"/>
              <w:marRight w:val="300"/>
              <w:marTop w:val="150"/>
              <w:marBottom w:val="150"/>
              <w:divBdr>
                <w:top w:val="dotted" w:color="C3C3C3" w:sz="6" w:space="2"/>
                <w:left w:val="none" w:color="auto" w:sz="0" w:space="0"/>
                <w:bottom w:val="dotted" w:color="C3C3C3" w:sz="6" w:space="8"/>
                <w:right w:val="none" w:color="auto" w:sz="0" w:space="0"/>
              </w:divBdr>
            </w:div>
          </w:divsChild>
        </w:div>
        <w:div w:id="159875086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54843189">
              <w:marLeft w:val="750"/>
              <w:marRight w:val="300"/>
              <w:marTop w:val="150"/>
              <w:marBottom w:val="150"/>
              <w:divBdr>
                <w:top w:val="dotted" w:color="C3C3C3" w:sz="6" w:space="2"/>
                <w:left w:val="none" w:color="auto" w:sz="0" w:space="0"/>
                <w:bottom w:val="dotted" w:color="C3C3C3" w:sz="6" w:space="8"/>
                <w:right w:val="none" w:color="auto" w:sz="0" w:space="0"/>
              </w:divBdr>
            </w:div>
          </w:divsChild>
        </w:div>
        <w:div w:id="1961456229">
          <w:marLeft w:val="300"/>
          <w:marRight w:val="30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202624614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98316027">
              <w:marLeft w:val="750"/>
              <w:marRight w:val="300"/>
              <w:marTop w:val="150"/>
              <w:marBottom w:val="150"/>
              <w:divBdr>
                <w:top w:val="dotted" w:color="C3C3C3" w:sz="6" w:space="2"/>
                <w:left w:val="none" w:color="auto" w:sz="0" w:space="0"/>
                <w:bottom w:val="dotted" w:color="C3C3C3" w:sz="6" w:space="8"/>
                <w:right w:val="none" w:color="auto" w:sz="0" w:space="0"/>
              </w:divBdr>
              <w:divsChild>
                <w:div w:id="68046832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</w:div>
              </w:divsChild>
            </w:div>
          </w:divsChild>
        </w:div>
      </w:divsChild>
    </w:div>
    <w:div w:id="15239397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8. studenog 2021.</izvorni_sadrzaj>
    <derivirana_varijabla naziv="DomainObject.DatumDonosenjaOdluke_1">8. studenog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2020.</izvorni_sadrzaj>
    <derivirana_varijabla naziv="DomainObject.Predmet.DatumOsnivanja_1">26.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St-193/2020</izvorni_sadrzaj>
    <derivirana_varijabla naziv="DomainObject.Predmet.OznakaBroj_1">St-193/2020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VIKIKING USLUGE d.o.o. za usluge</izvorni_sadrzaj>
    <derivirana_varijabla naziv="DomainObject.Predmet.StrankaFormated_1">  VIKIKING USLUGE d.o.o. za usluge</derivirana_varijabla>
  </DomainObject.Predmet.StrankaFormated>
  <DomainObject.Predmet.StrankaFormatedOIB>
    <izvorni_sadrzaj>  VIKIKING USLUGE d.o.o. za usluge, OIB 61181317399</izvorni_sadrzaj>
    <derivirana_varijabla naziv="DomainObject.Predmet.StrankaFormatedOIB_1">  VIKIKING USLUGE d.o.o. za usluge, OIB 61181317399</derivirana_varijabla>
  </DomainObject.Predmet.StrankaFormatedOIB>
  <DomainObject.Predmet.StrankaFormatedWithAdress>
    <izvorni_sadrzaj> VIKIKING USLUGE d.o.o. za usluge, Čakovečka 2, 40000 Strahoninec</izvorni_sadrzaj>
    <derivirana_varijabla naziv="DomainObject.Predmet.StrankaFormatedWithAdress_1"> VIKIKING USLUGE d.o.o. za usluge, Čakovečka 2, 40000 Strahoninec</derivirana_varijabla>
  </DomainObject.Predmet.StrankaFormatedWithAdress>
  <DomainObject.Predmet.StrankaFormatedWithAdressOIB>
    <izvorni_sadrzaj> VIKIKING USLUGE d.o.o. za usluge, OIB 61181317399, Čakovečka 2, 40000 Strahoninec</izvorni_sadrzaj>
    <derivirana_varijabla naziv="DomainObject.Predmet.StrankaFormatedWithAdressOIB_1"> VIKIKING USLUGE d.o.o. za usluge, OIB 61181317399, Čakovečka 2, 40000 Strahoninec</derivirana_varijabla>
  </DomainObject.Predmet.StrankaFormatedWithAdressOIB>
  <DomainObject.Predmet.StrankaWithAdress>
    <izvorni_sadrzaj>VIKIKING USLUGE d.o.o. za usluge Čakovečka 2,40000 Strahoninec</izvorni_sadrzaj>
    <derivirana_varijabla naziv="DomainObject.Predmet.StrankaWithAdress_1">VIKIKING USLUGE d.o.o. za usluge Čakovečka 2,40000 Strahoninec</derivirana_varijabla>
  </DomainObject.Predmet.StrankaWithAdress>
  <DomainObject.Predmet.StrankaWithAdressOIB>
    <izvorni_sadrzaj>VIKIKING USLUGE d.o.o. za usluge, OIB 61181317399, Čakovečka 2,40000 Strahoninec</izvorni_sadrzaj>
    <derivirana_varijabla naziv="DomainObject.Predmet.StrankaWithAdressOIB_1">VIKIKING USLUGE d.o.o. za usluge, OIB 61181317399, Čakovečka 2,40000 Strahoninec</derivirana_varijabla>
  </DomainObject.Predmet.StrankaWithAdressOIB>
  <DomainObject.Predmet.StrankaNazivFormated>
    <izvorni_sadrzaj>VIKIKING USLUGE d.o.o. za usluge</izvorni_sadrzaj>
    <derivirana_varijabla naziv="DomainObject.Predmet.StrankaNazivFormated_1">VIKIKING USLUGE d.o.o. za usluge</derivirana_varijabla>
  </DomainObject.Predmet.StrankaNazivFormated>
  <DomainObject.Predmet.StrankaNazivFormatedOIB>
    <izvorni_sadrzaj>VIKIKING USLUGE d.o.o. za usluge, OIB 61181317399</izvorni_sadrzaj>
    <derivirana_varijabla naziv="DomainObject.Predmet.StrankaNazivFormatedOIB_1">VIKIKING USLUGE d.o.o. za usluge, OIB 61181317399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VIKIKING USLUGE d.o.o. za usluge</item>
    </izvorni_sadrzaj>
    <derivirana_varijabla naziv="DomainObject.Predmet.StrankaListFormated_1">
      <item>VIKIKING USLUGE d.o.o. za usluge</item>
    </derivirana_varijabla>
  </DomainObject.Predmet.StrankaListFormated>
  <DomainObject.Predmet.StrankaListFormatedOIB>
    <izvorni_sadrzaj>
      <item>VIKIKING USLUGE d.o.o. za usluge, OIB 61181317399</item>
    </izvorni_sadrzaj>
    <derivirana_varijabla naziv="DomainObject.Predmet.StrankaListFormatedOIB_1">
      <item>VIKIKING USLUGE d.o.o. za usluge, OIB 61181317399</item>
    </derivirana_varijabla>
  </DomainObject.Predmet.StrankaListFormatedOIB>
  <DomainObject.Predmet.StrankaListFormatedWithAdress>
    <izvorni_sadrzaj>
      <item>VIKIKING USLUGE d.o.o. za usluge, Čakovečka 2, 40000 Strahoninec</item>
    </izvorni_sadrzaj>
    <derivirana_varijabla naziv="DomainObject.Predmet.StrankaListFormatedWithAdress_1">
      <item>VIKIKING USLUGE d.o.o. za usluge, Čakovečka 2, 40000 Strahoninec</item>
    </derivirana_varijabla>
  </DomainObject.Predmet.StrankaListFormatedWithAdress>
  <DomainObject.Predmet.StrankaListFormatedWithAdressOIB>
    <izvorni_sadrzaj>
      <item>VIKIKING USLUGE d.o.o. za usluge, OIB 61181317399, Čakovečka 2, 40000 Strahoninec</item>
    </izvorni_sadrzaj>
    <derivirana_varijabla naziv="DomainObject.Predmet.StrankaListFormatedWithAdressOIB_1">
      <item>VIKIKING USLUGE d.o.o. za usluge, OIB 61181317399, Čakovečka 2, 40000 Strahoninec</item>
    </derivirana_varijabla>
  </DomainObject.Predmet.StrankaListFormatedWithAdressOIB>
  <DomainObject.Predmet.StrankaListNazivFormated>
    <izvorni_sadrzaj>
      <item>VIKIKING USLUGE d.o.o. za usluge</item>
    </izvorni_sadrzaj>
    <derivirana_varijabla naziv="DomainObject.Predmet.StrankaListNazivFormated_1">
      <item>VIKIKING USLUGE d.o.o. za usluge</item>
    </derivirana_varijabla>
  </DomainObject.Predmet.StrankaListNazivFormated>
  <DomainObject.Predmet.StrankaListNazivFormatedOIB>
    <izvorni_sadrzaj>
      <item>VIKIKING USLUGE d.o.o. za usluge, OIB 61181317399</item>
    </izvorni_sadrzaj>
    <derivirana_varijabla naziv="DomainObject.Predmet.StrankaListNazivFormatedOIB_1">
      <item>VIKIKING USLUGE d.o.o. za usluge, OIB 61181317399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INTER-DELTA d.o.o. za inžinjering i vanjsku trgovinu</item>
      <item>Zoran Marković</item>
      <item>EOS MATRIX d.o.o. za poslovne usluge</item>
      <item>Addiko Bank dioničko društvo</item>
      <item>BOMARK AMBALAŽA društvo s ograničenom odgovornošću za proizvodnju, trgovinu i usluge</item>
      <item>Ivo Pavliček</item>
      <item>GALA d.o.o. za proizvodnju konzumnih jaja</item>
    </izvorni_sadrzaj>
    <derivirana_varijabla naziv="DomainObject.Predmet.OstaliListFormated_1">
      <item>Financijska agencija</item>
      <item>INTER-DELTA d.o.o. za inžinjering i vanjsku trgovinu</item>
      <item>Zoran Marković</item>
      <item>EOS MATRIX d.o.o. za poslovne usluge</item>
      <item>Addiko Bank dioničko društvo</item>
      <item>BOMARK AMBALAŽA društvo s ograničenom odgovornošću za proizvodnju, trgovinu i usluge</item>
      <item>Ivo Pavliček</item>
      <item>GALA d.o.o. za proizvodnju konzumnih jaja</item>
    </derivirana_varijabla>
  </DomainObject.Predmet.OstaliListFormated>
  <DomainObject.Predmet.OstaliListFormatedOIB>
    <izvorni_sadrzaj>
      <item>Financijska agencija, OIB 85821130368</item>
      <item>INTER-DELTA d.o.o. za inžinjering i vanjsku trgovinu, OIB 37866312596</item>
      <item>Zoran Marković, OIB 62462576727</item>
      <item>EOS MATRIX d.o.o. za poslovne usluge, OIB 76674680107</item>
      <item>Addiko Bank dioničko društvo, OIB 14036333877</item>
      <item>BOMARK AMBALAŽA društvo s ograničenom odgovornošću za proizvodnju, trgovinu i usluge, OIB 26897480147</item>
      <item>Ivo Pavliček, OIB 15384877980</item>
      <item>GALA d.o.o. za proizvodnju konzumnih jaja, OIB 50795999437</item>
    </izvorni_sadrzaj>
    <derivirana_varijabla naziv="DomainObject.Predmet.OstaliListFormatedOIB_1">
      <item>Financijska agencija, OIB 85821130368</item>
      <item>INTER-DELTA d.o.o. za inžinjering i vanjsku trgovinu, OIB 37866312596</item>
      <item>Zoran Marković, OIB 62462576727</item>
      <item>EOS MATRIX d.o.o. za poslovne usluge, OIB 76674680107</item>
      <item>Addiko Bank dioničko društvo, OIB 14036333877</item>
      <item>BOMARK AMBALAŽA društvo s ograničenom odgovornošću za proizvodnju, trgovinu i usluge, OIB 26897480147</item>
      <item>Ivo Pavliček, OIB 15384877980</item>
      <item>GALA d.o.o. za proizvodnju konzumnih jaja, OIB 50795999437</item>
    </derivirana_varijabla>
  </DomainObject.Predmet.OstaliListFormatedOIB>
  <DomainObject.Predmet.OstaliListFormatedWithAdress>
    <izvorni_sadrzaj>
      <item>Financijska agencija, Ulica grada Vukovara 70, 10000 Zagreb</item>
      <item>INTER-DELTA d.o.o. za inžinjering i vanjsku trgovinu, Hrastovac 15, 10000 Zagreb</item>
      <item>Zoran Marković, Ilica 1a, 10000 Zagreb</item>
      <item>EOS MATRIX d.o.o. za poslovne usluge, Horvatova 82, 10000 Zagreb</item>
      <item>Addiko Bank dioničko društvo, Slavonska avenija 6, 10000 Zagreb</item>
      <item>BOMARK AMBALAŽA društvo s ograničenom odgovornošću za proizvodnju, trgovinu i usluge, Kućanmarofska ulica 12, 42000 Varaždin</item>
      <item>Ivo Pavliček, B. Radića 1, 42000 Varaždin</item>
      <item>GALA d.o.o. za proizvodnju konzumnih jaja, Marka Marulića 14, 43000 Bjelovar</item>
    </izvorni_sadrzaj>
    <derivirana_varijabla naziv="DomainObject.Predmet.OstaliListFormatedWithAdress_1">
      <item>Financijska agencija, Ulica grada Vukovara 70, 10000 Zagreb</item>
      <item>INTER-DELTA d.o.o. za inžinjering i vanjsku trgovinu, Hrastovac 15, 10000 Zagreb</item>
      <item>Zoran Marković, Ilica 1a, 10000 Zagreb</item>
      <item>EOS MATRIX d.o.o. za poslovne usluge, Horvatova 82, 10000 Zagreb</item>
      <item>Addiko Bank dioničko društvo, Slavonska avenija 6, 10000 Zagreb</item>
      <item>BOMARK AMBALAŽA društvo s ograničenom odgovornošću za proizvodnju, trgovinu i usluge, Kućanmarofska ulica 12, 42000 Varaždin</item>
      <item>Ivo Pavliček, B. Radića 1, 42000 Varaždin</item>
      <item>GALA d.o.o. za proizvodnju konzumnih jaja, Marka Marulića 14, 43000 Bjelovar</item>
    </derivirana_varijabla>
  </DomainObject.Predmet.OstaliListFormatedWithAdress>
  <DomainObject.Predmet.OstaliListFormatedWithAdressOIB>
    <izvorni_sadrzaj>
      <item>Financijska agencija, OIB 85821130368, Ulica grada Vukovara 70, 10000 Zagreb</item>
      <item>INTER-DELTA d.o.o. za inžinjering i vanjsku trgovinu, OIB 37866312596, Hrastovac 15, 10000 Zagreb</item>
      <item>Zoran Marković, OIB 62462576727, Ilica 1a, 10000 Zagreb</item>
      <item>EOS MATRIX d.o.o. za poslovne usluge, OIB 76674680107, Horvatova 82, 10000 Zagreb</item>
      <item>Addiko Bank dioničko društvo, OIB 14036333877, Slavonska avenija 6, 10000 Zagreb</item>
      <item>BOMARK AMBALAŽA društvo s ograničenom odgovornošću za proizvodnju, trgovinu i usluge, OIB 26897480147, Kućanmarofska ulica 12, 42000 Varaždin</item>
      <item>Ivo Pavliček, OIB 15384877980, B. Radića 1, 42000 Varaždin</item>
      <item>GALA d.o.o. za proizvodnju konzumnih jaja, OIB 50795999437, Marka Marulića 14, 43000 Bjelovar</item>
    </izvorni_sadrzaj>
    <derivirana_varijabla naziv="DomainObject.Predmet.OstaliListFormatedWithAdressOIB_1">
      <item>Financijska agencija, OIB 85821130368, Ulica grada Vukovara 70, 10000 Zagreb</item>
      <item>INTER-DELTA d.o.o. za inžinjering i vanjsku trgovinu, OIB 37866312596, Hrastovac 15, 10000 Zagreb</item>
      <item>Zoran Marković, OIB 62462576727, Ilica 1a, 10000 Zagreb</item>
      <item>EOS MATRIX d.o.o. za poslovne usluge, OIB 76674680107, Horvatova 82, 10000 Zagreb</item>
      <item>Addiko Bank dioničko društvo, OIB 14036333877, Slavonska avenija 6, 10000 Zagreb</item>
      <item>BOMARK AMBALAŽA društvo s ograničenom odgovornošću za proizvodnju, trgovinu i usluge, OIB 26897480147, Kućanmarofska ulica 12, 42000 Varaždin</item>
      <item>Ivo Pavliček, OIB 15384877980, B. Radića 1, 42000 Varaždin</item>
      <item>GALA d.o.o. za proizvodnju konzumnih jaja, OIB 50795999437, Marka Marulića 14, 43000 Bjelovar</item>
    </derivirana_varijabla>
  </DomainObject.Predmet.OstaliListFormatedWithAdressOIB>
  <DomainObject.Predmet.OstaliListNazivFormated>
    <izvorni_sadrzaj>
      <item>Financijska agencija</item>
      <item>INTER-DELTA d.o.o. za inžinjering i vanjsku trgovinu</item>
      <item>Zoran Marković</item>
      <item>EOS MATRIX d.o.o. za poslovne usluge</item>
      <item>Addiko Bank dioničko društvo</item>
      <item>BOMARK AMBALAŽA društvo s ograničenom odgovornošću za proizvodnju, trgovinu i usluge</item>
      <item>Ivo Pavliček</item>
      <item>GALA d.o.o. za proizvodnju konzumnih jaja</item>
    </izvorni_sadrzaj>
    <derivirana_varijabla naziv="DomainObject.Predmet.OstaliListNazivFormated_1">
      <item>Financijska agencija</item>
      <item>INTER-DELTA d.o.o. za inžinjering i vanjsku trgovinu</item>
      <item>Zoran Marković</item>
      <item>EOS MATRIX d.o.o. za poslovne usluge</item>
      <item>Addiko Bank dioničko društvo</item>
      <item>BOMARK AMBALAŽA društvo s ograničenom odgovornošću za proizvodnju, trgovinu i usluge</item>
      <item>Ivo Pavliček</item>
      <item>GALA d.o.o. za proizvodnju konzumnih jaja</item>
    </derivirana_varijabla>
  </DomainObject.Predmet.OstaliListNazivFormated>
  <DomainObject.Predmet.OstaliListNazivFormatedOIB>
    <izvorni_sadrzaj>
      <item>Financijska agencija, OIB 85821130368</item>
      <item>INTER-DELTA d.o.o. za inžinjering i vanjsku trgovinu, OIB 37866312596</item>
      <item>Zoran Marković, OIB 62462576727</item>
      <item>EOS MATRIX d.o.o. za poslovne usluge, OIB 76674680107</item>
      <item>Addiko Bank dioničko društvo, OIB 14036333877</item>
      <item>BOMARK AMBALAŽA društvo s ograničenom odgovornošću za proizvodnju, trgovinu i usluge, OIB 26897480147</item>
      <item>Ivo Pavliček, OIB 15384877980</item>
      <item>GALA d.o.o. za proizvodnju konzumnih jaja, OIB 50795999437</item>
    </izvorni_sadrzaj>
    <derivirana_varijabla naziv="DomainObject.Predmet.OstaliListNazivFormatedOIB_1">
      <item>Financijska agencija, OIB 85821130368</item>
      <item>INTER-DELTA d.o.o. za inžinjering i vanjsku trgovinu, OIB 37866312596</item>
      <item>Zoran Marković, OIB 62462576727</item>
      <item>EOS MATRIX d.o.o. za poslovne usluge, OIB 76674680107</item>
      <item>Addiko Bank dioničko društvo, OIB 14036333877</item>
      <item>BOMARK AMBALAŽA društvo s ograničenom odgovornošću za proizvodnju, trgovinu i usluge, OIB 26897480147</item>
      <item>Ivo Pavliček, OIB 15384877980</item>
      <item>GALA d.o.o. za proizvodnju konzumnih jaja, OIB 50795999437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studenog 2021.</izvorni_sadrzaj>
    <derivirana_varijabla naziv="DomainObject.Datum_1">8. studenog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VIKIKING USLUGE d.o.o. za usluge</izvorni_sadrzaj>
    <derivirana_varijabla naziv="DomainObject.Predmet.StrankaIDrugi_1">VIKIKING USLUGE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VIKIKING USLUGE d.o.o. za usluge, OIB 61181317399, Čakovečka 2, 40000 Strahoninec</izvorni_sadrzaj>
    <derivirana_varijabla naziv="DomainObject.Predmet.StrankaIDrugiAdressOIB_1">VIKIKING USLUGE d.o.o. za usluge, OIB 61181317399, Čakovečka 2, 40000 Strahoninec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VIKIKING USLUGE d.o.o. za usluge</item>
      <item>Financijska agencija</item>
      <item>INTER-DELTA d.o.o. za inžinjering i vanjsku trgovinu</item>
      <item>Zoran Marković</item>
      <item>EOS MATRIX d.o.o. za poslovne usluge</item>
      <item>Addiko Bank dioničko društvo</item>
      <item>BOMARK AMBALAŽA društvo s ograničenom odgovornošću za proizvodnju, trgovinu i usluge</item>
      <item>Ivo Pavliček</item>
      <item>GALA d.o.o. za proizvodnju konzumnih jaja</item>
    </izvorni_sadrzaj>
    <derivirana_varijabla naziv="DomainObject.Predmet.SudioniciListNaziv_1">
      <item>VIKIKING USLUGE d.o.o. za usluge</item>
      <item>Financijska agencija</item>
      <item>INTER-DELTA d.o.o. za inžinjering i vanjsku trgovinu</item>
      <item>Zoran Marković</item>
      <item>EOS MATRIX d.o.o. za poslovne usluge</item>
      <item>Addiko Bank dioničko društvo</item>
      <item>BOMARK AMBALAŽA društvo s ograničenom odgovornošću za proizvodnju, trgovinu i usluge</item>
      <item>Ivo Pavliček</item>
      <item>GALA d.o.o. za proizvodnju konzumnih jaja</item>
    </derivirana_varijabla>
  </DomainObject.Predmet.SudioniciListNaziv>
  <DomainObject.Predmet.SudioniciListAdressOIB>
    <izvorni_sadrzaj>
      <item>VIKIKING USLUGE d.o.o. za usluge, OIB 61181317399, Čakovečka 2,40000 Strahoninec</item>
      <item>Financijska agencija, OIB 85821130368, Ulica grada Vukovara 70,10000 Zagreb</item>
      <item>INTER-DELTA d.o.o. za inžinjering i vanjsku trgovinu, OIB 37866312596, Hrastovac 15,10000 Zagreb</item>
      <item>Zoran Marković, OIB 62462576727, Ilica 1a,10000 Zagreb</item>
      <item>EOS MATRIX d.o.o. za poslovne usluge, OIB 76674680107, Horvatova 82,10000 Zagreb</item>
      <item>Addiko Bank dioničko društvo, OIB 14036333877, Slavonska avenija 6,10000 Zagreb</item>
      <item>BOMARK AMBALAŽA društvo s ograničenom odgovornošću za proizvodnju, trgovinu i usluge, OIB 26897480147, Kućanmarofska ulica 12,42000 Varaždin</item>
      <item>Ivo Pavliček, OIB 15384877980, B. Radića 1,42000 Varaždin</item>
      <item>GALA d.o.o. za proizvodnju konzumnih jaja, OIB 50795999437, Marka Marulića 14,43000 Bjelovar</item>
    </izvorni_sadrzaj>
    <derivirana_varijabla naziv="DomainObject.Predmet.SudioniciListAdressOIB_1">
      <item>VIKIKING USLUGE d.o.o. za usluge, OIB 61181317399, Čakovečka 2,40000 Strahoninec</item>
      <item>Financijska agencija, OIB 85821130368, Ulica grada Vukovara 70,10000 Zagreb</item>
      <item>INTER-DELTA d.o.o. za inžinjering i vanjsku trgovinu, OIB 37866312596, Hrastovac 15,10000 Zagreb</item>
      <item>Zoran Marković, OIB 62462576727, Ilica 1a,10000 Zagreb</item>
      <item>EOS MATRIX d.o.o. za poslovne usluge, OIB 76674680107, Horvatova 82,10000 Zagreb</item>
      <item>Addiko Bank dioničko društvo, OIB 14036333877, Slavonska avenija 6,10000 Zagreb</item>
      <item>BOMARK AMBALAŽA društvo s ograničenom odgovornošću za proizvodnju, trgovinu i usluge, OIB 26897480147, Kućanmarofska ulica 12,42000 Varaždin</item>
      <item>Ivo Pavliček, OIB 15384877980, B. Radića 1,42000 Varaždin</item>
      <item>GALA d.o.o. za proizvodnju konzumnih jaja, OIB 50795999437, Marka Marulića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61181317399</item>
      <item>, OIB 85821130368</item>
      <item>, OIB 37866312596</item>
      <item>, OIB 62462576727</item>
      <item>, OIB 76674680107</item>
      <item>, OIB 14036333877</item>
      <item>, OIB 26897480147</item>
      <item>, OIB 15384877980</item>
      <item>, OIB 50795999437</item>
    </izvorni_sadrzaj>
    <derivirana_varijabla naziv="DomainObject.Predmet.SudioniciListNazivOIB_1">
      <item>, OIB 61181317399</item>
      <item>, OIB 85821130368</item>
      <item>, OIB 37866312596</item>
      <item>, OIB 62462576727</item>
      <item>, OIB 76674680107</item>
      <item>, OIB 14036333877</item>
      <item>, OIB 26897480147</item>
      <item>, OIB 15384877980</item>
      <item>, OIB 50795999437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Mošmondor, OIB 82918904482, Ruđera Boškovića 41, 40000 Čakovec</item>
    </izvorni_sadrzaj>
    <derivirana_varijabla naziv="DomainObject.Predmet.StecajniUpraviteljiListAddressOIB_1">
      <item>Ines Mošmondor, OIB 82918904482, Ruđera Boškovića 41,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listopada 2021.</izvorni_sadrzaj>
    <derivirana_varijabla naziv="DomainObject.PredzadnjaOdlukaIzPredmeta.DatumDonosenjaOdluke_1">6. listopada 2021.</derivirana_varijabla>
  </DomainObject.PredzadnjaOdlukaIzPredmeta.DatumDonosenjaOdluke>
  <DomainObject.PredzadnjaOdlukaIzPredmeta.Oznaka>
    <izvorni_sadrzaj>St-193/2020-44</izvorni_sadrzaj>
    <derivirana_varijabla naziv="DomainObject.PredzadnjaOdlukaIzPredmeta.Oznaka_1">St-193/2020-44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listopada 2020.</izvorni_sadrzaj>
    <derivirana_varijabla naziv="DomainObject.Predmet.DatumPocetkaProcesa_1">26.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148</properties:Words>
  <properties:Characters>838</properties:Characters>
  <properties:Lines>45</properties:Lines>
  <properties:Paragraphs>17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 J E Š E N J E</vt:lpstr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2021-11-08T08:56:00Z</dcterms:created>
  <dc:creator>alesjak</dc:creator>
  <cp:keywords/>
  <cp:lastModifiedBy>Andreja Lesjak</cp:lastModifiedBy>
  <cp:lastPrinted>2018-05-11T10:04:00Z</cp:lastPrinted>
  <dcterms:modified xmlns:xsi="http://www.w3.org/2001/XMLSchema-instance" xsi:type="dcterms:W3CDTF">2021-11-08T11:16:00Z</dcterms:modified>
  <cp:revision>4</cp:revision>
  <dc:subject/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(zaključak- odgoda ročišta za glasovanje zbog bolesti suca.docx)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