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a24ed" w14:paraId="77a24ed" w:rsidRDefault="007634B0" w:rsidP="00157F6B" w:rsidR="00407841" w:rsidRPr="005356A3">
      <w:pPr>
        <w:jc w:val="right"/>
        <w15:collapsed w:val="false"/>
        <w:rPr>
          <w:b/>
          <w:sz w:val="22"/>
          <w:szCs w:val="22"/>
        </w:rPr>
      </w:pPr>
      <w:bookmarkStart w:name="_GoBack" w:id="0"/>
      <w:bookmarkEnd w:id="0"/>
      <w:r w:rsidRPr="005356A3">
        <w:rPr>
          <w:b/>
          <w:sz w:val="22"/>
          <w:szCs w:val="22"/>
        </w:rPr>
        <w:t>Posl.br. 7.St.</w:t>
      </w:r>
      <w:r w:rsidR="00157F6B">
        <w:rPr>
          <w:b/>
          <w:sz w:val="22"/>
          <w:szCs w:val="22"/>
        </w:rPr>
        <w:t>14</w:t>
      </w:r>
      <w:r w:rsidR="00583F5B" w:rsidRPr="005356A3">
        <w:rPr>
          <w:b/>
          <w:sz w:val="22"/>
          <w:szCs w:val="22"/>
        </w:rPr>
        <w:t>/</w:t>
      </w:r>
      <w:r w:rsidR="00157F6B">
        <w:rPr>
          <w:b/>
          <w:sz w:val="22"/>
          <w:szCs w:val="22"/>
        </w:rPr>
        <w:t>18</w:t>
      </w:r>
    </w:p>
    <w:p w:rsidRDefault="008447FA" w:rsidP="00A95F64" w:rsidR="008447FA" w:rsidRPr="00A95F64">
      <w:pPr>
        <w:ind w:firstLine="708" w:left="708"/>
        <w:rPr>
          <w:color w:val="000000"/>
        </w:rPr>
      </w:pPr>
    </w:p>
    <w:p w:rsidRDefault="008447FA" w:rsidP="00A95F64" w:rsidR="008447FA" w:rsidRPr="00A95F64">
      <w:pPr>
        <w:jc w:val="right"/>
        <w:rPr>
          <w:b/>
        </w:rPr>
      </w:pPr>
    </w:p>
    <w:p w:rsidRDefault="008447FA" w:rsidP="00A95F64" w:rsidR="008447FA" w:rsidRPr="00A95F64">
      <w:pPr>
        <w:ind w:firstLine="708" w:left="708"/>
        <w:rPr>
          <w:color w:val="000000"/>
        </w:rPr>
      </w:pPr>
      <w:r w:rsidRPr="00A95F64">
        <w:rPr>
          <w:noProof/>
          <w:color w:val="0000FF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447FA" w:rsidP="00A95F64" w:rsidR="008447FA" w:rsidRPr="00A95F64">
      <w:pPr>
        <w:rPr>
          <w:b/>
        </w:rPr>
      </w:pPr>
      <w:r w:rsidRPr="00A95F64">
        <w:rPr>
          <w:color w:val="000000"/>
        </w:rPr>
        <w:t xml:space="preserve">        </w:t>
      </w:r>
      <w:r w:rsidRPr="00A95F64">
        <w:rPr>
          <w:b/>
        </w:rPr>
        <w:t>REPUBLIKA HRVATSKA</w:t>
      </w:r>
    </w:p>
    <w:p w:rsidRDefault="008447FA" w:rsidP="00A95F64" w:rsidR="008447FA" w:rsidRPr="00A95F64">
      <w:pPr>
        <w:rPr>
          <w:b/>
        </w:rPr>
      </w:pPr>
      <w:r w:rsidRPr="00A95F64">
        <w:rPr>
          <w:b/>
        </w:rPr>
        <w:t xml:space="preserve">     TRGOVAČKI SUD U SPLITU</w:t>
      </w:r>
    </w:p>
    <w:p w:rsidRDefault="008447FA" w:rsidP="00A95F64" w:rsidR="008447FA" w:rsidRPr="00A95F64">
      <w:pPr>
        <w:rPr>
          <w:b/>
        </w:rPr>
      </w:pPr>
      <w:r w:rsidRPr="00A95F64">
        <w:rPr>
          <w:b/>
        </w:rPr>
        <w:t>STALNA SLUŽBA U DUBROVNIKU</w:t>
      </w:r>
    </w:p>
    <w:p w:rsidRDefault="008447FA" w:rsidP="00A95F64" w:rsidR="008447FA" w:rsidRPr="00A95F64">
      <w:pPr>
        <w:rPr>
          <w:b/>
        </w:rPr>
      </w:pPr>
      <w:r w:rsidRPr="00A95F64">
        <w:rPr>
          <w:b/>
        </w:rPr>
        <w:t xml:space="preserve">    Dr. Ante Starčevića 23, Dubrovnik</w:t>
      </w:r>
    </w:p>
    <w:p w:rsidRDefault="008447FA" w:rsidP="00407841" w:rsidR="004634EE" w:rsidRPr="005356A3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</w:t>
      </w: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1B47A7" w:rsidP="00407841" w:rsidR="001B47A7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jc w:val="center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REPUBLIKA HRVATSKA</w:t>
      </w:r>
    </w:p>
    <w:p w:rsidRDefault="00407841" w:rsidP="00407841" w:rsidR="00407841" w:rsidRPr="005356A3">
      <w:pPr>
        <w:jc w:val="center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RJEŠENJE</w:t>
      </w:r>
    </w:p>
    <w:p w:rsidRDefault="001B47A7" w:rsidP="00407841" w:rsidR="001B47A7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ind w:firstLine="708"/>
        <w:jc w:val="both"/>
        <w:rPr>
          <w:b/>
          <w:sz w:val="22"/>
          <w:szCs w:val="22"/>
        </w:rPr>
      </w:pPr>
    </w:p>
    <w:p w:rsidRDefault="003D1676" w:rsidP="00EF69A3" w:rsidR="00E90497">
      <w:pPr>
        <w:ind w:firstLine="708"/>
        <w:jc w:val="both"/>
      </w:pPr>
      <w:r w:rsidRPr="005356A3">
        <w:rPr>
          <w:sz w:val="22"/>
          <w:szCs w:val="22"/>
        </w:rPr>
        <w:t>Trgovački sud u Splitu</w:t>
      </w:r>
      <w:r w:rsidR="00407841" w:rsidRPr="005356A3">
        <w:rPr>
          <w:sz w:val="22"/>
          <w:szCs w:val="22"/>
        </w:rPr>
        <w:t xml:space="preserve">, </w:t>
      </w:r>
      <w:r w:rsidR="008447FA">
        <w:rPr>
          <w:sz w:val="22"/>
          <w:szCs w:val="22"/>
        </w:rPr>
        <w:t xml:space="preserve">Stalna služba u Dubrovniku, </w:t>
      </w:r>
      <w:r w:rsidR="00407841" w:rsidRPr="005356A3">
        <w:rPr>
          <w:sz w:val="22"/>
          <w:szCs w:val="22"/>
        </w:rPr>
        <w:t>po stečajnom sucu Diani Butigan Granić</w:t>
      </w:r>
      <w:r w:rsidR="00772BD0" w:rsidRPr="005356A3">
        <w:rPr>
          <w:sz w:val="22"/>
          <w:szCs w:val="22"/>
        </w:rPr>
        <w:t>,</w:t>
      </w:r>
      <w:r w:rsidR="00407841" w:rsidRPr="005356A3">
        <w:rPr>
          <w:sz w:val="22"/>
          <w:szCs w:val="22"/>
        </w:rPr>
        <w:t xml:space="preserve"> u prethodnom postupku radi utvrđivanja uvjeta za otvaranje stečajnog postupka nad dužnikom</w:t>
      </w:r>
      <w:r w:rsidR="00BE3C73" w:rsidRPr="00BE3C73">
        <w:t xml:space="preserve"> </w:t>
      </w:r>
      <w:r w:rsidR="00AA47A1">
        <w:t>BURBON NOVI</w:t>
      </w:r>
      <w:r w:rsidR="00AA47A1">
        <w:rPr>
          <w:sz w:val="22"/>
          <w:szCs w:val="22"/>
        </w:rPr>
        <w:t xml:space="preserve"> </w:t>
      </w:r>
      <w:r w:rsidR="00EF69A3">
        <w:rPr>
          <w:sz w:val="22"/>
          <w:szCs w:val="22"/>
        </w:rPr>
        <w:t xml:space="preserve">d.o.o., </w:t>
      </w:r>
      <w:r w:rsidR="00AA47A1">
        <w:rPr>
          <w:sz w:val="22"/>
          <w:szCs w:val="22"/>
        </w:rPr>
        <w:t>Dubrovnik</w:t>
      </w:r>
      <w:r w:rsidR="00EF69A3">
        <w:rPr>
          <w:sz w:val="22"/>
          <w:szCs w:val="22"/>
        </w:rPr>
        <w:t xml:space="preserve">, </w:t>
      </w:r>
      <w:r w:rsidR="00AA47A1">
        <w:rPr>
          <w:sz w:val="22"/>
          <w:szCs w:val="22"/>
        </w:rPr>
        <w:t>Bana Josipa Jelačića 27</w:t>
      </w:r>
      <w:r w:rsidR="00EF69A3">
        <w:rPr>
          <w:sz w:val="22"/>
          <w:szCs w:val="22"/>
        </w:rPr>
        <w:t xml:space="preserve">, OIB: </w:t>
      </w:r>
      <w:r w:rsidR="00AA47A1">
        <w:rPr>
          <w:sz w:val="22"/>
          <w:szCs w:val="22"/>
        </w:rPr>
        <w:t>12291122210</w:t>
      </w:r>
      <w:r w:rsidR="00EF69A3">
        <w:rPr>
          <w:sz w:val="22"/>
          <w:szCs w:val="22"/>
        </w:rPr>
        <w:t>,</w:t>
      </w:r>
      <w:r w:rsidR="00EF69A3">
        <w:t xml:space="preserve"> </w:t>
      </w:r>
      <w:r w:rsidR="00E90497">
        <w:rPr>
          <w:sz w:val="22"/>
          <w:szCs w:val="22"/>
        </w:rPr>
        <w:t xml:space="preserve">dana </w:t>
      </w:r>
      <w:r w:rsidR="00AA47A1">
        <w:rPr>
          <w:sz w:val="22"/>
          <w:szCs w:val="22"/>
        </w:rPr>
        <w:t>23</w:t>
      </w:r>
      <w:r w:rsidR="00E90497">
        <w:rPr>
          <w:sz w:val="22"/>
          <w:szCs w:val="22"/>
        </w:rPr>
        <w:t xml:space="preserve">. </w:t>
      </w:r>
      <w:r w:rsidR="00AA47A1">
        <w:rPr>
          <w:sz w:val="22"/>
          <w:szCs w:val="22"/>
        </w:rPr>
        <w:t>veljače</w:t>
      </w:r>
      <w:r w:rsidR="00E90497">
        <w:rPr>
          <w:sz w:val="22"/>
          <w:szCs w:val="22"/>
        </w:rPr>
        <w:t xml:space="preserve"> 2018.g.</w:t>
      </w:r>
    </w:p>
    <w:p w:rsidRDefault="005356A3" w:rsidP="00E90497" w:rsidR="005356A3" w:rsidRPr="005356A3">
      <w:pPr>
        <w:jc w:val="both"/>
        <w:rPr>
          <w:sz w:val="22"/>
          <w:szCs w:val="22"/>
        </w:rPr>
      </w:pPr>
    </w:p>
    <w:p w:rsidRDefault="001D4345" w:rsidP="001D4345" w:rsidR="001D4345" w:rsidRPr="005356A3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center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r i j e š i o    j e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jc w:val="both"/>
        <w:rPr>
          <w:sz w:val="22"/>
          <w:szCs w:val="22"/>
        </w:rPr>
      </w:pPr>
      <w:r w:rsidRPr="005356A3">
        <w:rPr>
          <w:b/>
          <w:sz w:val="22"/>
          <w:szCs w:val="22"/>
        </w:rPr>
        <w:t>1.</w:t>
      </w:r>
      <w:r w:rsidRPr="005356A3">
        <w:rPr>
          <w:sz w:val="22"/>
          <w:szCs w:val="22"/>
        </w:rPr>
        <w:t xml:space="preserve"> </w:t>
      </w:r>
      <w:r w:rsidRPr="005356A3">
        <w:rPr>
          <w:sz w:val="22"/>
          <w:szCs w:val="22"/>
        </w:rPr>
        <w:tab/>
        <w:t xml:space="preserve">Pozivaju se osobe koje imaju pravni interes da se provede stečajni postupak nad dužnikom </w:t>
      </w:r>
      <w:r w:rsidR="00AA47A1" w:rsidRPr="00AA47A1">
        <w:rPr>
          <w:sz w:val="22"/>
          <w:szCs w:val="22"/>
        </w:rPr>
        <w:t>BURBON NOVI d.o.o., Dubrovnik, Bana Josipa Jelačića 27, OIB: 12291122210</w:t>
      </w:r>
      <w:r w:rsidR="00EF69A3">
        <w:rPr>
          <w:sz w:val="22"/>
          <w:szCs w:val="22"/>
        </w:rPr>
        <w:t xml:space="preserve">, </w:t>
      </w:r>
      <w:r w:rsidR="008447FA">
        <w:rPr>
          <w:sz w:val="22"/>
          <w:szCs w:val="22"/>
        </w:rPr>
        <w:t xml:space="preserve"> </w:t>
      </w:r>
      <w:r w:rsidR="00396519">
        <w:rPr>
          <w:sz w:val="22"/>
          <w:szCs w:val="22"/>
        </w:rPr>
        <w:t xml:space="preserve"> </w:t>
      </w:r>
      <w:r w:rsidRPr="005356A3">
        <w:rPr>
          <w:sz w:val="22"/>
          <w:szCs w:val="22"/>
        </w:rPr>
        <w:t>da u roku od 15 dana solidarno uplate na sudski depozit ovog suda br. HR1623900011300000664, otvoren kod Hrvatske poštanske banke d.</w:t>
      </w:r>
      <w:r w:rsidR="00A126EF" w:rsidRPr="005356A3">
        <w:rPr>
          <w:sz w:val="22"/>
          <w:szCs w:val="22"/>
        </w:rPr>
        <w:t>d</w:t>
      </w:r>
      <w:r w:rsidR="009D5071" w:rsidRPr="005356A3">
        <w:rPr>
          <w:sz w:val="22"/>
          <w:szCs w:val="22"/>
        </w:rPr>
        <w:t xml:space="preserve">. Zagreb, </w:t>
      </w:r>
      <w:r w:rsidR="003D1676" w:rsidRPr="005356A3">
        <w:rPr>
          <w:sz w:val="22"/>
          <w:szCs w:val="22"/>
        </w:rPr>
        <w:t>pozivom na broj 10-</w:t>
      </w:r>
      <w:r w:rsidR="00AA47A1">
        <w:rPr>
          <w:sz w:val="22"/>
          <w:szCs w:val="22"/>
        </w:rPr>
        <w:t>14-18</w:t>
      </w:r>
      <w:r w:rsidR="002D78E4" w:rsidRPr="005356A3">
        <w:rPr>
          <w:sz w:val="22"/>
          <w:szCs w:val="22"/>
        </w:rPr>
        <w:t>, model 02,  iznos od 20</w:t>
      </w:r>
      <w:r w:rsidRPr="005356A3">
        <w:rPr>
          <w:sz w:val="22"/>
          <w:szCs w:val="22"/>
        </w:rPr>
        <w:t xml:space="preserve">.000,00 kuna na ime predujma za pokriće troškova kako prethodnog tako i otvorenog stečajnog postupka, te da u istom roku potvrdu o uplati dostavi u sudski spis. </w:t>
      </w:r>
    </w:p>
    <w:p w:rsidRDefault="00407841" w:rsidP="00407841" w:rsidR="00407841" w:rsidRPr="005356A3">
      <w:pPr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both"/>
        <w:rPr>
          <w:sz w:val="22"/>
          <w:szCs w:val="22"/>
        </w:rPr>
      </w:pPr>
      <w:r w:rsidRPr="005356A3">
        <w:rPr>
          <w:b/>
          <w:sz w:val="22"/>
          <w:szCs w:val="22"/>
        </w:rPr>
        <w:t xml:space="preserve">2. </w:t>
      </w:r>
      <w:r w:rsidRPr="005356A3">
        <w:rPr>
          <w:sz w:val="22"/>
          <w:szCs w:val="22"/>
        </w:rPr>
        <w:tab/>
        <w:t xml:space="preserve">Rješenje će se objavit na e-oglasnoj ploči suda. </w:t>
      </w:r>
    </w:p>
    <w:p w:rsidRDefault="00407841" w:rsidP="00407841" w:rsidR="00407841" w:rsidRPr="005356A3">
      <w:pPr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both"/>
        <w:rPr>
          <w:sz w:val="22"/>
          <w:szCs w:val="22"/>
        </w:rPr>
      </w:pPr>
      <w:r w:rsidRPr="005356A3">
        <w:rPr>
          <w:b/>
          <w:sz w:val="22"/>
          <w:szCs w:val="22"/>
        </w:rPr>
        <w:t xml:space="preserve">3. </w:t>
      </w:r>
      <w:r w:rsidRPr="005356A3">
        <w:rPr>
          <w:sz w:val="22"/>
          <w:szCs w:val="22"/>
        </w:rPr>
        <w:tab/>
        <w:t xml:space="preserve">Ukoliko vjerovnici dužnika ne postupe u skladu s točkom 1. ovog rješenja, stečajni sudac će donijeti odluku o otvaranju  i zaključenju stečajnog postupka. </w:t>
      </w:r>
    </w:p>
    <w:p w:rsidRDefault="00407841" w:rsidP="00407841" w:rsidR="00407841" w:rsidRPr="005356A3">
      <w:pPr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both"/>
        <w:rPr>
          <w:sz w:val="22"/>
          <w:szCs w:val="22"/>
        </w:rPr>
      </w:pPr>
      <w:r w:rsidRPr="005356A3">
        <w:rPr>
          <w:b/>
          <w:sz w:val="22"/>
          <w:szCs w:val="22"/>
        </w:rPr>
        <w:t xml:space="preserve">4. </w:t>
      </w:r>
      <w:r w:rsidRPr="005356A3">
        <w:rPr>
          <w:sz w:val="22"/>
          <w:szCs w:val="22"/>
        </w:rPr>
        <w:tab/>
        <w:t xml:space="preserve">U tom se slučaju stečajni postupak neće provesti i na odgovarajući će se način primijeniti odredbe čl.286 – čl. 292. Stečajnog zakona. </w:t>
      </w:r>
    </w:p>
    <w:p w:rsidRDefault="00407841" w:rsidP="00407841" w:rsidR="00407841" w:rsidRPr="005356A3">
      <w:pPr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both"/>
        <w:rPr>
          <w:sz w:val="22"/>
          <w:szCs w:val="22"/>
        </w:rPr>
      </w:pPr>
      <w:r w:rsidRPr="005356A3">
        <w:rPr>
          <w:b/>
          <w:sz w:val="22"/>
          <w:szCs w:val="22"/>
        </w:rPr>
        <w:t>5.</w:t>
      </w:r>
      <w:r w:rsidRPr="005356A3">
        <w:rPr>
          <w:sz w:val="22"/>
          <w:szCs w:val="22"/>
        </w:rPr>
        <w:t xml:space="preserve"> </w:t>
      </w:r>
      <w:r w:rsidRPr="005356A3">
        <w:rPr>
          <w:sz w:val="22"/>
          <w:szCs w:val="22"/>
        </w:rPr>
        <w:tab/>
        <w:t>Ukoliko se stečajni postupak zaključi u skladu s odredbom čl.132.st.1. Stečajnog zakona a dužnik nema sredstava za pokriće  najnužnijih troškova, sredstva će se isplatiti iz Fonda za namirenje troškova stečajnog postupka.</w:t>
      </w:r>
    </w:p>
    <w:p w:rsidRDefault="00407841" w:rsidP="00407841" w:rsidR="00407841" w:rsidRPr="005356A3">
      <w:pPr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center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O b r a z l o ž e n j e</w:t>
      </w: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407841" w:rsidP="00407841" w:rsidR="00AA47A1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Predlagatelj –</w:t>
      </w:r>
      <w:r w:rsidR="00D76EDF" w:rsidRPr="005356A3">
        <w:rPr>
          <w:sz w:val="22"/>
          <w:szCs w:val="22"/>
        </w:rPr>
        <w:t xml:space="preserve"> FINA, podnio je ovom sudu dana </w:t>
      </w:r>
      <w:r w:rsidR="00157F6B">
        <w:rPr>
          <w:sz w:val="22"/>
          <w:szCs w:val="22"/>
        </w:rPr>
        <w:t>1</w:t>
      </w:r>
      <w:r w:rsidR="00396519">
        <w:rPr>
          <w:sz w:val="22"/>
          <w:szCs w:val="22"/>
        </w:rPr>
        <w:t>.</w:t>
      </w:r>
      <w:r w:rsidR="00C24886">
        <w:rPr>
          <w:sz w:val="22"/>
          <w:szCs w:val="22"/>
        </w:rPr>
        <w:t xml:space="preserve"> s</w:t>
      </w:r>
      <w:r w:rsidR="00157F6B">
        <w:rPr>
          <w:sz w:val="22"/>
          <w:szCs w:val="22"/>
        </w:rPr>
        <w:t>iječnja</w:t>
      </w:r>
      <w:r w:rsidR="00C24886">
        <w:rPr>
          <w:sz w:val="22"/>
          <w:szCs w:val="22"/>
        </w:rPr>
        <w:t xml:space="preserve"> </w:t>
      </w:r>
      <w:r w:rsidR="00157F6B">
        <w:rPr>
          <w:sz w:val="22"/>
          <w:szCs w:val="22"/>
        </w:rPr>
        <w:t xml:space="preserve"> 2018</w:t>
      </w:r>
      <w:r w:rsidRPr="005356A3">
        <w:rPr>
          <w:sz w:val="22"/>
          <w:szCs w:val="22"/>
        </w:rPr>
        <w:t>.g. prijedlog za otvaranje stečajnog postupka nad dužnikom</w:t>
      </w:r>
      <w:r w:rsidR="00E90497" w:rsidRPr="00E90497">
        <w:rPr>
          <w:sz w:val="22"/>
          <w:szCs w:val="22"/>
        </w:rPr>
        <w:t xml:space="preserve"> </w:t>
      </w:r>
      <w:r w:rsidR="00AA47A1">
        <w:t>BURBON NOVI</w:t>
      </w:r>
      <w:r w:rsidR="00AA47A1">
        <w:rPr>
          <w:sz w:val="22"/>
          <w:szCs w:val="22"/>
        </w:rPr>
        <w:t xml:space="preserve"> d.o.o., Dubrovnik, Bana Josipa Jelačića 27, OIB: 12291122210.</w:t>
      </w:r>
    </w:p>
    <w:p w:rsidRDefault="00AA47A1" w:rsidP="00407841" w:rsidR="00AA47A1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 xml:space="preserve">U svom prijedlogu predlagatelj navodi da </w:t>
      </w:r>
      <w:r w:rsidR="00443432" w:rsidRPr="005356A3">
        <w:rPr>
          <w:sz w:val="22"/>
          <w:szCs w:val="22"/>
        </w:rPr>
        <w:t>je dužnik nesposoban za plaćanje</w:t>
      </w:r>
      <w:r w:rsidRPr="005356A3">
        <w:rPr>
          <w:sz w:val="22"/>
          <w:szCs w:val="22"/>
        </w:rPr>
        <w:t>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lastRenderedPageBreak/>
        <w:t xml:space="preserve"> Kako je predlagatelj učinio vjerojatnim postojanje stečajnog razloga, to je rješenjem ovog suda</w:t>
      </w:r>
      <w:r w:rsidR="005D7505" w:rsidRPr="005356A3">
        <w:rPr>
          <w:sz w:val="22"/>
          <w:szCs w:val="22"/>
        </w:rPr>
        <w:t xml:space="preserve"> gornji poslovni broj</w:t>
      </w:r>
      <w:r w:rsidR="002D78E4" w:rsidRPr="005356A3">
        <w:rPr>
          <w:sz w:val="22"/>
          <w:szCs w:val="22"/>
        </w:rPr>
        <w:t xml:space="preserve"> od </w:t>
      </w:r>
      <w:r w:rsidR="003A763D">
        <w:rPr>
          <w:sz w:val="22"/>
          <w:szCs w:val="22"/>
        </w:rPr>
        <w:t xml:space="preserve"> </w:t>
      </w:r>
      <w:r w:rsidR="00157F6B">
        <w:rPr>
          <w:sz w:val="22"/>
          <w:szCs w:val="22"/>
        </w:rPr>
        <w:t>15</w:t>
      </w:r>
      <w:r w:rsidR="003A763D">
        <w:rPr>
          <w:sz w:val="22"/>
          <w:szCs w:val="22"/>
        </w:rPr>
        <w:t>.</w:t>
      </w:r>
      <w:r w:rsidR="005356A3" w:rsidRPr="005356A3">
        <w:rPr>
          <w:sz w:val="22"/>
          <w:szCs w:val="22"/>
        </w:rPr>
        <w:t xml:space="preserve"> </w:t>
      </w:r>
      <w:r w:rsidR="00F30DC7">
        <w:rPr>
          <w:sz w:val="22"/>
          <w:szCs w:val="22"/>
        </w:rPr>
        <w:t>s</w:t>
      </w:r>
      <w:r w:rsidR="00157F6B">
        <w:rPr>
          <w:sz w:val="22"/>
          <w:szCs w:val="22"/>
        </w:rPr>
        <w:t>iječnja</w:t>
      </w:r>
      <w:r w:rsidR="00F30DC7">
        <w:rPr>
          <w:sz w:val="22"/>
          <w:szCs w:val="22"/>
        </w:rPr>
        <w:t xml:space="preserve"> </w:t>
      </w:r>
      <w:r w:rsidR="00157F6B">
        <w:rPr>
          <w:sz w:val="22"/>
          <w:szCs w:val="22"/>
        </w:rPr>
        <w:t>2018</w:t>
      </w:r>
      <w:r w:rsidR="005356A3" w:rsidRPr="005356A3">
        <w:rPr>
          <w:sz w:val="22"/>
          <w:szCs w:val="22"/>
        </w:rPr>
        <w:t xml:space="preserve">.g. </w:t>
      </w:r>
      <w:r w:rsidRPr="005356A3">
        <w:rPr>
          <w:sz w:val="22"/>
          <w:szCs w:val="22"/>
        </w:rPr>
        <w:t>određeno ročište radi rasprave o uvjetima za otvaranje stečajnog postupka.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Društvo je nesposobno za plaćanje.</w:t>
      </w:r>
    </w:p>
    <w:p w:rsidRDefault="00407841" w:rsidP="005356A3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 xml:space="preserve">Žiro račun dužnika blokiran je za iznos od </w:t>
      </w:r>
      <w:r w:rsidR="00157F6B">
        <w:rPr>
          <w:sz w:val="22"/>
          <w:szCs w:val="22"/>
        </w:rPr>
        <w:t>8.429,32</w:t>
      </w:r>
      <w:r w:rsidR="003A763D">
        <w:rPr>
          <w:sz w:val="22"/>
          <w:szCs w:val="22"/>
        </w:rPr>
        <w:t xml:space="preserve"> </w:t>
      </w:r>
      <w:r w:rsidR="005356A3" w:rsidRPr="005356A3">
        <w:rPr>
          <w:sz w:val="22"/>
          <w:szCs w:val="22"/>
        </w:rPr>
        <w:t xml:space="preserve"> </w:t>
      </w:r>
      <w:r w:rsidRPr="005356A3">
        <w:rPr>
          <w:sz w:val="22"/>
          <w:szCs w:val="22"/>
        </w:rPr>
        <w:t>kuna, iz čega proizlazi da je društvo nesposobno za plaćanje, odnosno ispunjeni su stečajni razlozi.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Društvo nema</w:t>
      </w:r>
      <w:r w:rsidR="00B400F0" w:rsidRPr="005356A3">
        <w:rPr>
          <w:sz w:val="22"/>
          <w:szCs w:val="22"/>
        </w:rPr>
        <w:t xml:space="preserve"> imovini</w:t>
      </w:r>
      <w:r w:rsidRPr="005356A3">
        <w:rPr>
          <w:sz w:val="22"/>
          <w:szCs w:val="22"/>
        </w:rPr>
        <w:t xml:space="preserve"> koja bi činila stečajnu masu, odnosno kojom bi se podmirili troškovi stečajnog postupka i eventualno </w:t>
      </w:r>
      <w:r w:rsidR="008D6B1E" w:rsidRPr="005356A3">
        <w:rPr>
          <w:sz w:val="22"/>
          <w:szCs w:val="22"/>
        </w:rPr>
        <w:t>pokrenuo postupak p</w:t>
      </w:r>
      <w:r w:rsidR="00CD2208" w:rsidRPr="005356A3">
        <w:rPr>
          <w:sz w:val="22"/>
          <w:szCs w:val="22"/>
        </w:rPr>
        <w:t>rotiv dužnikovog dužnika i na k</w:t>
      </w:r>
      <w:r w:rsidR="008D6B1E" w:rsidRPr="005356A3">
        <w:rPr>
          <w:sz w:val="22"/>
          <w:szCs w:val="22"/>
        </w:rPr>
        <w:t xml:space="preserve">raju </w:t>
      </w:r>
      <w:r w:rsidRPr="005356A3">
        <w:rPr>
          <w:sz w:val="22"/>
          <w:szCs w:val="22"/>
        </w:rPr>
        <w:t>namirili vjerovnici.</w:t>
      </w:r>
      <w:r w:rsidR="00CD2208" w:rsidRPr="005356A3">
        <w:rPr>
          <w:sz w:val="22"/>
          <w:szCs w:val="22"/>
        </w:rPr>
        <w:t xml:space="preserve"> 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Iz potvr</w:t>
      </w:r>
      <w:r w:rsidR="00BE3C73">
        <w:rPr>
          <w:sz w:val="22"/>
          <w:szCs w:val="22"/>
        </w:rPr>
        <w:t>de koja prileži u spisu (l.s.</w:t>
      </w:r>
      <w:r w:rsidR="001E103B">
        <w:rPr>
          <w:sz w:val="22"/>
          <w:szCs w:val="22"/>
        </w:rPr>
        <w:t>19</w:t>
      </w:r>
      <w:r w:rsidRPr="005356A3">
        <w:rPr>
          <w:sz w:val="22"/>
          <w:szCs w:val="22"/>
        </w:rPr>
        <w:t>) proizlazi da je žiro račun društva neprekidno blokiran u razdoblju duljem od</w:t>
      </w:r>
      <w:r w:rsidR="00D76EDF" w:rsidRPr="005356A3">
        <w:rPr>
          <w:sz w:val="22"/>
          <w:szCs w:val="22"/>
        </w:rPr>
        <w:t xml:space="preserve"> </w:t>
      </w:r>
      <w:r w:rsidR="001E103B">
        <w:rPr>
          <w:sz w:val="22"/>
          <w:szCs w:val="22"/>
        </w:rPr>
        <w:t>1</w:t>
      </w:r>
      <w:r w:rsidR="00157F6B">
        <w:rPr>
          <w:sz w:val="22"/>
          <w:szCs w:val="22"/>
        </w:rPr>
        <w:t>57</w:t>
      </w:r>
      <w:r w:rsidR="00A337D8">
        <w:rPr>
          <w:sz w:val="22"/>
          <w:szCs w:val="22"/>
        </w:rPr>
        <w:t xml:space="preserve"> </w:t>
      </w:r>
      <w:r w:rsidR="00D6737D" w:rsidRPr="005356A3">
        <w:rPr>
          <w:sz w:val="22"/>
          <w:szCs w:val="22"/>
        </w:rPr>
        <w:t>dan</w:t>
      </w:r>
      <w:r w:rsidR="005A2B2B" w:rsidRPr="005356A3">
        <w:rPr>
          <w:sz w:val="22"/>
          <w:szCs w:val="22"/>
        </w:rPr>
        <w:t>a</w:t>
      </w:r>
      <w:r w:rsidRPr="005356A3">
        <w:rPr>
          <w:sz w:val="22"/>
          <w:szCs w:val="22"/>
        </w:rPr>
        <w:t>.</w:t>
      </w:r>
    </w:p>
    <w:p w:rsidRDefault="00C67953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Sud nema podatak iz kojih pro</w:t>
      </w:r>
      <w:r w:rsidR="00466197" w:rsidRPr="005356A3">
        <w:rPr>
          <w:sz w:val="22"/>
          <w:szCs w:val="22"/>
        </w:rPr>
        <w:t>i</w:t>
      </w:r>
      <w:r w:rsidRPr="005356A3">
        <w:rPr>
          <w:sz w:val="22"/>
          <w:szCs w:val="22"/>
        </w:rPr>
        <w:t>zlazi da društvo ima</w:t>
      </w:r>
      <w:r w:rsidR="00407841" w:rsidRPr="005356A3">
        <w:rPr>
          <w:sz w:val="22"/>
          <w:szCs w:val="22"/>
        </w:rPr>
        <w:t xml:space="preserve"> bilo kakvu imovinu.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Stoga se pozivaju v</w:t>
      </w:r>
      <w:r w:rsidR="002D78E4" w:rsidRPr="005356A3">
        <w:rPr>
          <w:sz w:val="22"/>
          <w:szCs w:val="22"/>
        </w:rPr>
        <w:t>jerovnici na uplatu iznosa od 20</w:t>
      </w:r>
      <w:r w:rsidRPr="005356A3">
        <w:rPr>
          <w:sz w:val="22"/>
          <w:szCs w:val="22"/>
        </w:rPr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2D78E4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Zatraženi iznos od 20</w:t>
      </w:r>
      <w:r w:rsidR="00407841" w:rsidRPr="005356A3">
        <w:rPr>
          <w:sz w:val="22"/>
          <w:szCs w:val="22"/>
        </w:rPr>
        <w:t>.000,00 kuna na ime pokrića troškova kako prethodnog tako i otvorenog stečajnog postupka odnosi se</w:t>
      </w:r>
      <w:r w:rsidR="0065181B" w:rsidRPr="005356A3">
        <w:rPr>
          <w:sz w:val="22"/>
          <w:szCs w:val="22"/>
        </w:rPr>
        <w:t xml:space="preserve"> na</w:t>
      </w:r>
      <w:r w:rsidR="00407841" w:rsidRPr="005356A3">
        <w:rPr>
          <w:sz w:val="22"/>
          <w:szCs w:val="22"/>
        </w:rPr>
        <w:t xml:space="preserve"> troškove</w:t>
      </w:r>
      <w:r w:rsidR="0002234D" w:rsidRPr="005356A3">
        <w:rPr>
          <w:sz w:val="22"/>
          <w:szCs w:val="22"/>
        </w:rPr>
        <w:t xml:space="preserve"> i nagradu</w:t>
      </w:r>
      <w:r w:rsidR="00407841" w:rsidRPr="005356A3">
        <w:rPr>
          <w:sz w:val="22"/>
          <w:szCs w:val="22"/>
        </w:rPr>
        <w:t xml:space="preserve"> privremenog i stečajnog upravitelja</w:t>
      </w:r>
      <w:r w:rsidR="00D76EDF" w:rsidRPr="005356A3">
        <w:rPr>
          <w:sz w:val="22"/>
          <w:szCs w:val="22"/>
        </w:rPr>
        <w:t xml:space="preserve"> </w:t>
      </w:r>
      <w:r w:rsidR="0002234D" w:rsidRPr="005356A3">
        <w:rPr>
          <w:sz w:val="22"/>
          <w:szCs w:val="22"/>
        </w:rPr>
        <w:t>(17.000,00 kn bruto)</w:t>
      </w:r>
      <w:r w:rsidR="00407841" w:rsidRPr="005356A3">
        <w:rPr>
          <w:sz w:val="22"/>
          <w:szCs w:val="22"/>
        </w:rPr>
        <w:t>, materijalne troškove koji nastaju otvaranjem stečajnog postupka</w:t>
      </w:r>
      <w:r w:rsidR="0002234D" w:rsidRPr="005356A3">
        <w:rPr>
          <w:sz w:val="22"/>
          <w:szCs w:val="22"/>
        </w:rPr>
        <w:t xml:space="preserve"> </w:t>
      </w:r>
      <w:r w:rsidR="00407841" w:rsidRPr="005356A3">
        <w:rPr>
          <w:sz w:val="22"/>
          <w:szCs w:val="22"/>
        </w:rPr>
        <w:t xml:space="preserve"> i to izrade žiga, statističkog broja, otvaranja novog žiro računa</w:t>
      </w:r>
      <w:r w:rsidR="0002234D" w:rsidRPr="005356A3">
        <w:rPr>
          <w:sz w:val="22"/>
          <w:szCs w:val="22"/>
        </w:rPr>
        <w:t xml:space="preserve"> (3.000,00 kn)</w:t>
      </w:r>
      <w:r w:rsidR="00407841" w:rsidRPr="005356A3">
        <w:rPr>
          <w:sz w:val="22"/>
          <w:szCs w:val="22"/>
        </w:rPr>
        <w:t xml:space="preserve"> i dr.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Slijedom obrazloženog, valjalo je u skladu s naprijed citiranom odredbom čl.132.st.1. SZ-a pozvati vjerovnike da predujme navedeni iznos (točka 1. izreke).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Vjerovnici su poučeni na posljedice ne postupanja po ovom rješenju iz točke 3. sukladno odredbi čl.132.st.1. SZ-a.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</w:p>
    <w:p w:rsidRDefault="00583F5B" w:rsidP="00407841" w:rsidR="001D4345">
      <w:pPr>
        <w:jc w:val="center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 xml:space="preserve">U </w:t>
      </w:r>
      <w:r w:rsidR="008447FA">
        <w:rPr>
          <w:b/>
          <w:sz w:val="22"/>
          <w:szCs w:val="22"/>
        </w:rPr>
        <w:t>Dubrovniku</w:t>
      </w:r>
      <w:r w:rsidRPr="005356A3">
        <w:rPr>
          <w:b/>
          <w:sz w:val="22"/>
          <w:szCs w:val="22"/>
        </w:rPr>
        <w:t xml:space="preserve">, </w:t>
      </w:r>
      <w:r w:rsidR="00AA47A1">
        <w:rPr>
          <w:b/>
          <w:sz w:val="22"/>
          <w:szCs w:val="22"/>
        </w:rPr>
        <w:t>23</w:t>
      </w:r>
      <w:r w:rsidR="00E90497">
        <w:rPr>
          <w:b/>
          <w:sz w:val="22"/>
          <w:szCs w:val="22"/>
        </w:rPr>
        <w:t xml:space="preserve">. </w:t>
      </w:r>
      <w:r w:rsidR="00AA47A1">
        <w:rPr>
          <w:b/>
          <w:sz w:val="22"/>
          <w:szCs w:val="22"/>
        </w:rPr>
        <w:t>veljače</w:t>
      </w:r>
      <w:r w:rsidR="00E90497">
        <w:rPr>
          <w:b/>
          <w:sz w:val="22"/>
          <w:szCs w:val="22"/>
        </w:rPr>
        <w:t xml:space="preserve"> 2018</w:t>
      </w:r>
      <w:r w:rsidR="001D4345" w:rsidRPr="005356A3">
        <w:rPr>
          <w:b/>
          <w:sz w:val="22"/>
          <w:szCs w:val="22"/>
        </w:rPr>
        <w:t>.g.</w:t>
      </w:r>
    </w:p>
    <w:p w:rsidRDefault="008447FA" w:rsidP="00407841" w:rsidR="008447FA" w:rsidRPr="005356A3">
      <w:pPr>
        <w:jc w:val="center"/>
        <w:rPr>
          <w:b/>
          <w:sz w:val="22"/>
          <w:szCs w:val="22"/>
        </w:rPr>
      </w:pP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ind w:left="5664"/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Sudac:</w:t>
      </w:r>
    </w:p>
    <w:p w:rsidRDefault="00407841" w:rsidP="00407841" w:rsidR="00407841" w:rsidRPr="005356A3">
      <w:pPr>
        <w:ind w:left="5664"/>
        <w:jc w:val="both"/>
        <w:rPr>
          <w:b/>
          <w:sz w:val="22"/>
          <w:szCs w:val="22"/>
        </w:rPr>
      </w:pPr>
    </w:p>
    <w:p w:rsidRDefault="00407841" w:rsidP="00407841" w:rsidR="00407841">
      <w:pPr>
        <w:ind w:left="5664"/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Diana Butigan Granić</w:t>
      </w:r>
    </w:p>
    <w:p w:rsidRDefault="008447FA" w:rsidP="00407841" w:rsidR="008447FA" w:rsidRPr="005356A3">
      <w:pPr>
        <w:ind w:left="5664"/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POUKA O PRAVNOM LIJEKU:</w:t>
      </w:r>
    </w:p>
    <w:p w:rsidRDefault="00407841" w:rsidP="00407841" w:rsidR="00407841" w:rsidRPr="005356A3">
      <w:pPr>
        <w:jc w:val="both"/>
        <w:rPr>
          <w:sz w:val="22"/>
          <w:szCs w:val="22"/>
        </w:rPr>
      </w:pPr>
      <w:r w:rsidRPr="005356A3">
        <w:rPr>
          <w:sz w:val="22"/>
          <w:szCs w:val="22"/>
        </w:rPr>
        <w:t>Protiv ovog rješenja nezadovoljna stranka može uložiti žalbu Visokom trgovačkom sudu Republike Hrvatske u roku od 8 dana po primitku rješenja, a ulaže se putem ovog suda u 2 primjerka za sud i po 1 za svaku protivnu stranku.</w:t>
      </w: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DN-a:</w:t>
      </w:r>
    </w:p>
    <w:p w:rsidRDefault="00583F5B" w:rsidP="00407841" w:rsidR="00407841" w:rsidRPr="005356A3">
      <w:pPr>
        <w:numPr>
          <w:ilvl w:val="0"/>
          <w:numId w:val="1"/>
        </w:numPr>
        <w:jc w:val="both"/>
        <w:rPr>
          <w:b/>
          <w:sz w:val="22"/>
          <w:szCs w:val="22"/>
        </w:rPr>
      </w:pPr>
      <w:r w:rsidRPr="005356A3">
        <w:rPr>
          <w:sz w:val="22"/>
          <w:szCs w:val="22"/>
        </w:rPr>
        <w:t>e-oglasna ploča suda</w:t>
      </w:r>
    </w:p>
    <w:p w:rsidRDefault="00550A50" w:rsidR="00550A50" w:rsidRPr="005356A3">
      <w:pPr>
        <w:rPr>
          <w:sz w:val="22"/>
          <w:szCs w:val="22"/>
        </w:rPr>
      </w:pPr>
    </w:p>
    <w:sectPr w:rsidSect="00583F5B" w:rsidR="00550A50" w:rsidRPr="005356A3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3F5B" w:rsidP="00583F5B" w:rsidR="00583F5B">
      <w:r>
        <w:separator/>
      </w:r>
    </w:p>
  </w:endnote>
  <w:endnote w:id="0" w:type="continuationSeparator">
    <w:p w:rsidRDefault="00583F5B" w:rsidP="00583F5B" w:rsidR="00583F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w Cen MT">
    <w:panose1 w:val="020B0602020104020603"/>
    <w:charset w:val="EE"/>
    <w:family w:val="swiss"/>
    <w:pitch w:val="variable"/>
    <w:sig w:csb1="00000000" w:csb0="00000003" w:usb3="00000000" w:usb2="00000000" w:usb1="00000000" w:usb0="0000000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3F5B" w:rsidP="00583F5B" w:rsidR="00583F5B">
      <w:r>
        <w:separator/>
      </w:r>
    </w:p>
  </w:footnote>
  <w:footnote w:id="0" w:type="continuationSeparator">
    <w:p w:rsidRDefault="00583F5B" w:rsidP="00583F5B" w:rsidR="00583F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60161599"/>
      <w:docPartObj>
        <w:docPartGallery w:val="Page Numbers (Top of Page)"/>
        <w:docPartUnique/>
      </w:docPartObj>
    </w:sdtPr>
    <w:sdtEndPr/>
    <w:sdtContent>
      <w:p w:rsidRDefault="00583F5B" w:rsidP="00583F5B" w:rsidR="00583F5B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32420">
          <w:rPr>
            <w:noProof/>
          </w:rPr>
          <w:t>2</w:t>
        </w:r>
        <w:r>
          <w:fldChar w:fldCharType="end"/>
        </w:r>
        <w:r w:rsidR="00596610">
          <w:t xml:space="preserve"> </w:t>
        </w:r>
        <w:r w:rsidR="00596610">
          <w:tab/>
        </w:r>
        <w:r w:rsidR="00596610">
          <w:tab/>
          <w:t>Posl.br. 7.St.</w:t>
        </w:r>
        <w:r w:rsidR="00157F6B">
          <w:t>14/18</w:t>
        </w:r>
      </w:p>
    </w:sdtContent>
  </w:sdt>
  <w:p w:rsidRDefault="00583F5B" w:rsidR="00583F5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B15FB5"/>
    <w:multiLevelType w:val="hybridMultilevel"/>
    <w:tmpl w:val="9C1C6460"/>
    <w:lvl w:tplc="AF90AC1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w Cen MT" w:ascii="Tw Cen MT" w:hint="default"/>
        <w:b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7841"/>
    <w:rsid w:val="0002234D"/>
    <w:rsid w:val="00044A70"/>
    <w:rsid w:val="00134EAF"/>
    <w:rsid w:val="00157F6B"/>
    <w:rsid w:val="001A5D1D"/>
    <w:rsid w:val="001B0114"/>
    <w:rsid w:val="001B47A7"/>
    <w:rsid w:val="001D4345"/>
    <w:rsid w:val="001E103B"/>
    <w:rsid w:val="00205AA3"/>
    <w:rsid w:val="00253D4F"/>
    <w:rsid w:val="00273209"/>
    <w:rsid w:val="002D78E4"/>
    <w:rsid w:val="003716B5"/>
    <w:rsid w:val="00396519"/>
    <w:rsid w:val="003A763D"/>
    <w:rsid w:val="003D1676"/>
    <w:rsid w:val="003D731C"/>
    <w:rsid w:val="003F177E"/>
    <w:rsid w:val="00407841"/>
    <w:rsid w:val="00443432"/>
    <w:rsid w:val="004634EE"/>
    <w:rsid w:val="00466197"/>
    <w:rsid w:val="004778A7"/>
    <w:rsid w:val="00502C00"/>
    <w:rsid w:val="005356A3"/>
    <w:rsid w:val="00550A50"/>
    <w:rsid w:val="00583F5B"/>
    <w:rsid w:val="00596610"/>
    <w:rsid w:val="005A2B2B"/>
    <w:rsid w:val="005C12B7"/>
    <w:rsid w:val="005D7505"/>
    <w:rsid w:val="005F1E7F"/>
    <w:rsid w:val="00600572"/>
    <w:rsid w:val="0065181B"/>
    <w:rsid w:val="006B1A37"/>
    <w:rsid w:val="006C4D7E"/>
    <w:rsid w:val="007634B0"/>
    <w:rsid w:val="00772BD0"/>
    <w:rsid w:val="007C2CCE"/>
    <w:rsid w:val="007E6FD7"/>
    <w:rsid w:val="008373C5"/>
    <w:rsid w:val="008447FA"/>
    <w:rsid w:val="00893CB9"/>
    <w:rsid w:val="00896A3D"/>
    <w:rsid w:val="008D6B1E"/>
    <w:rsid w:val="008E3CA3"/>
    <w:rsid w:val="00932420"/>
    <w:rsid w:val="009D5071"/>
    <w:rsid w:val="00A126EF"/>
    <w:rsid w:val="00A337D8"/>
    <w:rsid w:val="00A93497"/>
    <w:rsid w:val="00AA47A1"/>
    <w:rsid w:val="00AC3859"/>
    <w:rsid w:val="00B400F0"/>
    <w:rsid w:val="00BA2545"/>
    <w:rsid w:val="00BA3950"/>
    <w:rsid w:val="00BE3C73"/>
    <w:rsid w:val="00C24886"/>
    <w:rsid w:val="00C67953"/>
    <w:rsid w:val="00CC5486"/>
    <w:rsid w:val="00CD2208"/>
    <w:rsid w:val="00CD6654"/>
    <w:rsid w:val="00D2067C"/>
    <w:rsid w:val="00D6056F"/>
    <w:rsid w:val="00D60A6C"/>
    <w:rsid w:val="00D6737D"/>
    <w:rsid w:val="00D76EDF"/>
    <w:rsid w:val="00D965CC"/>
    <w:rsid w:val="00DE5301"/>
    <w:rsid w:val="00E90497"/>
    <w:rsid w:val="00EA5C88"/>
    <w:rsid w:val="00EB11A9"/>
    <w:rsid w:val="00EF013A"/>
    <w:rsid w:val="00EF69A3"/>
    <w:rsid w:val="00F10840"/>
    <w:rsid w:val="00F11C3A"/>
    <w:rsid w:val="00F14A92"/>
    <w:rsid w:val="00F30DC7"/>
    <w:rsid w:val="00F53CE7"/>
    <w:rsid w:val="00FC5307"/>
    <w:rsid w:val="00FF4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0784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324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2420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32420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2420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2420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0784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324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2420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2420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2420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2420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13569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2018.</izvorni_sadrzaj>
    <derivirana_varijabla naziv="DomainObject.DatumDonosenjaOdluke_1">23.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</izvorni_sadrzaj>
    <derivirana_varijabla naziv="DomainObject.Predmet.Broj_1">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2018.</izvorni_sadrzaj>
    <derivirana_varijabla naziv="DomainObject.Predmet.DatumOsnivanja_1">5.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st.1. SZ</izvorni_sadrzaj>
    <derivirana_varijabla naziv="DomainObject.Predmet.Opis_1">čl.110.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St-14/2018</izvorni_sadrzaj>
    <derivirana_varijabla naziv="DomainObject.Predmet.OznakaBroj_1">St-14/2018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 ormru</izvorni_sadrzaj>
    <derivirana_varijabla naziv="DomainObject.Predmet.PrimjedbaSuca_1">u ormru</derivirana_varijabla>
  </DomainObject.Predmet.PrimjedbaSuca>
  <DomainObject.Predmet.ProtustrankaFormated>
    <izvorni_sadrzaj>  BURBON NOVI d.o.o. za turizam, ugostiteljstvo i usluge</izvorni_sadrzaj>
    <derivirana_varijabla naziv="DomainObject.Predmet.ProtustrankaFormated_1">  BURBON NOVI d.o.o. za turizam, ugostiteljstvo i usluge</derivirana_varijabla>
  </DomainObject.Predmet.ProtustrankaFormated>
  <DomainObject.Predmet.ProtustrankaFormatedOIB>
    <izvorni_sadrzaj>  BURBON NOVI d.o.o. za turizam, ugostiteljstvo i usluge, OIB 12291122210</izvorni_sadrzaj>
    <derivirana_varijabla naziv="DomainObject.Predmet.ProtustrankaFormatedOIB_1">  BURBON NOVI d.o.o. za turizam, ugostiteljstvo i usluge, OIB 12291122210</derivirana_varijabla>
  </DomainObject.Predmet.ProtustrankaFormatedOIB>
  <DomainObject.Predmet.ProtustrankaFormatedWithAdress>
    <izvorni_sadrzaj> BURBON NOVI d.o.o. za turizam, ugostiteljstvo i usluge, Bana Josipa Jelačića 27, 20000 Dubrovnik</izvorni_sadrzaj>
    <derivirana_varijabla naziv="DomainObject.Predmet.ProtustrankaFormatedWithAdress_1"> BURBON NOVI d.o.o. za turizam, ugostiteljstvo i usluge, Bana Josipa Jelačića 27, 20000 Dubrovnik</derivirana_varijabla>
  </DomainObject.Predmet.ProtustrankaFormatedWithAdress>
  <DomainObject.Predmet.ProtustrankaFormatedWithAdressOIB>
    <izvorni_sadrzaj> BURBON NOVI d.o.o. za turizam, ugostiteljstvo i usluge, OIB 12291122210, Bana Josipa Jelačića 27, 20000 Dubrovnik</izvorni_sadrzaj>
    <derivirana_varijabla naziv="DomainObject.Predmet.ProtustrankaFormatedWithAdressOIB_1"> BURBON NOVI d.o.o. za turizam, ugostiteljstvo i usluge, OIB 12291122210, Bana Josipa Jelačića 27, 20000 Dubrovnik</derivirana_varijabla>
  </DomainObject.Predmet.ProtustrankaFormatedWithAdressOIB>
  <DomainObject.Predmet.ProtustrankaWithAdress>
    <izvorni_sadrzaj>BURBON NOVI d.o.o. za turizam, ugostiteljstvo i usluge Bana Josipa Jelačića 27, 20000 Dubrovnik</izvorni_sadrzaj>
    <derivirana_varijabla naziv="DomainObject.Predmet.ProtustrankaWithAdress_1">BURBON NOVI d.o.o. za turizam, ugostiteljstvo i usluge Bana Josipa Jelačića 27, 20000 Dubrovnik</derivirana_varijabla>
  </DomainObject.Predmet.ProtustrankaWithAdress>
  <DomainObject.Predmet.ProtustrankaWithAdressOIB>
    <izvorni_sadrzaj>BURBON NOVI d.o.o. za turizam, ugostiteljstvo i usluge, OIB 12291122210, Bana Josipa Jelačića 27, 20000 Dubrovnik</izvorni_sadrzaj>
    <derivirana_varijabla naziv="DomainObject.Predmet.ProtustrankaWithAdressOIB_1">BURBON NOVI d.o.o. za turizam, ugostiteljstvo i usluge, OIB 12291122210, Bana Josipa Jelačića 27, 20000 Dubrovnik</derivirana_varijabla>
  </DomainObject.Predmet.ProtustrankaWithAdressOIB>
  <DomainObject.Predmet.ProtustrankaNazivFormated>
    <izvorni_sadrzaj>BURBON NOVI d.o.o. za turizam, ugostiteljstvo i usluge</izvorni_sadrzaj>
    <derivirana_varijabla naziv="DomainObject.Predmet.ProtustrankaNazivFormated_1">BURBON NOVI d.o.o. za turizam, ugostiteljstvo i usluge</derivirana_varijabla>
  </DomainObject.Predmet.ProtustrankaNazivFormated>
  <DomainObject.Predmet.ProtustrankaNazivFormatedOIB>
    <izvorni_sadrzaj>BURBON NOVI d.o.o. za turizam, ugostiteljstvo i usluge, OIB 12291122210</izvorni_sadrzaj>
    <derivirana_varijabla naziv="DomainObject.Predmet.ProtustrankaNazivFormatedOIB_1">BURBON NOVI d.o.o. za turizam, ugostiteljstvo i usluge, OIB 12291122210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8429.32</izvorni_sadrzaj>
    <derivirana_varijabla naziv="DomainObject.Predmet.TrenutnaVrijednost_1">8429.32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 MENDEŠ</izvorni_sadrzaj>
    <derivirana_varijabla naziv="DomainObject.Predmet.Zapisnicar_1">IVANA  MENDEŠ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BURBON NOVI d.o.o. za turizam, ugostiteljstvo i usluge</item>
    </izvorni_sadrzaj>
    <derivirana_varijabla naziv="DomainObject.Predmet.ProtuStrankaListFormated_1">
      <item>BURBON NOVI d.o.o. za turizam, ugostiteljstvo i usluge</item>
    </derivirana_varijabla>
  </DomainObject.Predmet.ProtuStrankaListFormated>
  <DomainObject.Predmet.ProtuStrankaListFormatedOIB>
    <izvorni_sadrzaj>
      <item>BURBON NOVI d.o.o. za turizam, ugostiteljstvo i usluge, OIB 12291122210</item>
    </izvorni_sadrzaj>
    <derivirana_varijabla naziv="DomainObject.Predmet.ProtuStrankaListFormatedOIB_1">
      <item>BURBON NOVI d.o.o. za turizam, ugostiteljstvo i usluge, OIB 12291122210</item>
    </derivirana_varijabla>
  </DomainObject.Predmet.ProtuStrankaListFormatedOIB>
  <DomainObject.Predmet.ProtuStrankaListFormatedWithAdress>
    <izvorni_sadrzaj>
      <item>BURBON NOVI d.o.o. za turizam, ugostiteljstvo i usluge, Bana Josipa Jelačića 27, 20000 Dubrovnik</item>
    </izvorni_sadrzaj>
    <derivirana_varijabla naziv="DomainObject.Predmet.ProtuStrankaListFormatedWithAdress_1">
      <item>BURBON NOVI d.o.o. za turizam, ugostiteljstvo i usluge, Bana Josipa Jelačića 27, 20000 Dubrovnik</item>
    </derivirana_varijabla>
  </DomainObject.Predmet.ProtuStrankaListFormatedWithAdress>
  <DomainObject.Predmet.ProtuStrankaListFormatedWithAdressOIB>
    <izvorni_sadrzaj>
      <item>BURBON NOVI d.o.o. za turizam, ugostiteljstvo i usluge, OIB 12291122210, Bana Josipa Jelačića 27, 20000 Dubrovnik</item>
    </izvorni_sadrzaj>
    <derivirana_varijabla naziv="DomainObject.Predmet.ProtuStrankaListFormatedWithAdressOIB_1">
      <item>BURBON NOVI d.o.o. za turizam, ugostiteljstvo i usluge, OIB 12291122210, Bana Josipa Jelačića 27, 20000 Dubrovnik</item>
    </derivirana_varijabla>
  </DomainObject.Predmet.ProtuStrankaListFormatedWithAdressOIB>
  <DomainObject.Predmet.ProtuStrankaListNazivFormated>
    <izvorni_sadrzaj>
      <item>BURBON NOVI d.o.o. za turizam, ugostiteljstvo i usluge</item>
    </izvorni_sadrzaj>
    <derivirana_varijabla naziv="DomainObject.Predmet.ProtuStrankaListNazivFormated_1">
      <item>BURBON NOVI d.o.o. za turizam, ugostiteljstvo i usluge</item>
    </derivirana_varijabla>
  </DomainObject.Predmet.ProtuStrankaListNazivFormated>
  <DomainObject.Predmet.ProtuStrankaListNazivFormatedOIB>
    <izvorni_sadrzaj>
      <item>BURBON NOVI d.o.o. za turizam, ugostiteljstvo i usluge, OIB 12291122210</item>
    </izvorni_sadrzaj>
    <derivirana_varijabla naziv="DomainObject.Predmet.ProtuStrankaListNazivFormatedOIB_1">
      <item>BURBON NOVI d.o.o. za turizam, ugostiteljstvo i usluge, OIB 12291122210</item>
    </derivirana_varijabla>
  </DomainObject.Predmet.ProtuStrankaListNazivFormatedOIB>
  <DomainObject.Predmet.OstaliListFormated>
    <izvorni_sadrzaj>
      <item>Zlatko Papak</item>
    </izvorni_sadrzaj>
    <derivirana_varijabla naziv="DomainObject.Predmet.OstaliListFormated_1">
      <item>Zlatko Papak</item>
    </derivirana_varijabla>
  </DomainObject.Predmet.OstaliListFormated>
  <DomainObject.Predmet.OstaliListFormatedOIB>
    <izvorni_sadrzaj>
      <item>Zlatko Papak, OIB 74984829825</item>
    </izvorni_sadrzaj>
    <derivirana_varijabla naziv="DomainObject.Predmet.OstaliListFormatedOIB_1">
      <item>Zlatko Papak, OIB 74984829825</item>
    </derivirana_varijabla>
  </DomainObject.Predmet.OstaliListFormatedOIB>
  <DomainObject.Predmet.OstaliListFormatedWithAdress>
    <izvorni_sadrzaj>
      <item>Zlatko Papak, Bana Josipa Jelačića 27, 20000 Dubrovnik</item>
    </izvorni_sadrzaj>
    <derivirana_varijabla naziv="DomainObject.Predmet.OstaliListFormatedWithAdress_1">
      <item>Zlatko Papak, Bana Josipa Jelačića 27, 20000 Dubrovnik</item>
    </derivirana_varijabla>
  </DomainObject.Predmet.OstaliListFormatedWithAdress>
  <DomainObject.Predmet.OstaliListFormatedWithAdressOIB>
    <izvorni_sadrzaj>
      <item>Zlatko Papak, OIB 74984829825, Bana Josipa Jelačića 27, 20000 Dubrovnik</item>
    </izvorni_sadrzaj>
    <derivirana_varijabla naziv="DomainObject.Predmet.OstaliListFormatedWithAdressOIB_1">
      <item>Zlatko Papak, OIB 74984829825, Bana Josipa Jelačića 27, 20000 Dubrovnik</item>
    </derivirana_varijabla>
  </DomainObject.Predmet.OstaliListFormatedWithAdressOIB>
  <DomainObject.Predmet.OstaliListNazivFormated>
    <izvorni_sadrzaj>
      <item>Zlatko Papak</item>
    </izvorni_sadrzaj>
    <derivirana_varijabla naziv="DomainObject.Predmet.OstaliListNazivFormated_1">
      <item>Zlatko Papak</item>
    </derivirana_varijabla>
  </DomainObject.Predmet.OstaliListNazivFormated>
  <DomainObject.Predmet.OstaliListNazivFormatedOIB>
    <izvorni_sadrzaj>
      <item>Zlatko Papak, OIB 74984829825</item>
    </izvorni_sadrzaj>
    <derivirana_varijabla naziv="DomainObject.Predmet.OstaliListNazivFormatedOIB_1">
      <item>Zlatko Papak, OIB 74984829825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2018.</izvorni_sadrzaj>
    <derivirana_varijabla naziv="DomainObject.Datum_1">23.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BURBON NOVI d.o.o. za turizam, ugostiteljstvo i usluge</izvorni_sadrzaj>
    <derivirana_varijabla naziv="DomainObject.Predmet.ProtustrankaIDrugi_1">BURBON NOVI d.o.o. za turizam, ugostiteljstvo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BURBON NOVI d.o.o. za turizam, ugostiteljstvo i usluge, OIB 12291122210, Bana Josipa Jelačića 27, 20000 Dubrovnik</izvorni_sadrzaj>
    <derivirana_varijabla naziv="DomainObject.Predmet.ProtustrankaIDrugiAdressOIB_1">BURBON NOVI d.o.o. za turizam, ugostiteljstvo i usluge, OIB 12291122210, Bana Josipa Jelačića 27,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BURBON NOVI d.o.o. za turizam, ugostiteljstvo i usluge</item>
      <item>Zlatko Papak</item>
    </izvorni_sadrzaj>
    <derivirana_varijabla naziv="DomainObject.Predmet.SudioniciListNaziv_1">
      <item>FINA, RC Split, Podružnica Dubrovnik</item>
      <item>BURBON NOVI d.o.o. za turizam, ugostiteljstvo i usluge</item>
      <item>Zlatko Papak</item>
    </derivirana_varijabla>
  </DomainObject.Predmet.SudioniciListNaziv>
  <DomainObject.Predmet.SudioniciListAdressOIB>
    <izvorni_sadrzaj>
      <item>FINA, RC Split, Podružnica Dubrovnik, OIB 85821130368, Vukovarska 2,20000 Dubrovnik</item>
      <item>BURBON NOVI d.o.o. za turizam, ugostiteljstvo i usluge, OIB 12291122210, Bana Josipa Jelačića 27,20000 Dubrovnik</item>
      <item>Zlatko Papak, OIB 74984829825, Bana Josipa Jelačića 27,20000 Dubrovnik</item>
    </izvorni_sadrzaj>
    <derivirana_varijabla naziv="DomainObject.Predmet.SudioniciListAdressOIB_1">
      <item>FINA, RC Split, Podružnica Dubrovnik, OIB 85821130368, Vukovarska 2,20000 Dubrovnik</item>
      <item>BURBON NOVI d.o.o. za turizam, ugostiteljstvo i usluge, OIB 12291122210, Bana Josipa Jelačića 27,20000 Dubrovnik</item>
      <item>Zlatko Papak, OIB 74984829825, Bana Josipa Jelačića 27,20000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12291122210</item>
      <item>, OIB 74984829825</item>
    </izvorni_sadrzaj>
    <derivirana_varijabla naziv="DomainObject.Predmet.SudioniciListNazivOIB_1">
      <item>, OIB 85821130368</item>
      <item>, OIB 12291122210</item>
      <item>, OIB 74984829825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659</properties:Words>
  <properties:Characters>3620</properties:Characters>
  <properties:Lines>97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2018-02-22T13:16:00Z</dcterms:created>
  <dc:creator>Diana Butigan Granić</dc:creator>
  <cp:lastModifiedBy>Ivana Mendeš</cp:lastModifiedBy>
  <cp:lastPrinted>2018-02-23T09:02:00Z</cp:lastPrinted>
  <dcterms:modified xmlns:xsi="http://www.w3.org/2001/XMLSchema-instance" xsi:type="dcterms:W3CDTF">2018-02-23T09:03:00Z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(14-18 - rješenje 132 - poziv na predujam.docx)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