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131e" w14:paraId="73f131e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66555C" w:rsidRPr="0066555C">
        <w:rPr>
          <w:bCs/>
          <w:lang w:val="hr-HR"/>
        </w:rPr>
        <w:t>1104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533666">
        <w:rPr>
          <w:bCs/>
          <w:lang w:val="hr-HR"/>
        </w:rPr>
        <w:t>-115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66555C" w:rsidRPr="0066555C">
        <w:rPr>
          <w:lang w:val="hr-HR"/>
        </w:rPr>
        <w:t>SWIFT unutarnja i vanjska trgovina, d.o.o. - u stečaju, Zagreb (Grad Zagreb), Ulica grada Vukovara 21, MBS: 080138337, OIB: 24178420688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6970AD">
        <w:rPr>
          <w:lang w:val="hr-HR"/>
        </w:rPr>
        <w:t>29</w:t>
      </w:r>
      <w:r w:rsidR="00B3226D" w:rsidRPr="0066555C">
        <w:rPr>
          <w:lang w:val="hr-HR"/>
        </w:rPr>
        <w:t xml:space="preserve">. </w:t>
      </w:r>
      <w:r w:rsidR="0066555C" w:rsidRPr="0066555C">
        <w:rPr>
          <w:lang w:val="hr-HR"/>
        </w:rPr>
        <w:t>prosinca</w:t>
      </w:r>
      <w:r w:rsidR="00DB620B" w:rsidRPr="0066555C">
        <w:rPr>
          <w:lang w:val="hr-HR"/>
        </w:rPr>
        <w:t xml:space="preserve"> 2015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782A2A" w:rsidR="00782A2A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782A2A">
        <w:rPr>
          <w:lang w:val="hr-HR"/>
        </w:rPr>
        <w:t xml:space="preserve">Ponuditeljici Radojka Čilaš, Zagreb, Barbartska ulica 18, OIB:08735828508 </w:t>
      </w:r>
      <w:r w:rsidR="007E157E" w:rsidRPr="0066555C">
        <w:rPr>
          <w:lang w:val="hr-HR"/>
        </w:rPr>
        <w:t xml:space="preserve">dosuđuje se </w:t>
      </w:r>
      <w:r w:rsidR="00782A2A">
        <w:rPr>
          <w:bCs/>
          <w:lang w:val="hr-HR"/>
        </w:rPr>
        <w:t>nekretnina upisana u</w:t>
      </w:r>
      <w:r w:rsidR="00782A2A" w:rsidRPr="006C5C06">
        <w:rPr>
          <w:bCs/>
          <w:lang w:val="hr-HR"/>
        </w:rPr>
        <w:t xml:space="preserve"> Općinski građanski sud u Zagrebu, zemljišno knjižni odjel Zagreb, zk.ul.br. 35613, k.o. G.Stenjevec, kat. čes. br. 608/1 – Stambena zgrada br. 47/E (površine 159 čm) i dvorište (površine 471 čm), odnosno ukupno površine 630 m2, i to:</w:t>
      </w:r>
    </w:p>
    <w:p w:rsidRDefault="00782A2A" w:rsidP="00782A2A" w:rsidR="00782A2A" w:rsidRPr="006C5C06">
      <w:pPr>
        <w:ind w:hanging="705" w:left="705"/>
        <w:jc w:val="both"/>
        <w:rPr>
          <w:bCs/>
          <w:lang w:val="hr-HR"/>
        </w:rPr>
      </w:pPr>
    </w:p>
    <w:p w:rsidRDefault="00782A2A" w:rsidP="00782A2A" w:rsidR="00782A2A" w:rsidRPr="006C5C06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>-15. ETAŽA 2311/1000 – 1. stambeni prostor oznake S-5 u potkrovlju i spremište oznake S-5 u podrumu, ukupne površine 104,04 čm, procijenjena vrijednost iznosi 947.778,39 kn (u cijenu je uključen PDV).</w:t>
      </w:r>
    </w:p>
    <w:p w:rsidRDefault="00782A2A" w:rsidP="00782A2A" w:rsidR="00782A2A" w:rsidRPr="006C5C06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>-3. ETAŽA 308/10000 – 1. Garažni prostor oznake G-3 u podrumu ukupne površine 13,88 čm, procijenjena vrijednost iznosi 75.884,22 kn, (u cijenu je uključen PDV).</w:t>
      </w:r>
    </w:p>
    <w:p w:rsidRDefault="00782A2A" w:rsidP="00782A2A" w:rsidR="00782A2A" w:rsidRPr="006C5C06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>-4. ETAŽA 167/10000 – 1. Parkirno mjesto oznake PM-1 u dvorištu ukupne površine 7,50 čm, procijenjena vrijednost iznosi 17.126,33 kn (u cijenu je uključen PDV).</w:t>
      </w:r>
    </w:p>
    <w:p w:rsidRDefault="0066555C" w:rsidP="00782A2A" w:rsidR="0066555C" w:rsidRPr="0066555C">
      <w:pPr>
        <w:ind w:hanging="425" w:left="709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782A2A">
        <w:rPr>
          <w:lang w:val="hr-HR"/>
        </w:rPr>
        <w:t>Radojka Čilaš, Zagreb, Barbartska ulica 18, OIB:08735828508, je duž</w:t>
      </w:r>
      <w:r w:rsidRPr="0066555C">
        <w:rPr>
          <w:lang w:val="hr-HR"/>
        </w:rPr>
        <w:t>n</w:t>
      </w:r>
      <w:r w:rsidR="00782A2A">
        <w:rPr>
          <w:lang w:val="hr-HR"/>
        </w:rPr>
        <w:t>a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>, odnosno najkasnije do 28</w:t>
      </w:r>
      <w:r w:rsidRPr="0066555C">
        <w:rPr>
          <w:lang w:val="hr-HR"/>
        </w:rPr>
        <w:t xml:space="preserve">. </w:t>
      </w:r>
      <w:r w:rsidR="00782A2A">
        <w:rPr>
          <w:lang w:val="hr-HR"/>
        </w:rPr>
        <w:t>siječnja 2016</w:t>
      </w:r>
      <w:r w:rsidRPr="0066555C">
        <w:rPr>
          <w:lang w:val="hr-HR"/>
        </w:rPr>
        <w:t xml:space="preserve">. uplatiti kupovninu u iznosu od </w:t>
      </w:r>
      <w:r w:rsidR="00782A2A">
        <w:rPr>
          <w:lang w:val="hr-HR"/>
        </w:rPr>
        <w:t>533.000,00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782A2A">
        <w:rPr>
          <w:lang w:val="hr-HR"/>
        </w:rPr>
        <w:t>52.040,00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782A2A">
        <w:rPr>
          <w:lang w:val="hr-HR"/>
        </w:rPr>
        <w:t>28</w:t>
      </w:r>
      <w:r w:rsidR="00C563FA">
        <w:rPr>
          <w:lang w:val="hr-HR"/>
        </w:rPr>
        <w:t>.</w:t>
      </w:r>
      <w:r w:rsidR="00782A2A">
        <w:rPr>
          <w:lang w:val="hr-HR"/>
        </w:rPr>
        <w:t>01.2016</w:t>
      </w:r>
      <w:r w:rsidRPr="0066555C">
        <w:rPr>
          <w:lang w:val="hr-HR"/>
        </w:rPr>
        <w:t xml:space="preserve">., uplatiti preostalu kupovninu u iznosu od </w:t>
      </w:r>
      <w:r w:rsidR="00782A2A">
        <w:rPr>
          <w:lang w:val="hr-HR"/>
        </w:rPr>
        <w:t>480.960,00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C563FA">
        <w:rPr>
          <w:lang w:val="hr-HR"/>
        </w:rPr>
        <w:t>1104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0B27C7" w:rsidR="000B27C7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građanskom sudu u </w:t>
      </w:r>
      <w:r w:rsidR="00C563FA" w:rsidRPr="0066555C">
        <w:rPr>
          <w:bCs/>
          <w:lang w:val="hr-HR"/>
        </w:rPr>
        <w:t xml:space="preserve">Zagrebu, zemljišno knjižni odjel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481C49" w:rsidRPr="0066555C">
        <w:rPr>
          <w:lang w:val="hr-HR"/>
        </w:rPr>
        <w:t>u</w:t>
      </w:r>
      <w:r w:rsidR="000B27C7" w:rsidRPr="000B27C7">
        <w:rPr>
          <w:bCs/>
          <w:lang w:val="hr-HR"/>
        </w:rPr>
        <w:t xml:space="preserve"> </w:t>
      </w:r>
      <w:r w:rsidR="000B27C7" w:rsidRPr="006C5C06">
        <w:rPr>
          <w:bCs/>
          <w:lang w:val="hr-HR"/>
        </w:rPr>
        <w:t>zk.ul.br. 35613, k.o. G.</w:t>
      </w:r>
      <w:r w:rsidR="000B27C7">
        <w:rPr>
          <w:bCs/>
          <w:lang w:val="hr-HR"/>
        </w:rPr>
        <w:t xml:space="preserve"> </w:t>
      </w:r>
      <w:r w:rsidR="000B27C7" w:rsidRPr="006C5C06">
        <w:rPr>
          <w:bCs/>
          <w:lang w:val="hr-HR"/>
        </w:rPr>
        <w:t>Stenjevec, kat. čes. br. 608/1 – Stambena zgrada br. 47/E (površine 159 čm) i dvorište (površine 471 čm), odnosno ukupno površine 630 m</w:t>
      </w:r>
      <w:r w:rsidR="000B27C7" w:rsidRPr="000B27C7">
        <w:rPr>
          <w:bCs/>
          <w:caps/>
          <w:lang w:val="hr-HR"/>
        </w:rPr>
        <w:t>2</w:t>
      </w:r>
      <w:r w:rsidR="000B27C7">
        <w:rPr>
          <w:bCs/>
          <w:lang w:val="hr-HR"/>
        </w:rPr>
        <w:t>, i to:</w:t>
      </w:r>
    </w:p>
    <w:p w:rsidRDefault="000B27C7" w:rsidP="000B27C7" w:rsidR="000B27C7" w:rsidRPr="006C5C06">
      <w:pPr>
        <w:ind w:hanging="705" w:left="705"/>
        <w:jc w:val="both"/>
        <w:rPr>
          <w:bCs/>
          <w:lang w:val="hr-HR"/>
        </w:rPr>
      </w:pPr>
    </w:p>
    <w:p w:rsidRDefault="000B27C7" w:rsidP="000B27C7" w:rsidR="000B27C7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>-15. ETAŽA 2311/1000 – 1. stambeni prostor oznake S-5 u potkrovlju i spremište oznake S-5 u podrumu, ukupne površine 104,04 čm</w:t>
      </w:r>
    </w:p>
    <w:p w:rsidRDefault="000B27C7" w:rsidP="000B27C7" w:rsidR="000B27C7">
      <w:pPr>
        <w:ind w:left="705"/>
        <w:jc w:val="both"/>
        <w:rPr>
          <w:bCs/>
          <w:lang w:val="hr-HR"/>
        </w:rPr>
      </w:pPr>
    </w:p>
    <w:p w:rsidRDefault="000B27C7" w:rsidP="000B27C7" w:rsidR="000B27C7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 xml:space="preserve">-3. ETAŽA 308/10000 – 1. Garažni prostor oznake G-3 u podrumu ukupne površine 13,88 čm, </w:t>
      </w:r>
    </w:p>
    <w:p w:rsidRDefault="000B27C7" w:rsidP="000B27C7" w:rsidR="000B27C7">
      <w:pPr>
        <w:ind w:left="705"/>
        <w:jc w:val="both"/>
        <w:rPr>
          <w:bCs/>
          <w:lang w:val="hr-HR"/>
        </w:rPr>
      </w:pPr>
    </w:p>
    <w:p w:rsidRDefault="000B27C7" w:rsidP="000B27C7" w:rsidR="000B27C7" w:rsidRPr="006C5C06">
      <w:pPr>
        <w:ind w:left="705"/>
        <w:jc w:val="both"/>
        <w:rPr>
          <w:bCs/>
          <w:lang w:val="hr-HR"/>
        </w:rPr>
      </w:pPr>
      <w:r w:rsidRPr="006C5C06">
        <w:rPr>
          <w:bCs/>
          <w:lang w:val="hr-HR"/>
        </w:rPr>
        <w:t>-4. ETAŽA 167/10000 – 1. Parkirno mjesto oznake PM-1 u dv</w:t>
      </w:r>
      <w:r>
        <w:rPr>
          <w:bCs/>
          <w:lang w:val="hr-HR"/>
        </w:rPr>
        <w:t>orištu ukupne površine 7,50 čm, kako slijedi:</w:t>
      </w:r>
    </w:p>
    <w:p w:rsidRDefault="000B27C7" w:rsidP="000B27C7" w:rsidR="000B27C7" w:rsidRPr="0066555C">
      <w:pPr>
        <w:ind w:hanging="720" w:left="720"/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 xml:space="preserve"> </w:t>
      </w:r>
    </w:p>
    <w:p w:rsidRDefault="00A97645" w:rsidP="00647A32" w:rsidR="00A97645" w:rsidRPr="0066555C">
      <w:pPr>
        <w:ind w:left="720"/>
        <w:jc w:val="both"/>
        <w:rPr>
          <w:lang w:val="hr-HR"/>
        </w:rPr>
      </w:pP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0B27C7">
        <w:rPr>
          <w:lang w:val="hr-HR"/>
        </w:rPr>
        <w:t>21909/14</w:t>
      </w:r>
      <w:r w:rsidR="00BE315F">
        <w:rPr>
          <w:lang w:val="hr-HR"/>
        </w:rPr>
        <w:t xml:space="preserve"> od 19.</w:t>
      </w:r>
      <w:r w:rsidR="000B27C7">
        <w:rPr>
          <w:lang w:val="hr-HR"/>
        </w:rPr>
        <w:t>5.2014</w:t>
      </w:r>
      <w:r w:rsidR="00BE315F">
        <w:rPr>
          <w:lang w:val="hr-HR"/>
        </w:rPr>
        <w:t xml:space="preserve">., </w:t>
      </w:r>
    </w:p>
    <w:p w:rsidRDefault="00BE315F" w:rsidP="00BE315F" w:rsidR="00BE315F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r w:rsidR="000B27C7">
        <w:rPr>
          <w:lang w:val="hr-HR"/>
        </w:rPr>
        <w:t xml:space="preserve">64330/08 od 11.11.2008., </w:t>
      </w:r>
    </w:p>
    <w:p w:rsidRDefault="000B27C7" w:rsidP="000B27C7" w:rsidR="000B27C7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>
        <w:rPr>
          <w:lang w:val="hr-HR"/>
        </w:rPr>
        <w:t xml:space="preserve">30827/12 od 12.6.2012., 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građanskom sudu u</w:t>
      </w:r>
      <w:r w:rsidR="00BE315F" w:rsidRPr="0066555C">
        <w:rPr>
          <w:bCs/>
          <w:lang w:val="hr-HR"/>
        </w:rPr>
        <w:t xml:space="preserve"> Zagrebu,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0B27C7">
        <w:rPr>
          <w:lang w:val="hr-HR"/>
        </w:rPr>
        <w:t>petoj</w:t>
      </w:r>
      <w:r w:rsidRPr="0066555C">
        <w:rPr>
          <w:lang w:val="hr-HR"/>
        </w:rPr>
        <w:t xml:space="preserve"> javnoj dražbi održanoj dana </w:t>
      </w:r>
      <w:r w:rsidR="000B27C7">
        <w:rPr>
          <w:lang w:val="hr-HR"/>
        </w:rPr>
        <w:t>29</w:t>
      </w:r>
      <w:r w:rsidR="00CF453E" w:rsidRPr="0066555C">
        <w:rPr>
          <w:lang w:val="hr-HR"/>
        </w:rPr>
        <w:t xml:space="preserve">. </w:t>
      </w:r>
      <w:r w:rsidR="000B27C7">
        <w:rPr>
          <w:lang w:val="hr-HR"/>
        </w:rPr>
        <w:t>prosinca</w:t>
      </w:r>
      <w:r w:rsidR="00851B9A" w:rsidRPr="0066555C">
        <w:rPr>
          <w:lang w:val="hr-HR"/>
        </w:rPr>
        <w:t xml:space="preserve"> 2015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 xml:space="preserve">Na </w:t>
      </w:r>
      <w:r w:rsidR="00A40017">
        <w:rPr>
          <w:lang w:val="hr-HR"/>
        </w:rPr>
        <w:t>petoj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A40017">
        <w:rPr>
          <w:lang w:val="hr-HR"/>
        </w:rPr>
        <w:t>533.000,00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 a u koji iznos je uključen PDV</w:t>
      </w:r>
      <w:r w:rsidR="00A40017">
        <w:rPr>
          <w:lang w:val="hr-HR"/>
        </w:rPr>
        <w:t>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A40017">
        <w:rPr>
          <w:lang w:val="hr-HR"/>
        </w:rPr>
        <w:t>28</w:t>
      </w:r>
      <w:r w:rsidR="00CF453E" w:rsidRPr="0066555C">
        <w:rPr>
          <w:lang w:val="hr-HR"/>
        </w:rPr>
        <w:t xml:space="preserve">. </w:t>
      </w:r>
      <w:r w:rsidR="00A40017">
        <w:rPr>
          <w:lang w:val="hr-HR"/>
        </w:rPr>
        <w:t>siječnja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A40017">
        <w:rPr>
          <w:bCs/>
          <w:lang w:val="hr-HR"/>
        </w:rPr>
        <w:t>29</w:t>
      </w:r>
      <w:r w:rsidR="00CF453E" w:rsidRPr="0066555C">
        <w:rPr>
          <w:bCs/>
          <w:lang w:val="hr-HR"/>
        </w:rPr>
        <w:t xml:space="preserve">. </w:t>
      </w:r>
      <w:r w:rsidR="00A15D88">
        <w:rPr>
          <w:bCs/>
          <w:lang w:val="hr-HR"/>
        </w:rPr>
        <w:t>prosinca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5B6303" w:rsidRPr="0066555C">
        <w:rPr>
          <w:bCs/>
          <w:lang w:val="hr-HR"/>
        </w:rPr>
        <w:t>5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545E02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>
      <w:pPr>
        <w:jc w:val="both"/>
        <w:rPr>
          <w:bCs/>
          <w:lang w:val="hr-HR"/>
        </w:rPr>
      </w:pPr>
    </w:p>
    <w:p w:rsidRDefault="00545E02" w:rsidP="003C5659" w:rsidR="00545E02" w:rsidRPr="006866B6">
      <w:pPr>
        <w:ind w:firstLine="708" w:left="2124"/>
      </w:pPr>
      <w:r>
        <w:t xml:space="preserve">                            </w:t>
      </w:r>
      <w:r w:rsidRPr="006866B6">
        <w:t>Za točnost otpravka-ovlašteni službenik:</w:t>
      </w:r>
    </w:p>
    <w:p w:rsidRDefault="00545E02" w:rsidR="00545E02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 xml:space="preserve">                                </w:t>
      </w:r>
      <w:r w:rsidRPr="006866B6">
        <w:t xml:space="preserve"> (Valentina Kranjčić)</w:t>
      </w:r>
    </w:p>
    <w:p w:rsidRDefault="00545E02" w:rsidP="00A068D7" w:rsidR="00545E02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545E02">
      <w:pPr>
        <w:rPr>
          <w:color w:val="FFFFFF"/>
          <w:lang w:val="hr-HR"/>
        </w:rPr>
      </w:pPr>
      <w:r w:rsidRPr="00545E02">
        <w:rPr>
          <w:color w:val="FFFFFF"/>
          <w:lang w:val="hr-HR"/>
        </w:rPr>
        <w:t>DNA:</w:t>
      </w:r>
    </w:p>
    <w:p w:rsidRDefault="009D561D" w:rsidP="009D561D" w:rsidR="009D561D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>stečajni upravitelj</w:t>
      </w:r>
    </w:p>
    <w:p w:rsidRDefault="00A068D7" w:rsidP="009D561D" w:rsidR="009D561D" w:rsidRPr="00545E02">
      <w:pPr>
        <w:ind w:firstLine="720"/>
        <w:rPr>
          <w:color w:val="FFFFFF"/>
          <w:lang w:val="hr-HR"/>
        </w:rPr>
      </w:pPr>
      <w:r w:rsidRPr="00545E02">
        <w:rPr>
          <w:color w:val="FFFFFF"/>
          <w:lang w:val="hr-HR"/>
        </w:rPr>
        <w:t xml:space="preserve">kupac </w:t>
      </w:r>
      <w:r w:rsidR="00A40017" w:rsidRPr="00545E02">
        <w:rPr>
          <w:color w:val="FFFFFF"/>
          <w:lang w:val="hr-HR"/>
        </w:rPr>
        <w:t>Radojka Čilaš, Zagreb, Barbartska ulica 18, OIB:08735828508</w:t>
      </w:r>
    </w:p>
    <w:p w:rsidRDefault="009D561D" w:rsidP="00A23D2D" w:rsidR="009D561D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>razlučni vjerovnici Societe Generale – Splitska banka d.d. Split putem pun. Ema Kalogjera Juranić, Zagreb, Trg Bana J. Jelačića 3</w:t>
      </w:r>
    </w:p>
    <w:p w:rsidRDefault="009D561D" w:rsidP="00A23D2D" w:rsidR="00A23D2D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 xml:space="preserve">RH MIN. FIN. PU Područni ured Zagreb putem ŽDO </w:t>
      </w:r>
    </w:p>
    <w:p w:rsidRDefault="00807CCE" w:rsidP="00A23D2D" w:rsidR="00807CCE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>RH MIN.FIN PU Područni ured Zagreb, Avenija Dubrovnik 32</w:t>
      </w:r>
    </w:p>
    <w:p w:rsidRDefault="009D561D" w:rsidP="009D561D" w:rsidR="009D561D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>RH MIN FIN Katančićeva 5</w:t>
      </w:r>
    </w:p>
    <w:p w:rsidRDefault="009D561D" w:rsidP="009D561D" w:rsidR="009D561D" w:rsidRPr="00545E02">
      <w:pPr>
        <w:ind w:left="720"/>
        <w:rPr>
          <w:color w:val="FFFFFF"/>
          <w:lang w:val="hr-HR"/>
        </w:rPr>
      </w:pPr>
      <w:r w:rsidRPr="00545E02">
        <w:rPr>
          <w:color w:val="FFFFFF"/>
          <w:lang w:val="hr-HR"/>
        </w:rPr>
        <w:t>e- oglasna</w:t>
      </w:r>
      <w:r w:rsidR="00A047FE" w:rsidRPr="00545E02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351" w:rsidR="00417351">
      <w:r>
        <w:separator/>
      </w:r>
    </w:p>
  </w:endnote>
  <w:endnote w:id="0" w:type="continuationSeparator">
    <w:p w:rsidRDefault="00417351" w:rsidR="00417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351" w:rsidR="00417351">
      <w:r>
        <w:separator/>
      </w:r>
    </w:p>
  </w:footnote>
  <w:footnote w:id="0" w:type="continuationSeparator">
    <w:p w:rsidRDefault="00417351" w:rsidR="00417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8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66555C">
      <w:t>1104/13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17351"/>
    <w:rsid w:val="00450E9E"/>
    <w:rsid w:val="00452122"/>
    <w:rsid w:val="00453D7A"/>
    <w:rsid w:val="00461C33"/>
    <w:rsid w:val="00481C49"/>
    <w:rsid w:val="004D5547"/>
    <w:rsid w:val="004F5DA1"/>
    <w:rsid w:val="00533666"/>
    <w:rsid w:val="00545E02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970AD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9F386E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5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E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E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E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E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5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E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E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E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E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St-1104/2013-115</izvorni_sadrzaj>
    <derivirana_varijabla naziv="DomainObject.Oznaka_1">St-1104/2013-115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</izvorni_sadrzaj>
    <derivirana_varijabla naziv="DomainObject.Predmet.StrankaFormated_1">  FINA; VODOGRAD I.G d.o.o.; OPĆINSKI SUD U SAMOBORU; MITAS MOBILIS d.o.o. za trgovinu i usluge</derivirana_varijabla>
  </DomainObject.Predmet.StrankaFormated>
  <DomainObject.Predmet.StrankaFormatedOIB>
    <izvorni_sadrzaj>  FINA, OIB 85821130368; VODOGRAD I.G d.o.o.; OPĆINSKI SUD U SAMOBORU; MITAS MOBILIS d.o.o. za trgovinu i usluge, OIB 50700413671</izvorni_sadrzaj>
    <derivirana_varijabla naziv="DomainObject.Predmet.StrankaFormatedOIB_1">  FINA, OIB 85821130368; VODOGRAD I.G d.o.o.; OPĆINSKI SUD U SAMOBORU; MITAS MOBILIS d.o.o. za trgovinu i usluge, OIB 50700413671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</izvorni_sadrzaj>
    <derivirana_varijabla naziv="DomainObject.Predmet.StrankaFormatedWithAdress_1"> FINA, Ul. grada Vukovara 70, 10000 Zagreb; VODOGRAD I.G d.o.o.; OPĆINSKI SUD U SAMOBORU; MITAS MOBILIS d.o.o. za trgovinu i usluge, Kreše Golika 5B,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</izvorni_sadrzaj>
    <derivirana_varijabla naziv="DomainObject.Predmet.StrankaWithAdress_1">FINA Ul. grada Vukovara 70,10000 Zagreb,VODOGRAD I.G d.o.o. ,OPĆINSKI SUD U SAMOBORU ,MITAS MOBILIS d.o.o. za trgovinu i usluge Kreše Golika 5B,Zagreb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</derivirana_varijabla>
  </DomainObject.Predmet.StrankaWithAdressOIB>
  <DomainObject.Predmet.StrankaNazivFormated>
    <izvorni_sadrzaj>FINA,VODOGRAD I.G d.o.o.,OPĆINSKI SUD U SAMOBORU,MITAS MOBILIS d.o.o. za trgovinu i usluge</izvorni_sadrzaj>
    <derivirana_varijabla naziv="DomainObject.Predmet.StrankaNazivFormated_1">FINA,VODOGRAD I.G d.o.o.,OPĆINSKI SUD U SAMOBORU,MITAS MOBILIS d.o.o. za trgovinu i usluge</derivirana_varijabla>
  </DomainObject.Predmet.StrankaNazivFormated>
  <DomainObject.Predmet.StrankaNazivFormatedOIB>
    <izvorni_sadrzaj>FINA, OIB 85821130368,VODOGRAD I.G d.o.o.,OPĆINSKI SUD U SAMOBORU,MITAS MOBILIS d.o.o. za trgovinu i usluge, OIB 50700413671</izvorni_sadrzaj>
    <derivirana_varijabla naziv="DomainObject.Predmet.StrankaNazivFormatedOIB_1">FINA, OIB 85821130368,VODOGRAD I.G d.o.o.,OPĆINSKI SUD U SAMOBORU,MITAS MOBILIS d.o.o. za trgovinu i usluge, OIB 50700413671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St-1104/2013-115</izvorni_sadrzaj>
    <derivirana_varijabla naziv="DomainObject.PoslovniBrojDokumenta_1">St-1104/2013-115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DF439-B6CA-4100-946B-3788EC906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883</properties:Words>
  <properties:Characters>4765</properties:Characters>
  <properties:Lines>135</properties:Lines>
  <properties:Paragraphs>48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2015-12-29T13:47:00Z</dcterms:created>
  <dc:creator>BISERKA</dc:creator>
  <cp:lastModifiedBy>Valentina Kranjčić</cp:lastModifiedBy>
  <cp:lastPrinted>2015-12-30T07:19:00Z</cp:lastPrinted>
  <dcterms:modified xmlns:xsi="http://www.w3.org/2001/XMLSchema-instance" xsi:type="dcterms:W3CDTF">2015-12-30T07:26:00Z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St-1104/2013-115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