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bf59" w14:paraId="13ebf59"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9A2CC3">
        <w:rPr>
          <w:bCs/>
          <w:sz w:val="24"/>
          <w:szCs w:val="24"/>
        </w:rPr>
        <w:t>741/17</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9A2CC3">
        <w:rPr>
          <w:rFonts w:hAnsi="Times New Roman" w:ascii="Times New Roman"/>
          <w:bCs/>
          <w:sz w:val="24"/>
          <w:szCs w:val="24"/>
        </w:rPr>
        <w:t>26</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BD1C1A" w:rsidRPr="00BD1C1A">
        <w:rPr>
          <w:rFonts w:hAnsi="Times New Roman" w:ascii="Times New Roman"/>
          <w:sz w:val="24"/>
          <w:szCs w:val="24"/>
        </w:rPr>
        <w:t>Stečajna masa iza stečajnog dužnika ŠIMUN – MILK d.o.o., Luka, Pođunđek 3, (OIB: 48169384928),</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BD1C1A">
        <w:rPr>
          <w:sz w:val="24"/>
          <w:szCs w:val="24"/>
        </w:rPr>
        <w:t>Goran Brozović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A74314">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BD1C1A" w:rsidR="00936C5C">
      <w:pPr>
        <w:jc w:val="both"/>
        <w:rPr>
          <w:bCs/>
          <w:sz w:val="24"/>
          <w:szCs w:val="24"/>
        </w:rPr>
      </w:pPr>
      <w:r>
        <w:rPr>
          <w:bCs/>
          <w:sz w:val="24"/>
          <w:szCs w:val="24"/>
        </w:rPr>
        <w:t>RH-MINISTARSTVO FINANCIJA – POREZNA UPRAVA –</w:t>
      </w:r>
      <w:r w:rsidR="00DB2CF7">
        <w:rPr>
          <w:bCs/>
          <w:sz w:val="24"/>
          <w:szCs w:val="24"/>
        </w:rPr>
        <w:t xml:space="preserve"> </w:t>
      </w:r>
      <w:r w:rsidR="00C12039">
        <w:rPr>
          <w:bCs/>
          <w:sz w:val="24"/>
          <w:szCs w:val="24"/>
        </w:rPr>
        <w:t>Alenka Horak Kopriva, savjetnik ŽDO-a Velika Gorica</w:t>
      </w:r>
    </w:p>
    <w:p w:rsidRDefault="00C12039" w:rsidP="00BD1C1A" w:rsidR="00C12039">
      <w:pPr>
        <w:jc w:val="both"/>
        <w:rPr>
          <w:bCs/>
          <w:sz w:val="24"/>
          <w:szCs w:val="24"/>
        </w:rPr>
      </w:pPr>
      <w:r>
        <w:rPr>
          <w:bCs/>
          <w:sz w:val="24"/>
          <w:szCs w:val="24"/>
        </w:rPr>
        <w:t>MLADEN POSAVEC - osobno</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DF0CA1">
        <w:rPr>
          <w:b w:val="false"/>
          <w:szCs w:val="24"/>
        </w:rPr>
        <w:t>1. prosinca 2016.g</w:t>
      </w:r>
      <w:r w:rsidRPr="00EA7318">
        <w:rPr>
          <w:b w:val="false"/>
          <w:szCs w:val="24"/>
        </w:rPr>
        <w:t xml:space="preserve">., broj gornji, </w:t>
      </w:r>
      <w:r w:rsidR="00DF0CA1">
        <w:rPr>
          <w:b w:val="false"/>
          <w:szCs w:val="24"/>
        </w:rPr>
        <w:t xml:space="preserve">nastavljen je </w:t>
      </w:r>
      <w:r w:rsidR="003C6553">
        <w:rPr>
          <w:b w:val="false"/>
          <w:szCs w:val="24"/>
        </w:rPr>
        <w:t xml:space="preserve"> stečajni postupak </w:t>
      </w:r>
      <w:r w:rsidR="00A45080">
        <w:rPr>
          <w:b w:val="false"/>
          <w:szCs w:val="24"/>
        </w:rPr>
        <w:t>i</w:t>
      </w:r>
      <w:r w:rsidR="003C6553">
        <w:rPr>
          <w:b w:val="false"/>
          <w:szCs w:val="24"/>
        </w:rPr>
        <w:t xml:space="preserve"> </w:t>
      </w:r>
      <w:r w:rsidR="00A45080" w:rsidRPr="00A45080">
        <w:rPr>
          <w:b w:val="false"/>
        </w:rPr>
        <w:t>upisana je stečajna masa iza stečajnog dužnika ŠIMUN – MILK d.o.o., Luka, Pođunđek 3, (OIB: 48169384928</w:t>
      </w:r>
      <w:r w:rsidR="00A45080" w:rsidRPr="00DC0F12">
        <w:t>)</w:t>
      </w:r>
      <w:r w:rsidR="00A45080">
        <w:t xml:space="preserve">, </w:t>
      </w:r>
      <w:r w:rsidR="00A45080">
        <w:rPr>
          <w:b w:val="false"/>
          <w:szCs w:val="24"/>
        </w:rPr>
        <w:t>a rješenjem od 9. studenog 2018. godine</w:t>
      </w:r>
      <w:r w:rsidRPr="00EA7318">
        <w:rPr>
          <w:b w:val="false"/>
          <w:szCs w:val="24"/>
        </w:rPr>
        <w:t xml:space="preserve"> određeno </w:t>
      </w:r>
      <w:r w:rsidR="00A45080" w:rsidRPr="00EA7318">
        <w:rPr>
          <w:b w:val="false"/>
          <w:szCs w:val="24"/>
        </w:rPr>
        <w:t xml:space="preserve">je </w:t>
      </w:r>
      <w:r w:rsidRPr="00EA7318">
        <w:rPr>
          <w:b w:val="false"/>
          <w:szCs w:val="24"/>
        </w:rPr>
        <w:t xml:space="preserve">današnje ispitno i izvještajno ročište objavljeno na mrežnoj stranici e-oglasna ploča Trgovačkog suda u Zagrebu istog dana, tj. </w:t>
      </w:r>
      <w:r w:rsidR="00A45080">
        <w:rPr>
          <w:b w:val="false"/>
          <w:szCs w:val="24"/>
        </w:rPr>
        <w:t>9. studenog</w:t>
      </w:r>
      <w:r w:rsidR="00FF32FD">
        <w:rPr>
          <w:b w:val="false"/>
          <w:szCs w:val="24"/>
        </w:rPr>
        <w:t xml:space="preserve"> </w:t>
      </w:r>
      <w:r w:rsidRPr="00EA7318">
        <w:rPr>
          <w:b w:val="false"/>
          <w:szCs w:val="24"/>
        </w:rPr>
        <w:t>2018.</w:t>
      </w:r>
      <w:r w:rsidR="005725D0">
        <w:rPr>
          <w:b w:val="false"/>
          <w:szCs w:val="24"/>
        </w:rPr>
        <w:t>g.</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7941AF">
        <w:rPr>
          <w:sz w:val="24"/>
          <w:szCs w:val="24"/>
        </w:rPr>
        <w:t>9. studenog</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5725D0">
        <w:rPr>
          <w:sz w:val="24"/>
          <w:szCs w:val="24"/>
        </w:rPr>
        <w:t xml:space="preserve">I. i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5725D0">
        <w:rPr>
          <w:sz w:val="24"/>
          <w:szCs w:val="24"/>
        </w:rPr>
        <w:t xml:space="preserve">I. i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5725D0">
        <w:rPr>
          <w:sz w:val="24"/>
          <w:szCs w:val="24"/>
        </w:rPr>
        <w:t xml:space="preserve">I. i </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873E2" w:rsidP="003873E2" w:rsidR="003873E2">
      <w:pPr>
        <w:jc w:val="both"/>
        <w:rPr>
          <w:sz w:val="24"/>
          <w:szCs w:val="24"/>
        </w:rPr>
      </w:pPr>
    </w:p>
    <w:p w:rsidRDefault="003873E2" w:rsidP="003873E2" w:rsidR="003873E2" w:rsidRPr="003873E2">
      <w:pPr>
        <w:pStyle w:val="Odlomakpopisa"/>
        <w:numPr>
          <w:ilvl w:val="0"/>
          <w:numId w:val="40"/>
        </w:numPr>
        <w:jc w:val="both"/>
        <w:rPr>
          <w:rFonts w:hAnsi="Times New Roman" w:ascii="Times New Roman"/>
          <w:sz w:val="24"/>
          <w:szCs w:val="24"/>
        </w:rPr>
      </w:pPr>
      <w:r w:rsidRPr="003873E2">
        <w:rPr>
          <w:rFonts w:hAnsi="Times New Roman" w:ascii="Times New Roman"/>
          <w:sz w:val="24"/>
          <w:szCs w:val="24"/>
        </w:rPr>
        <w:t>viši isplatni red</w:t>
      </w: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86"/>
        <w:gridCol w:w="1186"/>
        <w:gridCol w:w="1462"/>
        <w:gridCol w:w="1185"/>
        <w:gridCol w:w="1235"/>
        <w:gridCol w:w="1185"/>
        <w:gridCol w:w="1235"/>
        <w:gridCol w:w="946"/>
      </w:tblGrid>
      <w:tr w:rsidTr="003873E2" w:rsidR="003873E2" w:rsidRPr="00B40BEB">
        <w:trPr>
          <w:jc w:val="center"/>
        </w:trPr>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vjerovnika </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1"/>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3873E2" w:rsidR="003873E2" w:rsidRPr="00B40BEB">
        <w:trPr>
          <w:jc w:val="center"/>
        </w:trPr>
        <w:tc>
          <w:tcPr>
            <w:tcW w:type="auto" w:w="0"/>
          </w:tcPr>
          <w:p w:rsidRDefault="003873E2" w:rsidP="00570BF1" w:rsidR="003873E2" w:rsidRPr="00B40BEB">
            <w:pPr>
              <w:pStyle w:val="Bezproreda"/>
              <w:rPr>
                <w:rFonts w:hAnsi="Times New Roman" w:ascii="Times New Roman"/>
                <w:sz w:val="24"/>
                <w:szCs w:val="24"/>
              </w:rPr>
            </w:pPr>
          </w:p>
          <w:p w:rsidRDefault="003873E2" w:rsidP="00570BF1" w:rsidR="003873E2" w:rsidRPr="00B40BEB">
            <w:pPr>
              <w:pStyle w:val="Bezproreda"/>
              <w:jc w:val="center"/>
              <w:rPr>
                <w:rFonts w:hAnsi="Times New Roman" w:ascii="Times New Roman"/>
                <w:sz w:val="24"/>
                <w:szCs w:val="24"/>
              </w:rPr>
            </w:pPr>
            <w:r>
              <w:rPr>
                <w:rFonts w:hAnsi="Times New Roman" w:ascii="Times New Roman"/>
                <w:sz w:val="24"/>
                <w:szCs w:val="24"/>
              </w:rPr>
              <w:t>1.</w:t>
            </w:r>
          </w:p>
        </w:tc>
        <w:tc>
          <w:tcPr>
            <w:tcW w:type="auto" w:w="0"/>
          </w:tcPr>
          <w:p w:rsidRDefault="003873E2" w:rsidP="00570BF1" w:rsidR="003873E2" w:rsidRPr="00B40BEB">
            <w:pPr>
              <w:pStyle w:val="Bezproreda"/>
              <w:rPr>
                <w:rFonts w:hAnsi="Times New Roman" w:ascii="Times New Roman"/>
                <w:sz w:val="24"/>
                <w:szCs w:val="24"/>
              </w:rPr>
            </w:pPr>
            <w:r>
              <w:rPr>
                <w:rFonts w:hAnsi="Times New Roman" w:ascii="Times New Roman"/>
                <w:sz w:val="24"/>
                <w:szCs w:val="24"/>
              </w:rPr>
              <w:t>RH, Min financija, Porezna uprava,</w:t>
            </w:r>
          </w:p>
        </w:tc>
        <w:tc>
          <w:tcPr>
            <w:tcW w:type="auto" w:w="0"/>
          </w:tcPr>
          <w:p w:rsidRDefault="003873E2" w:rsidP="00570BF1" w:rsidR="003873E2" w:rsidRPr="00B40BEB">
            <w:pPr>
              <w:pStyle w:val="Bezproreda"/>
              <w:rPr>
                <w:rFonts w:hAnsi="Times New Roman" w:ascii="Times New Roman"/>
                <w:sz w:val="24"/>
                <w:szCs w:val="24"/>
              </w:rPr>
            </w:pPr>
            <w:r>
              <w:rPr>
                <w:rFonts w:hAnsi="Times New Roman" w:ascii="Times New Roman"/>
                <w:sz w:val="24"/>
                <w:szCs w:val="24"/>
              </w:rPr>
              <w:t>18683136487</w:t>
            </w:r>
          </w:p>
        </w:tc>
        <w:tc>
          <w:tcPr>
            <w:tcW w:type="auto" w:w="0"/>
          </w:tcPr>
          <w:p w:rsidRDefault="003873E2" w:rsidP="00570BF1" w:rsidR="003873E2" w:rsidRPr="00F76491">
            <w:pPr>
              <w:pStyle w:val="Bezproreda"/>
              <w:jc w:val="center"/>
              <w:rPr>
                <w:rFonts w:hAnsi="Times New Roman" w:ascii="Times New Roman"/>
                <w:sz w:val="24"/>
                <w:szCs w:val="24"/>
              </w:rPr>
            </w:pPr>
            <w:r w:rsidRPr="00F76491">
              <w:rPr>
                <w:rFonts w:hAnsi="Times New Roman" w:ascii="Times New Roman"/>
                <w:sz w:val="24"/>
                <w:szCs w:val="24"/>
              </w:rPr>
              <w:t>Zagreb,</w:t>
            </w:r>
          </w:p>
          <w:p w:rsidRDefault="003873E2" w:rsidP="00570BF1" w:rsidR="003873E2" w:rsidRPr="00B40BEB">
            <w:pPr>
              <w:pStyle w:val="Bezproreda"/>
              <w:jc w:val="center"/>
              <w:rPr>
                <w:rFonts w:hAnsi="Times New Roman" w:ascii="Times New Roman"/>
                <w:sz w:val="24"/>
                <w:szCs w:val="24"/>
              </w:rPr>
            </w:pPr>
            <w:r w:rsidRPr="00F76491">
              <w:rPr>
                <w:rFonts w:hAnsi="Times New Roman" w:ascii="Times New Roman"/>
                <w:sz w:val="24"/>
                <w:szCs w:val="24"/>
              </w:rPr>
              <w:t>Savska cesta 41</w:t>
            </w:r>
          </w:p>
        </w:tc>
        <w:tc>
          <w:tcPr>
            <w:tcW w:type="auto" w:w="0"/>
          </w:tcPr>
          <w:p w:rsidRDefault="003873E2" w:rsidP="00570BF1" w:rsidR="003873E2" w:rsidRPr="00B40BEB">
            <w:pPr>
              <w:pStyle w:val="Bezproreda"/>
              <w:rPr>
                <w:rFonts w:hAnsi="Times New Roman" w:ascii="Times New Roman"/>
                <w:sz w:val="24"/>
                <w:szCs w:val="24"/>
              </w:rPr>
            </w:pPr>
            <w:r>
              <w:rPr>
                <w:rFonts w:hAnsi="Times New Roman" w:ascii="Times New Roman"/>
                <w:sz w:val="24"/>
                <w:szCs w:val="24"/>
              </w:rPr>
              <w:t>357.026,50</w:t>
            </w:r>
          </w:p>
        </w:tc>
        <w:tc>
          <w:tcPr>
            <w:tcW w:type="auto" w:w="0"/>
          </w:tcPr>
          <w:p w:rsidRDefault="003873E2" w:rsidP="00570BF1" w:rsidR="003873E2" w:rsidRPr="00B40BEB">
            <w:pPr>
              <w:pStyle w:val="Bezproreda"/>
              <w:rPr>
                <w:rFonts w:hAnsi="Times New Roman" w:ascii="Times New Roman"/>
                <w:sz w:val="24"/>
                <w:szCs w:val="24"/>
              </w:rPr>
            </w:pPr>
            <w:r>
              <w:rPr>
                <w:rFonts w:hAnsi="Times New Roman" w:ascii="Times New Roman"/>
                <w:sz w:val="24"/>
                <w:szCs w:val="24"/>
              </w:rPr>
              <w:t>Dop za radnike</w:t>
            </w:r>
          </w:p>
        </w:tc>
        <w:tc>
          <w:tcPr>
            <w:tcW w:type="auto" w:w="0"/>
          </w:tcPr>
          <w:p w:rsidRDefault="003873E2" w:rsidP="00570BF1" w:rsidR="003873E2" w:rsidRPr="00B40BEB">
            <w:pPr>
              <w:pStyle w:val="Bezproreda"/>
              <w:rPr>
                <w:rFonts w:hAnsi="Times New Roman" w:ascii="Times New Roman"/>
                <w:sz w:val="24"/>
                <w:szCs w:val="24"/>
              </w:rPr>
            </w:pPr>
            <w:r>
              <w:rPr>
                <w:rFonts w:hAnsi="Times New Roman" w:ascii="Times New Roman"/>
                <w:sz w:val="24"/>
                <w:szCs w:val="24"/>
              </w:rPr>
              <w:t>357.026,50</w:t>
            </w:r>
          </w:p>
        </w:tc>
        <w:tc>
          <w:tcPr>
            <w:tcW w:type="auto" w:w="0"/>
          </w:tcPr>
          <w:p w:rsidRDefault="003873E2" w:rsidP="00570BF1" w:rsidR="003873E2" w:rsidRPr="005F47CA">
            <w:pPr>
              <w:rPr>
                <w:sz w:val="24"/>
                <w:szCs w:val="24"/>
              </w:rPr>
            </w:pPr>
            <w:r>
              <w:rPr>
                <w:sz w:val="24"/>
                <w:szCs w:val="24"/>
              </w:rPr>
              <w:t>Ovr porezno rješenje</w:t>
            </w:r>
          </w:p>
        </w:tc>
      </w:tr>
    </w:tbl>
    <w:p w:rsidRDefault="0032159C" w:rsidP="00E94EDB" w:rsidR="0032159C">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921170" w:rsidP="00E94EDB" w:rsidR="00921170">
      <w:pPr>
        <w:rPr>
          <w:sz w:val="24"/>
          <w:szCs w:val="24"/>
        </w:rPr>
      </w:pPr>
    </w:p>
    <w:p w:rsidRDefault="00E94EDB" w:rsidP="00E94EDB" w:rsidR="00E94EDB">
      <w:pPr>
        <w:rPr>
          <w:sz w:val="24"/>
          <w:szCs w:val="24"/>
        </w:rPr>
      </w:pPr>
      <w:r>
        <w:rPr>
          <w:sz w:val="24"/>
          <w:szCs w:val="24"/>
        </w:rPr>
        <w:lastRenderedPageBreak/>
        <w:t>II. viši isplatni red</w:t>
      </w:r>
    </w:p>
    <w:p w:rsidRDefault="00E94EDB" w:rsidP="00E94EDB" w:rsidR="00E94EDB">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20"/>
        <w:gridCol w:w="1285"/>
        <w:gridCol w:w="1378"/>
        <w:gridCol w:w="1120"/>
        <w:gridCol w:w="1120"/>
        <w:gridCol w:w="1237"/>
        <w:gridCol w:w="1088"/>
        <w:gridCol w:w="1272"/>
      </w:tblGrid>
      <w:tr w:rsidTr="003873E2" w:rsidR="003873E2" w:rsidRPr="00B40BEB">
        <w:trPr>
          <w:jc w:val="center"/>
        </w:trPr>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Redni broj prijavljene tražbine</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tvrtka  </w:t>
            </w:r>
            <w:r>
              <w:rPr>
                <w:rFonts w:hAnsi="Times New Roman" w:ascii="Times New Roman"/>
                <w:sz w:val="24"/>
                <w:szCs w:val="24"/>
              </w:rPr>
              <w:t xml:space="preserve">ili </w:t>
            </w:r>
            <w:r w:rsidRPr="00B40BEB">
              <w:rPr>
                <w:rFonts w:hAnsi="Times New Roman" w:ascii="Times New Roman"/>
                <w:sz w:val="24"/>
                <w:szCs w:val="24"/>
              </w:rPr>
              <w:t>naziv vjerovnika</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OIB vjerovnika</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vjerovnika</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Iznos prijavljene</w:t>
            </w:r>
            <w:r>
              <w:rPr>
                <w:rFonts w:hAnsi="Times New Roman" w:ascii="Times New Roman"/>
                <w:sz w:val="24"/>
                <w:szCs w:val="24"/>
              </w:rPr>
              <w:t xml:space="preserve"> tražbine</w:t>
            </w:r>
            <w:r w:rsidRPr="00B40BEB">
              <w:rPr>
                <w:rFonts w:hAnsi="Times New Roman" w:ascii="Times New Roman"/>
                <w:sz w:val="24"/>
                <w:szCs w:val="24"/>
              </w:rPr>
              <w:t xml:space="preserve"> (kn)</w:t>
            </w:r>
            <w:r w:rsidRPr="00B40BEB">
              <w:rPr>
                <w:rStyle w:val="Referencafusnote"/>
                <w:rFonts w:hAnsi="Times New Roman" w:ascii="Times New Roman"/>
                <w:sz w:val="24"/>
                <w:szCs w:val="24"/>
              </w:rPr>
              <w:footnoteReference w:id="2"/>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Pravna osnova prijavljene tražbine</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Iznos priznate tražbine</w:t>
            </w:r>
          </w:p>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(kn)</w:t>
            </w:r>
          </w:p>
        </w:tc>
        <w:tc>
          <w:tcPr>
            <w:tcW w:type="auto" w:w="0"/>
            <w:vAlign w:val="center"/>
          </w:tcPr>
          <w:p w:rsidRDefault="003873E2" w:rsidP="00570BF1" w:rsidR="003873E2" w:rsidRPr="00B40BEB">
            <w:pPr>
              <w:pStyle w:val="Bezproreda"/>
              <w:jc w:val="center"/>
              <w:rPr>
                <w:rFonts w:hAnsi="Times New Roman" w:ascii="Times New Roman"/>
                <w:sz w:val="24"/>
                <w:szCs w:val="24"/>
              </w:rPr>
            </w:pPr>
            <w:r w:rsidRPr="00B40BEB">
              <w:rPr>
                <w:rFonts w:hAnsi="Times New Roman" w:ascii="Times New Roman"/>
                <w:sz w:val="24"/>
                <w:szCs w:val="24"/>
              </w:rPr>
              <w:t>Pravna osnova priznate tražbine</w:t>
            </w:r>
          </w:p>
        </w:tc>
      </w:tr>
      <w:tr w:rsidTr="003873E2" w:rsidR="003873E2" w:rsidRPr="00B40BEB">
        <w:trPr>
          <w:jc w:val="center"/>
        </w:trPr>
        <w:tc>
          <w:tcPr>
            <w:tcW w:type="auto" w:w="0"/>
          </w:tcPr>
          <w:p w:rsidRDefault="003873E2" w:rsidP="00570BF1" w:rsidR="003873E2" w:rsidRPr="00B40BEB">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b/>
                <w:sz w:val="24"/>
                <w:szCs w:val="24"/>
              </w:rPr>
            </w:pPr>
          </w:p>
          <w:p w:rsidRDefault="003873E2" w:rsidP="00570BF1" w:rsidR="003873E2" w:rsidRPr="00B40BEB">
            <w:pPr>
              <w:pStyle w:val="Bezproreda"/>
              <w:jc w:val="center"/>
              <w:rPr>
                <w:rFonts w:hAnsi="Times New Roman" w:ascii="Times New Roman"/>
                <w:sz w:val="24"/>
                <w:szCs w:val="24"/>
              </w:rPr>
            </w:pPr>
            <w:r w:rsidRPr="008F536C">
              <w:rPr>
                <w:rFonts w:hAnsi="Times New Roman" w:ascii="Times New Roman"/>
                <w:sz w:val="24"/>
                <w:szCs w:val="24"/>
              </w:rPr>
              <w:t>1</w:t>
            </w:r>
            <w:r>
              <w:rPr>
                <w:rFonts w:hAnsi="Times New Roman" w:ascii="Times New Roman"/>
                <w:sz w:val="24"/>
                <w:szCs w:val="24"/>
              </w:rPr>
              <w:t>.</w:t>
            </w:r>
          </w:p>
        </w:tc>
        <w:tc>
          <w:tcPr>
            <w:tcW w:type="auto" w:w="0"/>
          </w:tcPr>
          <w:p w:rsidRDefault="003873E2" w:rsidP="00570BF1" w:rsidR="003873E2" w:rsidRPr="0059555F">
            <w:pPr>
              <w:pStyle w:val="Bezproreda"/>
              <w:jc w:val="center"/>
              <w:rPr>
                <w:rFonts w:hAnsi="Times New Roman" w:ascii="Times New Roman"/>
                <w:sz w:val="24"/>
                <w:szCs w:val="24"/>
              </w:rPr>
            </w:pPr>
            <w:r w:rsidRPr="0059555F">
              <w:rPr>
                <w:rFonts w:hAnsi="Times New Roman" w:ascii="Times New Roman"/>
                <w:sz w:val="24"/>
                <w:szCs w:val="24"/>
              </w:rPr>
              <w:t>Ministarstvo financija, Porezna uprava,</w:t>
            </w:r>
          </w:p>
          <w:p w:rsidRDefault="003873E2" w:rsidP="00570BF1" w:rsidR="003873E2" w:rsidRPr="0059555F">
            <w:pPr>
              <w:pStyle w:val="Bezproreda"/>
              <w:jc w:val="center"/>
              <w:rPr>
                <w:rFonts w:hAnsi="Times New Roman" w:ascii="Times New Roman"/>
                <w:sz w:val="24"/>
                <w:szCs w:val="24"/>
              </w:rPr>
            </w:pPr>
          </w:p>
        </w:tc>
        <w:tc>
          <w:tcPr>
            <w:tcW w:type="auto" w:w="0"/>
          </w:tcPr>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r w:rsidRPr="0059555F">
              <w:rPr>
                <w:rFonts w:hAnsi="Times New Roman" w:ascii="Times New Roman"/>
                <w:sz w:val="24"/>
                <w:szCs w:val="24"/>
              </w:rPr>
              <w:t>18683136487</w:t>
            </w:r>
          </w:p>
        </w:tc>
        <w:tc>
          <w:tcPr>
            <w:tcW w:type="auto" w:w="0"/>
          </w:tcPr>
          <w:p w:rsidRDefault="003873E2" w:rsidP="00570BF1" w:rsidR="003873E2" w:rsidRPr="0059555F">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r w:rsidRPr="0059555F">
              <w:rPr>
                <w:rFonts w:hAnsi="Times New Roman" w:ascii="Times New Roman"/>
                <w:sz w:val="24"/>
                <w:szCs w:val="24"/>
              </w:rPr>
              <w:t>Zagreb,</w:t>
            </w:r>
          </w:p>
          <w:p w:rsidRDefault="003873E2" w:rsidP="00570BF1" w:rsidR="003873E2" w:rsidRPr="0059555F">
            <w:pPr>
              <w:pStyle w:val="Bezproreda"/>
              <w:jc w:val="center"/>
              <w:rPr>
                <w:rFonts w:hAnsi="Times New Roman" w:ascii="Times New Roman"/>
                <w:sz w:val="24"/>
                <w:szCs w:val="24"/>
              </w:rPr>
            </w:pPr>
            <w:r w:rsidRPr="0059555F">
              <w:rPr>
                <w:rFonts w:hAnsi="Times New Roman" w:ascii="Times New Roman"/>
                <w:sz w:val="24"/>
                <w:szCs w:val="24"/>
              </w:rPr>
              <w:t>Savska cesta 41</w:t>
            </w:r>
          </w:p>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p>
        </w:tc>
        <w:tc>
          <w:tcPr>
            <w:tcW w:type="auto" w:w="0"/>
          </w:tcPr>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p>
          <w:p w:rsidRDefault="00305080" w:rsidP="00570BF1" w:rsidR="003873E2" w:rsidRPr="00044399">
            <w:pPr>
              <w:pStyle w:val="Bezproreda"/>
              <w:jc w:val="center"/>
              <w:rPr>
                <w:rFonts w:hAnsi="Times New Roman" w:ascii="Times New Roman"/>
              </w:rPr>
            </w:pPr>
            <w:r>
              <w:rPr>
                <w:rFonts w:hAnsi="Times New Roman" w:ascii="Times New Roman"/>
              </w:rPr>
              <w:t>330.504,89</w:t>
            </w:r>
          </w:p>
        </w:tc>
        <w:tc>
          <w:tcPr>
            <w:tcW w:type="auto" w:w="0"/>
          </w:tcPr>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p>
          <w:p w:rsidRDefault="003873E2" w:rsidP="00570BF1" w:rsidR="003873E2" w:rsidRPr="0059555F">
            <w:pPr>
              <w:pStyle w:val="Bezproreda"/>
              <w:jc w:val="center"/>
              <w:rPr>
                <w:rFonts w:hAnsi="Times New Roman" w:ascii="Times New Roman"/>
                <w:sz w:val="24"/>
                <w:szCs w:val="24"/>
              </w:rPr>
            </w:pPr>
            <w:r w:rsidRPr="0059555F">
              <w:rPr>
                <w:rFonts w:hAnsi="Times New Roman" w:ascii="Times New Roman"/>
                <w:sz w:val="24"/>
                <w:szCs w:val="24"/>
              </w:rPr>
              <w:t>Porezi, doprinosi, javna davanja</w:t>
            </w:r>
          </w:p>
        </w:tc>
        <w:tc>
          <w:tcPr>
            <w:tcW w:type="auto" w:w="0"/>
          </w:tcPr>
          <w:p w:rsidRDefault="003873E2" w:rsidP="00570BF1" w:rsidR="003873E2" w:rsidRPr="0059555F">
            <w:pPr>
              <w:pStyle w:val="Bezproreda"/>
              <w:ind w:right="-73"/>
              <w:jc w:val="center"/>
              <w:rPr>
                <w:rFonts w:hAnsi="Times New Roman" w:ascii="Times New Roman"/>
                <w:sz w:val="24"/>
                <w:szCs w:val="24"/>
              </w:rPr>
            </w:pPr>
          </w:p>
          <w:p w:rsidRDefault="003873E2" w:rsidP="00570BF1" w:rsidR="003873E2" w:rsidRPr="0059555F">
            <w:pPr>
              <w:pStyle w:val="Bezproreda"/>
              <w:ind w:right="-73"/>
              <w:jc w:val="center"/>
              <w:rPr>
                <w:rFonts w:hAnsi="Times New Roman" w:ascii="Times New Roman"/>
                <w:sz w:val="24"/>
                <w:szCs w:val="24"/>
              </w:rPr>
            </w:pPr>
          </w:p>
          <w:p w:rsidRDefault="003873E2" w:rsidP="00570BF1" w:rsidR="003873E2" w:rsidRPr="00431090">
            <w:pPr>
              <w:pStyle w:val="Bezproreda"/>
              <w:ind w:right="-73"/>
              <w:jc w:val="center"/>
              <w:rPr>
                <w:rFonts w:hAnsi="Times New Roman" w:ascii="Times New Roman"/>
                <w:sz w:val="20"/>
                <w:szCs w:val="20"/>
              </w:rPr>
            </w:pPr>
          </w:p>
          <w:p w:rsidRDefault="00305080" w:rsidP="00570BF1" w:rsidR="003873E2" w:rsidRPr="00044399">
            <w:pPr>
              <w:pStyle w:val="Bezproreda"/>
              <w:ind w:right="-73"/>
              <w:jc w:val="center"/>
              <w:rPr>
                <w:rFonts w:hAnsi="Times New Roman" w:ascii="Times New Roman"/>
              </w:rPr>
            </w:pPr>
            <w:r>
              <w:rPr>
                <w:rFonts w:hAnsi="Times New Roman" w:ascii="Times New Roman"/>
              </w:rPr>
              <w:t>330.504,89</w:t>
            </w:r>
          </w:p>
        </w:tc>
        <w:tc>
          <w:tcPr>
            <w:tcW w:type="auto" w:w="0"/>
          </w:tcPr>
          <w:p w:rsidRDefault="003873E2" w:rsidP="00570BF1" w:rsidR="003873E2" w:rsidRPr="0059555F">
            <w:pPr>
              <w:jc w:val="center"/>
              <w:rPr>
                <w:sz w:val="24"/>
                <w:szCs w:val="24"/>
              </w:rPr>
            </w:pPr>
          </w:p>
          <w:p w:rsidRDefault="003873E2" w:rsidP="00570BF1" w:rsidR="003873E2" w:rsidRPr="0059555F">
            <w:pPr>
              <w:jc w:val="center"/>
              <w:rPr>
                <w:sz w:val="24"/>
                <w:szCs w:val="24"/>
              </w:rPr>
            </w:pPr>
            <w:r w:rsidRPr="0059555F">
              <w:rPr>
                <w:sz w:val="24"/>
                <w:szCs w:val="24"/>
              </w:rPr>
              <w:t>Ovršno</w:t>
            </w:r>
          </w:p>
          <w:p w:rsidRDefault="003873E2" w:rsidP="00570BF1" w:rsidR="003873E2" w:rsidRPr="0059555F">
            <w:pPr>
              <w:jc w:val="center"/>
              <w:rPr>
                <w:sz w:val="24"/>
                <w:szCs w:val="24"/>
              </w:rPr>
            </w:pPr>
            <w:r w:rsidRPr="0059555F">
              <w:rPr>
                <w:sz w:val="24"/>
                <w:szCs w:val="24"/>
              </w:rPr>
              <w:t>porezno</w:t>
            </w:r>
          </w:p>
          <w:p w:rsidRDefault="003873E2" w:rsidP="00570BF1" w:rsidR="003873E2" w:rsidRPr="0059555F">
            <w:pPr>
              <w:jc w:val="center"/>
              <w:rPr>
                <w:sz w:val="24"/>
                <w:szCs w:val="24"/>
              </w:rPr>
            </w:pPr>
            <w:r w:rsidRPr="0059555F">
              <w:rPr>
                <w:sz w:val="24"/>
                <w:szCs w:val="24"/>
              </w:rPr>
              <w:t>rješenje</w:t>
            </w:r>
          </w:p>
          <w:p w:rsidRDefault="003873E2" w:rsidP="00570BF1" w:rsidR="003873E2" w:rsidRPr="0059555F">
            <w:pPr>
              <w:jc w:val="center"/>
              <w:rPr>
                <w:sz w:val="24"/>
                <w:szCs w:val="24"/>
              </w:rPr>
            </w:pPr>
          </w:p>
        </w:tc>
      </w:tr>
      <w:tr w:rsidTr="003873E2" w:rsidR="003873E2" w:rsidRPr="00B40BEB">
        <w:trPr>
          <w:jc w:val="center"/>
        </w:trPr>
        <w:tc>
          <w:tcPr>
            <w:tcW w:type="auto" w:w="0"/>
          </w:tcPr>
          <w:p w:rsidRDefault="003873E2" w:rsidP="00570BF1" w:rsidR="003873E2">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p>
          <w:p w:rsidRDefault="003873E2" w:rsidP="00570BF1" w:rsidR="003873E2" w:rsidRPr="00F2214F">
            <w:pPr>
              <w:pStyle w:val="Bezproreda"/>
              <w:jc w:val="center"/>
              <w:rPr>
                <w:rFonts w:hAnsi="Times New Roman" w:ascii="Times New Roman"/>
                <w:b/>
                <w:sz w:val="24"/>
                <w:szCs w:val="24"/>
              </w:rPr>
            </w:pPr>
            <w:r w:rsidRPr="008F536C">
              <w:rPr>
                <w:rFonts w:hAnsi="Times New Roman" w:ascii="Times New Roman"/>
                <w:sz w:val="24"/>
                <w:szCs w:val="24"/>
              </w:rPr>
              <w:t>2</w:t>
            </w:r>
            <w:r w:rsidRPr="00F2214F">
              <w:rPr>
                <w:rFonts w:hAnsi="Times New Roman" w:ascii="Times New Roman"/>
                <w:b/>
                <w:sz w:val="24"/>
                <w:szCs w:val="24"/>
              </w:rPr>
              <w:t>.</w:t>
            </w:r>
          </w:p>
          <w:p w:rsidRDefault="003873E2" w:rsidP="00570BF1" w:rsidR="003873E2" w:rsidRPr="00B40BEB">
            <w:pPr>
              <w:pStyle w:val="Bezproreda"/>
              <w:jc w:val="center"/>
              <w:rPr>
                <w:rFonts w:hAnsi="Times New Roman" w:ascii="Times New Roman"/>
                <w:sz w:val="24"/>
                <w:szCs w:val="24"/>
              </w:rPr>
            </w:pP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Ministarstvo pravosuđa</w:t>
            </w:r>
          </w:p>
        </w:tc>
        <w:tc>
          <w:tcPr>
            <w:tcW w:type="auto" w:w="0"/>
            <w:vAlign w:val="center"/>
          </w:tcPr>
          <w:p w:rsidRDefault="003873E2" w:rsidP="00570BF1" w:rsidR="003873E2">
            <w:pPr>
              <w:pStyle w:val="Bezproreda"/>
              <w:jc w:val="center"/>
              <w:rPr>
                <w:rFonts w:hAnsi="Times New Roman" w:ascii="Times New Roman"/>
                <w:sz w:val="24"/>
                <w:szCs w:val="24"/>
              </w:rPr>
            </w:pPr>
            <w:r w:rsidRPr="00991579">
              <w:rPr>
                <w:rFonts w:hAnsi="Times New Roman" w:ascii="Times New Roman"/>
                <w:sz w:val="24"/>
                <w:szCs w:val="24"/>
              </w:rPr>
              <w:t>92963223473</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Zagreb,</w:t>
            </w:r>
          </w:p>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Ulica grada Vukovara 49</w:t>
            </w:r>
            <w:r w:rsidRPr="00991579">
              <w:rPr>
                <w:rFonts w:hAnsi="Times New Roman" w:ascii="Times New Roman"/>
                <w:sz w:val="24"/>
                <w:szCs w:val="24"/>
              </w:rPr>
              <w:t>,</w:t>
            </w:r>
          </w:p>
        </w:tc>
        <w:tc>
          <w:tcPr>
            <w:tcW w:type="auto" w:w="0"/>
            <w:vAlign w:val="center"/>
          </w:tcPr>
          <w:p w:rsidRDefault="003873E2" w:rsidP="00570BF1" w:rsidR="003873E2" w:rsidRPr="00174036">
            <w:pPr>
              <w:pStyle w:val="Bezproreda"/>
              <w:jc w:val="center"/>
              <w:rPr>
                <w:rFonts w:hAnsi="Times New Roman" w:ascii="Times New Roman"/>
              </w:rPr>
            </w:pPr>
            <w:r>
              <w:rPr>
                <w:rFonts w:hAnsi="Times New Roman" w:ascii="Times New Roman"/>
              </w:rPr>
              <w:t>18.596,90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Trošak postupka</w:t>
            </w:r>
          </w:p>
        </w:tc>
        <w:tc>
          <w:tcPr>
            <w:tcW w:type="auto" w:w="0"/>
            <w:vAlign w:val="center"/>
          </w:tcPr>
          <w:p w:rsidRDefault="003873E2" w:rsidP="00570BF1" w:rsidR="003873E2" w:rsidRPr="00174036">
            <w:pPr>
              <w:pStyle w:val="Bezproreda"/>
              <w:ind w:right="-73"/>
              <w:jc w:val="center"/>
              <w:rPr>
                <w:rFonts w:hAnsi="Times New Roman" w:ascii="Times New Roman"/>
              </w:rPr>
            </w:pPr>
            <w:r>
              <w:rPr>
                <w:rFonts w:hAnsi="Times New Roman" w:ascii="Times New Roman"/>
              </w:rPr>
              <w:t>18.596,90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Ovršna isprava</w:t>
            </w:r>
          </w:p>
        </w:tc>
      </w:tr>
      <w:tr w:rsidTr="003873E2" w:rsidR="003873E2" w:rsidRPr="00B40BEB">
        <w:trPr>
          <w:jc w:val="center"/>
        </w:trPr>
        <w:tc>
          <w:tcPr>
            <w:tcW w:type="auto" w:w="0"/>
          </w:tcPr>
          <w:p w:rsidRDefault="003873E2" w:rsidP="00570BF1" w:rsidR="003873E2">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3</w:t>
            </w:r>
            <w:r w:rsidRPr="00B375C5">
              <w:rPr>
                <w:rFonts w:hAnsi="Times New Roman" w:ascii="Times New Roman"/>
                <w:sz w:val="24"/>
                <w:szCs w:val="24"/>
              </w:rPr>
              <w:t>.</w:t>
            </w:r>
          </w:p>
        </w:tc>
        <w:tc>
          <w:tcPr>
            <w:tcW w:type="auto" w:w="0"/>
            <w:vAlign w:val="center"/>
          </w:tcPr>
          <w:p w:rsidRDefault="003873E2" w:rsidP="00570BF1" w:rsidR="003873E2">
            <w:pPr>
              <w:pStyle w:val="Bezproreda"/>
              <w:jc w:val="center"/>
              <w:rPr>
                <w:rFonts w:hAnsi="Times New Roman" w:ascii="Times New Roman"/>
                <w:sz w:val="24"/>
                <w:szCs w:val="24"/>
              </w:rPr>
            </w:pPr>
            <w:r w:rsidRPr="000F0F52">
              <w:rPr>
                <w:rFonts w:hAnsi="Times New Roman" w:ascii="Times New Roman"/>
                <w:sz w:val="24"/>
                <w:szCs w:val="24"/>
              </w:rPr>
              <w:t>Z</w:t>
            </w:r>
            <w:r>
              <w:rPr>
                <w:rFonts w:hAnsi="Times New Roman" w:ascii="Times New Roman"/>
                <w:sz w:val="24"/>
                <w:szCs w:val="24"/>
              </w:rPr>
              <w:t>agrebačka banka</w:t>
            </w:r>
            <w:r w:rsidRPr="000F0F52">
              <w:rPr>
                <w:rFonts w:hAnsi="Times New Roman" w:ascii="Times New Roman"/>
                <w:sz w:val="24"/>
                <w:szCs w:val="24"/>
              </w:rPr>
              <w:t xml:space="preserve"> d.d.</w:t>
            </w:r>
          </w:p>
        </w:tc>
        <w:tc>
          <w:tcPr>
            <w:tcW w:type="auto" w:w="0"/>
            <w:vAlign w:val="center"/>
          </w:tcPr>
          <w:p w:rsidRDefault="003873E2" w:rsidP="00570BF1" w:rsidR="003873E2">
            <w:pPr>
              <w:pStyle w:val="Bezproreda"/>
              <w:jc w:val="center"/>
              <w:rPr>
                <w:rFonts w:hAnsi="Times New Roman" w:ascii="Times New Roman"/>
                <w:sz w:val="24"/>
                <w:szCs w:val="24"/>
              </w:rPr>
            </w:pPr>
            <w:r w:rsidRPr="000F0F52">
              <w:rPr>
                <w:rFonts w:hAnsi="Times New Roman" w:ascii="Times New Roman"/>
                <w:sz w:val="24"/>
                <w:szCs w:val="24"/>
              </w:rPr>
              <w:t>92963223473</w:t>
            </w:r>
          </w:p>
        </w:tc>
        <w:tc>
          <w:tcPr>
            <w:tcW w:type="auto" w:w="0"/>
            <w:vAlign w:val="center"/>
          </w:tcPr>
          <w:p w:rsidRDefault="003873E2" w:rsidP="00570BF1" w:rsidR="003873E2" w:rsidRPr="000F0F52">
            <w:pPr>
              <w:pStyle w:val="Bezproreda"/>
              <w:jc w:val="center"/>
              <w:rPr>
                <w:rFonts w:hAnsi="Times New Roman" w:ascii="Times New Roman"/>
                <w:sz w:val="24"/>
                <w:szCs w:val="24"/>
              </w:rPr>
            </w:pPr>
            <w:r w:rsidRPr="000F0F52">
              <w:rPr>
                <w:rFonts w:hAnsi="Times New Roman" w:ascii="Times New Roman"/>
                <w:sz w:val="24"/>
                <w:szCs w:val="24"/>
              </w:rPr>
              <w:t>Zagreb,</w:t>
            </w:r>
          </w:p>
          <w:p w:rsidRDefault="003873E2" w:rsidP="00570BF1" w:rsidR="003873E2">
            <w:pPr>
              <w:pStyle w:val="Bezproreda"/>
              <w:jc w:val="center"/>
              <w:rPr>
                <w:rFonts w:hAnsi="Times New Roman" w:ascii="Times New Roman"/>
                <w:sz w:val="24"/>
                <w:szCs w:val="24"/>
              </w:rPr>
            </w:pPr>
            <w:r w:rsidRPr="000F0F52">
              <w:rPr>
                <w:rFonts w:hAnsi="Times New Roman" w:ascii="Times New Roman"/>
                <w:sz w:val="24"/>
                <w:szCs w:val="24"/>
              </w:rPr>
              <w:t>Trg bana Josipa Jelačića 10,</w:t>
            </w:r>
          </w:p>
        </w:tc>
        <w:tc>
          <w:tcPr>
            <w:tcW w:type="auto" w:w="0"/>
            <w:vAlign w:val="center"/>
          </w:tcPr>
          <w:p w:rsidRDefault="003873E2" w:rsidP="00570BF1" w:rsidR="003873E2">
            <w:pPr>
              <w:pStyle w:val="Bezproreda"/>
              <w:jc w:val="center"/>
              <w:rPr>
                <w:rFonts w:hAnsi="Times New Roman" w:ascii="Times New Roman"/>
              </w:rPr>
            </w:pPr>
            <w:r>
              <w:rPr>
                <w:rFonts w:hAnsi="Times New Roman" w:ascii="Times New Roman"/>
              </w:rPr>
              <w:t>518.238,26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Ugovor o kreditu, bankarske usluge</w:t>
            </w:r>
          </w:p>
        </w:tc>
        <w:tc>
          <w:tcPr>
            <w:tcW w:type="auto" w:w="0"/>
            <w:vAlign w:val="center"/>
          </w:tcPr>
          <w:p w:rsidRDefault="003873E2" w:rsidP="00570BF1" w:rsidR="003873E2">
            <w:pPr>
              <w:pStyle w:val="Bezproreda"/>
              <w:jc w:val="center"/>
              <w:rPr>
                <w:rFonts w:hAnsi="Times New Roman" w:ascii="Times New Roman"/>
              </w:rPr>
            </w:pPr>
            <w:r>
              <w:rPr>
                <w:rFonts w:hAnsi="Times New Roman" w:ascii="Times New Roman"/>
              </w:rPr>
              <w:t>518.238,26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Ovršna isprava</w:t>
            </w:r>
          </w:p>
        </w:tc>
      </w:tr>
      <w:tr w:rsidTr="003873E2" w:rsidR="003873E2" w:rsidRPr="00B40BEB">
        <w:trPr>
          <w:jc w:val="center"/>
        </w:trPr>
        <w:tc>
          <w:tcPr>
            <w:tcW w:type="auto" w:w="0"/>
          </w:tcPr>
          <w:p w:rsidRDefault="003873E2" w:rsidP="00570BF1" w:rsidR="003873E2">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p>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4.</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Mladen Posavec</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23651931282</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Luka, Posavci 6</w:t>
            </w:r>
          </w:p>
        </w:tc>
        <w:tc>
          <w:tcPr>
            <w:tcW w:type="auto" w:w="0"/>
            <w:vAlign w:val="center"/>
          </w:tcPr>
          <w:p w:rsidRDefault="00393460" w:rsidP="00570BF1" w:rsidR="003873E2">
            <w:pPr>
              <w:pStyle w:val="Bezproreda"/>
              <w:jc w:val="center"/>
              <w:rPr>
                <w:rFonts w:hAnsi="Times New Roman" w:ascii="Times New Roman"/>
              </w:rPr>
            </w:pPr>
            <w:r>
              <w:rPr>
                <w:rFonts w:hAnsi="Times New Roman" w:ascii="Times New Roman"/>
              </w:rPr>
              <w:t>61.282,17</w:t>
            </w:r>
            <w:r w:rsidR="003873E2">
              <w:rPr>
                <w:rFonts w:hAnsi="Times New Roman" w:ascii="Times New Roman"/>
              </w:rPr>
              <w:t xml:space="preserve">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Presuda Trgovačkog suda u Zagrebu</w:t>
            </w:r>
          </w:p>
        </w:tc>
        <w:tc>
          <w:tcPr>
            <w:tcW w:type="auto" w:w="0"/>
            <w:vAlign w:val="center"/>
          </w:tcPr>
          <w:p w:rsidRDefault="00393460" w:rsidP="00570BF1" w:rsidR="003873E2" w:rsidRPr="00B375C5">
            <w:pPr>
              <w:pStyle w:val="Bezproreda"/>
              <w:jc w:val="center"/>
              <w:rPr>
                <w:rFonts w:hAnsi="Times New Roman" w:ascii="Times New Roman"/>
              </w:rPr>
            </w:pPr>
            <w:r>
              <w:rPr>
                <w:rFonts w:hAnsi="Times New Roman" w:ascii="Times New Roman"/>
              </w:rPr>
              <w:t>61.282,17</w:t>
            </w:r>
            <w:r w:rsidR="003873E2">
              <w:rPr>
                <w:rFonts w:hAnsi="Times New Roman" w:ascii="Times New Roman"/>
              </w:rPr>
              <w:t xml:space="preserve"> kn</w:t>
            </w:r>
          </w:p>
        </w:tc>
        <w:tc>
          <w:tcPr>
            <w:tcW w:type="auto" w:w="0"/>
            <w:vAlign w:val="center"/>
          </w:tcPr>
          <w:p w:rsidRDefault="003873E2" w:rsidP="00570BF1" w:rsidR="003873E2">
            <w:pPr>
              <w:pStyle w:val="Bezproreda"/>
              <w:jc w:val="center"/>
              <w:rPr>
                <w:rFonts w:hAnsi="Times New Roman" w:ascii="Times New Roman"/>
                <w:sz w:val="24"/>
                <w:szCs w:val="24"/>
              </w:rPr>
            </w:pPr>
            <w:r>
              <w:rPr>
                <w:rFonts w:hAnsi="Times New Roman" w:ascii="Times New Roman"/>
                <w:sz w:val="24"/>
                <w:szCs w:val="24"/>
              </w:rPr>
              <w:t>Pravomoćna presuda</w:t>
            </w:r>
          </w:p>
        </w:tc>
      </w:tr>
    </w:tbl>
    <w:p w:rsidRDefault="003873E2" w:rsidP="00E94EDB" w:rsidR="003873E2">
      <w:pPr>
        <w:rPr>
          <w:sz w:val="24"/>
          <w:szCs w:val="24"/>
        </w:rPr>
      </w:pPr>
    </w:p>
    <w:p w:rsidRDefault="00E94EDB" w:rsidP="00E94EDB" w:rsidR="00E94EDB">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r w:rsidR="00E97CF3">
        <w:rPr>
          <w:sz w:val="24"/>
          <w:szCs w:val="24"/>
        </w:rPr>
        <w:t xml:space="preserve">Utvrđuje se da RH-MF-PU povlači svoju prijavu tražbine nižeg isplatnog reda u iznosu od 29.500,00 kn. </w:t>
      </w:r>
    </w:p>
    <w:p w:rsidRDefault="00E97CF3" w:rsidP="0032159C" w:rsidR="00E97CF3">
      <w:pPr>
        <w:jc w:val="both"/>
        <w:rPr>
          <w:sz w:val="24"/>
          <w:szCs w:val="24"/>
        </w:rPr>
      </w:pPr>
      <w:r>
        <w:rPr>
          <w:sz w:val="24"/>
          <w:szCs w:val="24"/>
        </w:rPr>
        <w:tab/>
        <w:t xml:space="preserve">Sud donosi </w:t>
      </w:r>
    </w:p>
    <w:p w:rsidRDefault="00E97CF3" w:rsidP="0032159C" w:rsidR="00E97CF3">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t xml:space="preserve">r j e š e n j e </w:t>
      </w:r>
    </w:p>
    <w:p w:rsidRDefault="00E97CF3" w:rsidP="0032159C" w:rsidR="00E97CF3">
      <w:pPr>
        <w:jc w:val="both"/>
        <w:rPr>
          <w:sz w:val="24"/>
          <w:szCs w:val="24"/>
        </w:rPr>
      </w:pPr>
    </w:p>
    <w:p w:rsidRDefault="00E97CF3" w:rsidP="0032159C" w:rsidR="00E97CF3">
      <w:pPr>
        <w:jc w:val="both"/>
        <w:rPr>
          <w:sz w:val="24"/>
          <w:szCs w:val="24"/>
        </w:rPr>
      </w:pPr>
      <w:r>
        <w:rPr>
          <w:sz w:val="24"/>
          <w:szCs w:val="24"/>
        </w:rPr>
        <w:tab/>
        <w:t xml:space="preserve">Utvrđuje se da je povučena prijava tražbina RH-MF-PU u iznosu od 29.500,00 kn nižeg isplatnog reda. </w:t>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573179">
        <w:rPr>
          <w:bCs/>
          <w:sz w:val="24"/>
          <w:szCs w:val="24"/>
        </w:rPr>
        <w:t xml:space="preserve">I i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E77A03" w:rsidRPr="00EA7318">
        <w:rPr>
          <w:bCs/>
          <w:sz w:val="24"/>
          <w:szCs w:val="24"/>
        </w:rPr>
        <w:t xml:space="preserve"> </w:t>
      </w:r>
      <w:r w:rsidR="00573179">
        <w:rPr>
          <w:bCs/>
          <w:sz w:val="24"/>
          <w:szCs w:val="24"/>
        </w:rPr>
        <w:t xml:space="preserve">I. i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BA32AB" w:rsidRPr="009672D3">
        <w:rPr>
          <w:bCs/>
          <w:sz w:val="24"/>
          <w:szCs w:val="24"/>
        </w:rPr>
        <w:t xml:space="preserve">kako postoje slijedeća razlučna prava: </w:t>
      </w: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pPr>
        <w:numPr>
          <w:ilvl w:val="12"/>
          <w:numId w:val="0"/>
        </w:numPr>
        <w:ind w:firstLine="720"/>
        <w:jc w:val="both"/>
        <w:rPr>
          <w:bCs/>
          <w:sz w:val="24"/>
          <w:szCs w:val="24"/>
        </w:rPr>
      </w:pPr>
    </w:p>
    <w:p w:rsidRDefault="0099431D" w:rsidP="00162DBE" w:rsidR="0099431D" w:rsidRPr="009672D3">
      <w:pPr>
        <w:numPr>
          <w:ilvl w:val="12"/>
          <w:numId w:val="0"/>
        </w:numPr>
        <w:ind w:firstLine="720"/>
        <w:jc w:val="both"/>
        <w:rPr>
          <w:bCs/>
          <w:sz w:val="24"/>
          <w:szCs w:val="24"/>
        </w:rPr>
      </w:pPr>
    </w:p>
    <w:p w:rsidRDefault="00561501" w:rsidP="00561501" w:rsidR="00561501" w:rsidRPr="009672D3"/>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36"/>
        <w:gridCol w:w="1822"/>
        <w:gridCol w:w="1656"/>
        <w:gridCol w:w="1512"/>
        <w:gridCol w:w="1753"/>
        <w:gridCol w:w="1824"/>
        <w:gridCol w:w="2698"/>
        <w:gridCol w:w="1970"/>
      </w:tblGrid>
      <w:tr w:rsidTr="00573179" w:rsidR="00573179" w:rsidRPr="00B40BEB">
        <w:trPr>
          <w:trHeight w:val="856"/>
          <w:jc w:val="center"/>
        </w:trPr>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lastRenderedPageBreak/>
              <w:t xml:space="preserve">Redni broj </w:t>
            </w:r>
          </w:p>
          <w:p w:rsidRDefault="00573179" w:rsidP="00570BF1" w:rsidR="00573179" w:rsidRPr="00B40BEB">
            <w:pPr>
              <w:pStyle w:val="Bezproreda"/>
              <w:jc w:val="center"/>
              <w:rPr>
                <w:rFonts w:hAnsi="Times New Roman" w:ascii="Times New Roman"/>
                <w:sz w:val="24"/>
                <w:szCs w:val="24"/>
              </w:rPr>
            </w:pP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Ime i prezime</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 xml:space="preserve"> tvrtka </w:t>
            </w:r>
            <w:r>
              <w:rPr>
                <w:rFonts w:hAnsi="Times New Roman" w:ascii="Times New Roman"/>
                <w:sz w:val="24"/>
                <w:szCs w:val="24"/>
              </w:rPr>
              <w:t xml:space="preserve">ili </w:t>
            </w:r>
            <w:r w:rsidRPr="00B40BEB">
              <w:rPr>
                <w:rFonts w:hAnsi="Times New Roman" w:ascii="Times New Roman"/>
                <w:sz w:val="24"/>
                <w:szCs w:val="24"/>
              </w:rPr>
              <w:t>naziv razlučnog vjerovnika</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 xml:space="preserve">OIB razlučnog vjerovnika </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Adresa</w:t>
            </w:r>
            <w:r>
              <w:rPr>
                <w:rFonts w:hAnsi="Times New Roman" w:ascii="Times New Roman"/>
                <w:sz w:val="24"/>
                <w:szCs w:val="24"/>
              </w:rPr>
              <w:t xml:space="preserve"> </w:t>
            </w:r>
            <w:r w:rsidRPr="00B40BEB">
              <w:rPr>
                <w:rFonts w:hAnsi="Times New Roman" w:ascii="Times New Roman"/>
                <w:sz w:val="24"/>
                <w:szCs w:val="24"/>
              </w:rPr>
              <w:t>/</w:t>
            </w:r>
            <w:r>
              <w:rPr>
                <w:rFonts w:hAnsi="Times New Roman" w:ascii="Times New Roman"/>
                <w:sz w:val="24"/>
                <w:szCs w:val="24"/>
              </w:rPr>
              <w:t xml:space="preserve"> </w:t>
            </w:r>
            <w:r w:rsidRPr="00B40BEB">
              <w:rPr>
                <w:rFonts w:hAnsi="Times New Roman" w:ascii="Times New Roman"/>
                <w:sz w:val="24"/>
                <w:szCs w:val="24"/>
              </w:rPr>
              <w:t>sjedište razlučnog vjerovnika</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Javna knjiga u koju je razlučno pravo upisano</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Iznos tražbine osigurane razlučnim pravom</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Pravnu osnovu tražbine osigurane razlučnim pravom</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B40BEB">
              <w:rPr>
                <w:rFonts w:hAnsi="Times New Roman" w:ascii="Times New Roman"/>
                <w:sz w:val="24"/>
                <w:szCs w:val="24"/>
              </w:rPr>
              <w:t>Dio imovine na koji se odnosi razlučno pravo</w:t>
            </w:r>
          </w:p>
        </w:tc>
      </w:tr>
      <w:tr w:rsidTr="00573179" w:rsidR="00573179" w:rsidRPr="00B40BEB">
        <w:trPr>
          <w:trHeight w:val="1958"/>
          <w:jc w:val="center"/>
        </w:trPr>
        <w:tc>
          <w:tcPr>
            <w:tcW w:type="auto" w:w="0"/>
            <w:vAlign w:val="center"/>
          </w:tcPr>
          <w:p w:rsidRDefault="00573179" w:rsidP="00570BF1" w:rsidR="00573179" w:rsidRPr="00B40BEB">
            <w:pPr>
              <w:pStyle w:val="Bezproreda"/>
              <w:jc w:val="center"/>
              <w:rPr>
                <w:rFonts w:hAnsi="Times New Roman" w:ascii="Times New Roman"/>
                <w:sz w:val="24"/>
                <w:szCs w:val="24"/>
              </w:rPr>
            </w:pPr>
            <w:r>
              <w:rPr>
                <w:rFonts w:hAnsi="Times New Roman" w:ascii="Times New Roman"/>
                <w:sz w:val="24"/>
                <w:szCs w:val="24"/>
              </w:rPr>
              <w:t>1</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4B76CC">
              <w:rPr>
                <w:rFonts w:hAnsi="Times New Roman" w:ascii="Times New Roman"/>
                <w:sz w:val="24"/>
                <w:szCs w:val="24"/>
              </w:rPr>
              <w:t xml:space="preserve">Zagrebačka banka d.d., </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4B76CC">
              <w:rPr>
                <w:rFonts w:hAnsi="Times New Roman" w:ascii="Times New Roman"/>
                <w:sz w:val="24"/>
                <w:szCs w:val="24"/>
              </w:rPr>
              <w:t>92963223473</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4B76CC">
              <w:rPr>
                <w:rFonts w:hAnsi="Times New Roman" w:ascii="Times New Roman"/>
                <w:sz w:val="24"/>
                <w:szCs w:val="24"/>
              </w:rPr>
              <w:t>Zagreb, Trg bana Josipa Jelačića 10,</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D20A8B">
              <w:rPr>
                <w:rFonts w:hAnsi="Times New Roman" w:ascii="Times New Roman"/>
                <w:sz w:val="24"/>
                <w:szCs w:val="24"/>
              </w:rPr>
              <w:t>Nekretnina upisana u zk.ul.br. 3293 k.o. Pulska kč.br. 1579</w:t>
            </w:r>
          </w:p>
        </w:tc>
        <w:tc>
          <w:tcPr>
            <w:tcW w:type="auto" w:w="0"/>
            <w:vAlign w:val="center"/>
          </w:tcPr>
          <w:p w:rsidRDefault="00573179" w:rsidP="00570BF1" w:rsidR="00573179" w:rsidRPr="00B40BEB">
            <w:pPr>
              <w:pStyle w:val="Bezproreda"/>
              <w:jc w:val="center"/>
              <w:rPr>
                <w:rFonts w:hAnsi="Times New Roman" w:ascii="Times New Roman"/>
                <w:sz w:val="24"/>
                <w:szCs w:val="24"/>
              </w:rPr>
            </w:pPr>
            <w:r>
              <w:rPr>
                <w:rFonts w:hAnsi="Times New Roman" w:ascii="Times New Roman"/>
                <w:sz w:val="24"/>
                <w:szCs w:val="24"/>
              </w:rPr>
              <w:t>350.000,00kn</w:t>
            </w:r>
          </w:p>
        </w:tc>
        <w:tc>
          <w:tcPr>
            <w:tcW w:type="auto" w:w="0"/>
            <w:vAlign w:val="center"/>
          </w:tcPr>
          <w:p w:rsidRDefault="00573179" w:rsidP="00570BF1" w:rsidR="00573179">
            <w:pPr>
              <w:pStyle w:val="Bezproreda"/>
              <w:jc w:val="center"/>
              <w:rPr>
                <w:rFonts w:hAnsi="Times New Roman" w:ascii="Times New Roman"/>
                <w:sz w:val="24"/>
                <w:szCs w:val="24"/>
              </w:rPr>
            </w:pPr>
            <w:r>
              <w:rPr>
                <w:rFonts w:hAnsi="Times New Roman" w:ascii="Times New Roman"/>
                <w:sz w:val="24"/>
                <w:szCs w:val="24"/>
              </w:rPr>
              <w:t>Ugovor o založnom pravu od 11.04.2007. g.solemiziran kod javnog bilježnika Ivana Adžije iz Zaprešića, pod posl br. OV-10560-2007</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D20A8B">
              <w:rPr>
                <w:rFonts w:hAnsi="Times New Roman" w:ascii="Times New Roman"/>
                <w:sz w:val="24"/>
                <w:szCs w:val="24"/>
              </w:rPr>
              <w:t>u naravi Livada u Luki, Ul. Dubravka Ožegovića, površine 822 čhv ili 2958 m2</w:t>
            </w:r>
          </w:p>
        </w:tc>
      </w:tr>
      <w:tr w:rsidTr="00573179" w:rsidR="00573179" w:rsidRPr="00B40BEB">
        <w:trPr>
          <w:trHeight w:val="1958"/>
          <w:jc w:val="center"/>
        </w:trPr>
        <w:tc>
          <w:tcPr>
            <w:tcW w:type="auto" w:w="0"/>
            <w:vAlign w:val="center"/>
          </w:tcPr>
          <w:p w:rsidRDefault="00573179" w:rsidP="00573179" w:rsidR="00573179" w:rsidRPr="00B40BEB">
            <w:pPr>
              <w:pStyle w:val="Bezproreda"/>
              <w:numPr>
                <w:ilvl w:val="0"/>
                <w:numId w:val="41"/>
              </w:numPr>
              <w:spacing w:after="80"/>
              <w:jc w:val="center"/>
              <w:rPr>
                <w:rFonts w:hAnsi="Times New Roman" w:ascii="Times New Roman"/>
                <w:sz w:val="24"/>
                <w:szCs w:val="24"/>
              </w:rPr>
            </w:pP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39478A">
              <w:rPr>
                <w:rFonts w:hAnsi="Times New Roman" w:ascii="Times New Roman"/>
                <w:sz w:val="24"/>
                <w:szCs w:val="24"/>
              </w:rPr>
              <w:t>Ministarstvo financija, Porezna uprava,</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39478A">
              <w:rPr>
                <w:rFonts w:hAnsi="Times New Roman" w:ascii="Times New Roman"/>
                <w:sz w:val="24"/>
                <w:szCs w:val="24"/>
              </w:rPr>
              <w:t>18683136487</w:t>
            </w:r>
          </w:p>
        </w:tc>
        <w:tc>
          <w:tcPr>
            <w:tcW w:type="auto" w:w="0"/>
            <w:vAlign w:val="center"/>
          </w:tcPr>
          <w:p w:rsidRDefault="00573179" w:rsidP="00570BF1" w:rsidR="00573179" w:rsidRPr="00B40BEB">
            <w:pPr>
              <w:pStyle w:val="Bezproreda"/>
              <w:jc w:val="center"/>
              <w:rPr>
                <w:rFonts w:hAnsi="Times New Roman" w:ascii="Times New Roman"/>
                <w:sz w:val="24"/>
                <w:szCs w:val="24"/>
              </w:rPr>
            </w:pPr>
            <w:r>
              <w:rPr>
                <w:rFonts w:hAnsi="Times New Roman" w:ascii="Times New Roman"/>
                <w:sz w:val="24"/>
                <w:szCs w:val="24"/>
              </w:rPr>
              <w:t>Zagreb, Savska cesta 41</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FD0BC8">
              <w:rPr>
                <w:rFonts w:hAnsi="Times New Roman" w:ascii="Times New Roman"/>
                <w:sz w:val="24"/>
                <w:szCs w:val="24"/>
              </w:rPr>
              <w:t>Nekretnina upisana u zk.ul.br. 3293 k.o. Pulska kč.br. 1579</w:t>
            </w:r>
          </w:p>
        </w:tc>
        <w:tc>
          <w:tcPr>
            <w:tcW w:type="auto" w:w="0"/>
            <w:vAlign w:val="center"/>
          </w:tcPr>
          <w:p w:rsidRDefault="00573179" w:rsidP="00570BF1" w:rsidR="00573179" w:rsidRPr="00B40BEB">
            <w:pPr>
              <w:pStyle w:val="Bezproreda"/>
              <w:jc w:val="center"/>
              <w:rPr>
                <w:rFonts w:hAnsi="Times New Roman" w:ascii="Times New Roman"/>
                <w:sz w:val="24"/>
                <w:szCs w:val="24"/>
              </w:rPr>
            </w:pPr>
            <w:r>
              <w:rPr>
                <w:rFonts w:hAnsi="Times New Roman" w:ascii="Times New Roman"/>
                <w:sz w:val="24"/>
                <w:szCs w:val="24"/>
              </w:rPr>
              <w:t>678.316,41 kn</w:t>
            </w:r>
          </w:p>
        </w:tc>
        <w:tc>
          <w:tcPr>
            <w:tcW w:type="auto" w:w="0"/>
            <w:vAlign w:val="center"/>
          </w:tcPr>
          <w:p w:rsidRDefault="00573179" w:rsidP="00570BF1" w:rsidR="00573179" w:rsidRPr="00B40BEB">
            <w:pPr>
              <w:pStyle w:val="Bezproreda"/>
              <w:jc w:val="center"/>
              <w:rPr>
                <w:rFonts w:hAnsi="Times New Roman" w:ascii="Times New Roman"/>
                <w:sz w:val="24"/>
                <w:szCs w:val="24"/>
              </w:rPr>
            </w:pPr>
            <w:r>
              <w:rPr>
                <w:rFonts w:hAnsi="Times New Roman" w:ascii="Times New Roman"/>
                <w:sz w:val="24"/>
                <w:szCs w:val="24"/>
              </w:rPr>
              <w:t>Rješenje Općinskog suda u Zaprešiću Posl. Br. Z-4023/08</w:t>
            </w:r>
          </w:p>
        </w:tc>
        <w:tc>
          <w:tcPr>
            <w:tcW w:type="auto" w:w="0"/>
            <w:vAlign w:val="center"/>
          </w:tcPr>
          <w:p w:rsidRDefault="00573179" w:rsidP="00570BF1" w:rsidR="00573179" w:rsidRPr="00B40BEB">
            <w:pPr>
              <w:pStyle w:val="Bezproreda"/>
              <w:jc w:val="center"/>
              <w:rPr>
                <w:rFonts w:hAnsi="Times New Roman" w:ascii="Times New Roman"/>
                <w:sz w:val="24"/>
                <w:szCs w:val="24"/>
              </w:rPr>
            </w:pPr>
            <w:r w:rsidRPr="00D20A8B">
              <w:rPr>
                <w:rFonts w:hAnsi="Times New Roman" w:ascii="Times New Roman"/>
                <w:sz w:val="24"/>
                <w:szCs w:val="24"/>
              </w:rPr>
              <w:t>u naravi Livada u Luki, Ul. Dubravka Ožegovića, površine 822 čhv ili 2958 m2</w:t>
            </w:r>
          </w:p>
        </w:tc>
      </w:tr>
    </w:tbl>
    <w:p w:rsidRDefault="009672D3" w:rsidP="00561501" w:rsidR="009672D3">
      <w:pPr>
        <w:rPr>
          <w:sz w:val="24"/>
          <w:szCs w:val="24"/>
        </w:rPr>
      </w:pPr>
    </w:p>
    <w:p w:rsidRDefault="002B7B9E" w:rsidP="00C62C16" w:rsidR="002B7B9E">
      <w:pPr>
        <w:jc w:val="both"/>
        <w:rPr>
          <w:bCs/>
          <w:sz w:val="24"/>
          <w:szCs w:val="24"/>
        </w:rPr>
      </w:pPr>
    </w:p>
    <w:p w:rsidRDefault="00573179" w:rsidP="00C62C16" w:rsidR="00573179">
      <w:pPr>
        <w:jc w:val="both"/>
        <w:rPr>
          <w:bCs/>
          <w:sz w:val="24"/>
          <w:szCs w:val="24"/>
        </w:rPr>
      </w:pPr>
      <w:r>
        <w:rPr>
          <w:bCs/>
          <w:sz w:val="24"/>
          <w:szCs w:val="24"/>
        </w:rPr>
        <w:tab/>
        <w:t xml:space="preserve">Stečajni upravitelj ističe kako nema izlučnih prava. </w:t>
      </w:r>
    </w:p>
    <w:p w:rsidRDefault="00573179" w:rsidP="00C62C16" w:rsidR="00573179"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2159B9">
        <w:rPr>
          <w:rFonts w:hAnsi="Times New Roman" w:ascii="Times New Roman"/>
          <w:bCs/>
          <w:sz w:val="24"/>
          <w:szCs w:val="24"/>
        </w:rPr>
        <w:t xml:space="preserve"> 10,07</w:t>
      </w:r>
      <w:r w:rsidR="00D83E0F">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5F704F" w:rsidP="00AA7730" w:rsidR="005F704F">
      <w:pPr>
        <w:ind w:firstLine="567"/>
        <w:jc w:val="both"/>
        <w:rPr>
          <w:sz w:val="24"/>
          <w:szCs w:val="24"/>
        </w:rPr>
      </w:pPr>
    </w:p>
    <w:p w:rsidRDefault="00952844" w:rsidP="00952844" w:rsidR="00952844" w:rsidRPr="00C5481A">
      <w:pPr>
        <w:rPr>
          <w:rFonts w:hAnsi="Calibri" w:ascii="Calibri"/>
          <w:sz w:val="22"/>
          <w:szCs w:val="22"/>
        </w:rPr>
      </w:pPr>
    </w:p>
    <w:p w:rsidRDefault="00952844" w:rsidP="00952844" w:rsidR="00952844" w:rsidRPr="00952844">
      <w:pPr>
        <w:pStyle w:val="Naslov2"/>
        <w:rPr>
          <w:rFonts w:cs="Times New Roman" w:hAnsi="Times New Roman" w:ascii="Times New Roman"/>
          <w:sz w:val="24"/>
          <w:szCs w:val="24"/>
        </w:rPr>
      </w:pPr>
      <w:r w:rsidRPr="00952844">
        <w:rPr>
          <w:rFonts w:cs="Times New Roman" w:hAnsi="Times New Roman" w:ascii="Times New Roman"/>
          <w:color w:val="auto"/>
          <w:sz w:val="24"/>
          <w:szCs w:val="24"/>
        </w:rPr>
        <w:t>I.</w:t>
      </w:r>
      <w:r w:rsidRPr="00952844">
        <w:rPr>
          <w:rFonts w:cs="Times New Roman" w:hAnsi="Times New Roman" w:ascii="Times New Roman"/>
          <w:color w:val="auto"/>
          <w:sz w:val="24"/>
          <w:szCs w:val="24"/>
        </w:rPr>
        <w:tab/>
      </w:r>
      <w:r w:rsidRPr="00952844">
        <w:rPr>
          <w:rFonts w:cs="Times New Roman" w:hAnsi="Times New Roman" w:ascii="Times New Roman"/>
          <w:caps/>
          <w:color w:val="auto"/>
          <w:sz w:val="24"/>
          <w:szCs w:val="24"/>
        </w:rPr>
        <w:t>Uvod</w:t>
      </w:r>
    </w:p>
    <w:p w:rsidRDefault="00952844" w:rsidP="00952844" w:rsidR="00952844" w:rsidRPr="00952844">
      <w:pPr>
        <w:rPr>
          <w:sz w:val="24"/>
          <w:szCs w:val="24"/>
        </w:rPr>
      </w:pPr>
    </w:p>
    <w:p w:rsidRDefault="00952844" w:rsidP="00952844" w:rsidR="00952844" w:rsidRPr="00952844">
      <w:pPr>
        <w:rPr>
          <w:sz w:val="24"/>
          <w:szCs w:val="24"/>
        </w:rPr>
      </w:pPr>
      <w:r w:rsidRPr="00952844">
        <w:rPr>
          <w:sz w:val="24"/>
          <w:szCs w:val="24"/>
        </w:rPr>
        <w:t xml:space="preserve">Rješenjem Trgovačkog suda z Zagrebu  St-2532/15 od dana 01. Prosinca 2016. Godine određen je nastavak stečajnog postupka nad Stečajna masa iza stečajnog dužnika ŠIMUN-MILK d.o.o., Luka, Ponđuđek 3. </w:t>
      </w:r>
    </w:p>
    <w:p w:rsidRDefault="00952844" w:rsidP="00952844" w:rsidR="00952844" w:rsidRPr="00952844">
      <w:pPr>
        <w:rPr>
          <w:sz w:val="24"/>
          <w:szCs w:val="24"/>
        </w:rPr>
      </w:pPr>
      <w:r w:rsidRPr="00952844">
        <w:rPr>
          <w:sz w:val="24"/>
          <w:szCs w:val="24"/>
        </w:rPr>
        <w:t>Na gore navedenim stečajnim dužnikom otvoren je i istovremeno zaključen skraćeni  stečajni postupak temeljem odredbe čl. 444. Stavka 1 Stečajnoga zakona(NN77/15) rješenjem Trgovačkog suda u Zagrebu, poslovni broj St-2532/15 od 21. Srpnja 2016. Godine, a koje je postalo pravomoćno dana 30.09.2016. godine te je dužnik brisan iz sudskog registra rješenjem, poslovni broj Tt-16/38493-2 od 04.11.2016. godine.</w:t>
      </w:r>
    </w:p>
    <w:p w:rsidRDefault="00952844" w:rsidP="00952844" w:rsidR="00952844" w:rsidRPr="00952844">
      <w:pPr>
        <w:rPr>
          <w:sz w:val="24"/>
          <w:szCs w:val="24"/>
        </w:rPr>
      </w:pPr>
    </w:p>
    <w:p w:rsidRDefault="00952844" w:rsidP="00952844" w:rsidR="00952844" w:rsidRPr="00952844">
      <w:pPr>
        <w:rPr>
          <w:sz w:val="24"/>
          <w:szCs w:val="24"/>
        </w:rPr>
      </w:pPr>
    </w:p>
    <w:p w:rsidRDefault="00952844" w:rsidP="00952844" w:rsidR="00952844" w:rsidRPr="00952844">
      <w:pPr>
        <w:rPr>
          <w:sz w:val="24"/>
          <w:szCs w:val="24"/>
        </w:rPr>
      </w:pPr>
    </w:p>
    <w:p w:rsidRDefault="00952844" w:rsidP="00952844" w:rsidR="00952844" w:rsidRPr="00952844">
      <w:pPr>
        <w:pStyle w:val="Tijeloteksta"/>
        <w:rPr>
          <w:rFonts w:hAnsi="Times New Roman" w:ascii="Times New Roman"/>
          <w:b/>
          <w:bCs/>
          <w:caps/>
          <w:szCs w:val="24"/>
        </w:rPr>
      </w:pPr>
      <w:r w:rsidRPr="00952844">
        <w:rPr>
          <w:rFonts w:hAnsi="Times New Roman" w:ascii="Times New Roman"/>
          <w:b/>
          <w:szCs w:val="24"/>
        </w:rPr>
        <w:t>II.</w:t>
      </w:r>
      <w:r w:rsidRPr="00952844">
        <w:rPr>
          <w:rFonts w:hAnsi="Times New Roman" w:ascii="Times New Roman"/>
          <w:b/>
          <w:szCs w:val="24"/>
        </w:rPr>
        <w:tab/>
      </w:r>
      <w:r w:rsidRPr="00952844">
        <w:rPr>
          <w:rFonts w:hAnsi="Times New Roman" w:ascii="Times New Roman"/>
          <w:b/>
          <w:bCs/>
          <w:caps/>
          <w:szCs w:val="24"/>
        </w:rPr>
        <w:t>Poduzete radnje stečajnog upravitelja od otvaranja stečajnog postupka</w:t>
      </w:r>
    </w:p>
    <w:p w:rsidRDefault="00952844" w:rsidP="00952844" w:rsidR="00952844" w:rsidRPr="00952844">
      <w:pPr>
        <w:pStyle w:val="Tijeloteksta"/>
        <w:rPr>
          <w:rFonts w:hAnsi="Times New Roman" w:ascii="Times New Roman"/>
          <w:b/>
          <w:szCs w:val="24"/>
        </w:rPr>
      </w:pPr>
    </w:p>
    <w:p w:rsidRDefault="00952844" w:rsidP="00952844" w:rsidR="00952844" w:rsidRPr="00952844">
      <w:pPr>
        <w:pStyle w:val="Tijeloteksta"/>
        <w:ind w:firstLine="720"/>
        <w:rPr>
          <w:rFonts w:hAnsi="Times New Roman" w:ascii="Times New Roman"/>
          <w:szCs w:val="24"/>
        </w:rPr>
      </w:pPr>
      <w:r w:rsidRPr="00952844">
        <w:rPr>
          <w:rFonts w:hAnsi="Times New Roman" w:ascii="Times New Roman"/>
          <w:szCs w:val="24"/>
        </w:rPr>
        <w:t>Nakon otvaranja stečajnog postupka poduzete su slijedeće radnje:</w:t>
      </w:r>
    </w:p>
    <w:p w:rsidRDefault="00952844" w:rsidP="00952844" w:rsidR="00952844" w:rsidRPr="00952844">
      <w:pPr>
        <w:pStyle w:val="Tijeloteksta"/>
        <w:ind w:firstLine="720"/>
        <w:rPr>
          <w:rFonts w:hAnsi="Times New Roman" w:ascii="Times New Roman"/>
          <w:szCs w:val="24"/>
        </w:rPr>
      </w:pPr>
    </w:p>
    <w:p w:rsidRDefault="00952844" w:rsidP="00952844" w:rsidR="00952844" w:rsidRPr="00952844">
      <w:pPr>
        <w:pStyle w:val="Tijeloteksta"/>
        <w:numPr>
          <w:ilvl w:val="0"/>
          <w:numId w:val="44"/>
        </w:numPr>
        <w:overflowPunct/>
        <w:autoSpaceDE/>
        <w:autoSpaceDN/>
        <w:adjustRightInd/>
        <w:textAlignment w:val="auto"/>
        <w:rPr>
          <w:rFonts w:hAnsi="Times New Roman" w:ascii="Times New Roman"/>
          <w:b/>
          <w:szCs w:val="24"/>
        </w:rPr>
      </w:pPr>
      <w:r w:rsidRPr="00952844">
        <w:rPr>
          <w:rFonts w:hAnsi="Times New Roman" w:ascii="Times New Roman"/>
          <w:b/>
          <w:szCs w:val="24"/>
        </w:rPr>
        <w:t xml:space="preserve">Pečati.  </w:t>
      </w:r>
      <w:r w:rsidRPr="00952844">
        <w:rPr>
          <w:rFonts w:hAnsi="Times New Roman" w:ascii="Times New Roman"/>
          <w:szCs w:val="24"/>
        </w:rPr>
        <w:t>Izrađen je pečat Stečajna masa iza stečajnog dužnika ŠIMUN-MILK d.o.o.</w:t>
      </w:r>
    </w:p>
    <w:p w:rsidRDefault="00952844" w:rsidP="00952844" w:rsidR="00952844" w:rsidRPr="00952844">
      <w:pPr>
        <w:pStyle w:val="Tijeloteksta"/>
        <w:ind w:left="1440"/>
        <w:rPr>
          <w:rFonts w:hAnsi="Times New Roman" w:ascii="Times New Roman"/>
          <w:szCs w:val="24"/>
        </w:rPr>
      </w:pPr>
    </w:p>
    <w:p w:rsidRDefault="00952844" w:rsidP="00952844" w:rsidR="00952844" w:rsidRPr="00952844">
      <w:pPr>
        <w:pStyle w:val="Tijeloteksta"/>
        <w:numPr>
          <w:ilvl w:val="0"/>
          <w:numId w:val="44"/>
        </w:numPr>
        <w:overflowPunct/>
        <w:autoSpaceDE/>
        <w:autoSpaceDN/>
        <w:adjustRightInd/>
        <w:textAlignment w:val="auto"/>
        <w:rPr>
          <w:rFonts w:hAnsi="Times New Roman" w:ascii="Times New Roman"/>
          <w:szCs w:val="24"/>
        </w:rPr>
      </w:pPr>
      <w:r w:rsidRPr="00952844">
        <w:rPr>
          <w:rFonts w:hAnsi="Times New Roman" w:ascii="Times New Roman"/>
          <w:b/>
          <w:szCs w:val="24"/>
        </w:rPr>
        <w:t xml:space="preserve">Promjene pri nadležnim tijelima. </w:t>
      </w:r>
      <w:r w:rsidRPr="00952844">
        <w:rPr>
          <w:rFonts w:hAnsi="Times New Roman" w:ascii="Times New Roman"/>
          <w:szCs w:val="24"/>
        </w:rPr>
        <w:t xml:space="preserve">Dodijeljen je novi OIB: 89669787400, potvrda o osobnom identifikacijskom broju od 30.12.2106. godine. Stečajna masa iza ŠIMUN-MILK d.o.o., prerada mlijeka i proizvodnja mlječnih prerađevina u stečaju, sa sjedištem Zagreb, Pavlenski put 5, upisana je u sudski registar,  </w:t>
      </w:r>
      <w:r w:rsidRPr="00952844">
        <w:rPr>
          <w:rFonts w:hAnsi="Times New Roman" w:ascii="Times New Roman"/>
          <w:szCs w:val="24"/>
        </w:rPr>
        <w:lastRenderedPageBreak/>
        <w:t>registarski uložak s MBS 081070825, rješenje Tt-16/44681-2 od 30. Prosinca 2016. godine.</w:t>
      </w:r>
    </w:p>
    <w:p w:rsidRDefault="00952844" w:rsidP="00952844" w:rsidR="00952844" w:rsidRPr="00952844">
      <w:pPr>
        <w:pStyle w:val="Tijeloteksta"/>
        <w:ind w:left="1440"/>
        <w:rPr>
          <w:rFonts w:hAnsi="Times New Roman" w:ascii="Times New Roman"/>
          <w:szCs w:val="24"/>
        </w:rPr>
      </w:pPr>
    </w:p>
    <w:p w:rsidRDefault="00952844" w:rsidP="00952844" w:rsidR="00952844" w:rsidRPr="00952844">
      <w:pPr>
        <w:pStyle w:val="Tijeloteksta"/>
        <w:rPr>
          <w:rFonts w:hAnsi="Times New Roman" w:ascii="Times New Roman"/>
          <w:szCs w:val="24"/>
        </w:rPr>
      </w:pPr>
    </w:p>
    <w:p w:rsidRDefault="00952844" w:rsidP="00952844" w:rsidR="00952844" w:rsidRPr="00952844">
      <w:pPr>
        <w:pStyle w:val="Srednjareetka21"/>
        <w:ind w:hanging="735" w:left="1440"/>
        <w:jc w:val="both"/>
        <w:rPr>
          <w:rFonts w:hAnsi="Times New Roman" w:ascii="Times New Roman"/>
          <w:sz w:val="24"/>
          <w:szCs w:val="24"/>
        </w:rPr>
      </w:pPr>
      <w:r w:rsidRPr="00952844">
        <w:rPr>
          <w:rFonts w:hAnsi="Times New Roman" w:ascii="Times New Roman"/>
          <w:sz w:val="24"/>
          <w:szCs w:val="24"/>
        </w:rPr>
        <w:t>III.</w:t>
      </w:r>
      <w:r w:rsidRPr="00952844">
        <w:rPr>
          <w:rFonts w:hAnsi="Times New Roman" w:ascii="Times New Roman"/>
          <w:sz w:val="24"/>
          <w:szCs w:val="24"/>
        </w:rPr>
        <w:tab/>
      </w:r>
      <w:r w:rsidRPr="00952844">
        <w:rPr>
          <w:rFonts w:hAnsi="Times New Roman" w:ascii="Times New Roman"/>
          <w:b/>
          <w:sz w:val="24"/>
          <w:szCs w:val="24"/>
        </w:rPr>
        <w:t xml:space="preserve">Poslovni računi.  </w:t>
      </w:r>
      <w:r w:rsidRPr="00952844">
        <w:rPr>
          <w:rFonts w:hAnsi="Times New Roman" w:ascii="Times New Roman"/>
          <w:sz w:val="24"/>
          <w:szCs w:val="24"/>
        </w:rPr>
        <w:t xml:space="preserve">Otvoren je novi poslovni račun dužnika ,   Stečajna masa iza Šimun-Milk d.o.o u stečaju. </w:t>
      </w:r>
    </w:p>
    <w:p w:rsidRDefault="00952844" w:rsidP="00952844" w:rsidR="00952844" w:rsidRPr="00952844">
      <w:pPr>
        <w:pStyle w:val="Srednjareetka21"/>
        <w:ind w:hanging="735" w:left="1440"/>
        <w:jc w:val="both"/>
        <w:rPr>
          <w:rFonts w:hAnsi="Times New Roman" w:ascii="Times New Roman"/>
          <w:sz w:val="24"/>
          <w:szCs w:val="24"/>
        </w:rPr>
      </w:pPr>
    </w:p>
    <w:p w:rsidRDefault="00952844" w:rsidP="00952844" w:rsidR="00952844" w:rsidRPr="00952844">
      <w:pPr>
        <w:pStyle w:val="Odlomakpopisa"/>
        <w:numPr>
          <w:ilvl w:val="0"/>
          <w:numId w:val="45"/>
        </w:numPr>
        <w:spacing w:lineRule="auto" w:line="240" w:after="0"/>
        <w:rPr>
          <w:rFonts w:hAnsi="Times New Roman" w:ascii="Times New Roman"/>
          <w:sz w:val="24"/>
          <w:szCs w:val="24"/>
        </w:rPr>
      </w:pPr>
      <w:r w:rsidRPr="00952844">
        <w:rPr>
          <w:rFonts w:hAnsi="Times New Roman" w:ascii="Times New Roman"/>
          <w:b/>
          <w:sz w:val="24"/>
          <w:szCs w:val="24"/>
        </w:rPr>
        <w:t>Dokumentacija.</w:t>
      </w:r>
      <w:r w:rsidRPr="00952844">
        <w:rPr>
          <w:rFonts w:hAnsi="Times New Roman" w:ascii="Times New Roman"/>
          <w:sz w:val="24"/>
          <w:szCs w:val="24"/>
        </w:rPr>
        <w:t xml:space="preserve"> Nije predana dokumentacija od strane bivšeg zakonskog zastupnika vezana uz poslovanje društva.</w:t>
      </w:r>
    </w:p>
    <w:p w:rsidRDefault="00952844" w:rsidP="00952844" w:rsidR="00952844" w:rsidRPr="00952844">
      <w:pPr>
        <w:pStyle w:val="Odlomakpopisa"/>
        <w:ind w:hanging="732" w:left="1440"/>
        <w:rPr>
          <w:rFonts w:hAnsi="Times New Roman" w:ascii="Times New Roman"/>
          <w:sz w:val="24"/>
          <w:szCs w:val="24"/>
        </w:rPr>
      </w:pPr>
    </w:p>
    <w:p w:rsidRDefault="00952844" w:rsidP="00952844" w:rsidR="00952844" w:rsidRPr="00952844">
      <w:pPr>
        <w:pStyle w:val="Odlomakpopisa"/>
        <w:ind w:hanging="732" w:left="1440"/>
        <w:rPr>
          <w:rFonts w:hAnsi="Times New Roman" w:ascii="Times New Roman"/>
          <w:sz w:val="24"/>
          <w:szCs w:val="24"/>
        </w:rPr>
      </w:pPr>
      <w:r w:rsidRPr="00952844">
        <w:rPr>
          <w:rFonts w:hAnsi="Times New Roman" w:ascii="Times New Roman"/>
          <w:sz w:val="24"/>
          <w:szCs w:val="24"/>
        </w:rPr>
        <w:t>V.</w:t>
      </w:r>
      <w:r w:rsidRPr="00952844">
        <w:rPr>
          <w:rFonts w:hAnsi="Times New Roman" w:ascii="Times New Roman"/>
          <w:sz w:val="24"/>
          <w:szCs w:val="24"/>
        </w:rPr>
        <w:tab/>
      </w:r>
      <w:r w:rsidRPr="00952844">
        <w:rPr>
          <w:rFonts w:hAnsi="Times New Roman" w:ascii="Times New Roman"/>
          <w:b/>
          <w:sz w:val="24"/>
          <w:szCs w:val="24"/>
        </w:rPr>
        <w:t xml:space="preserve">Računovodstveni poslovi. </w:t>
      </w:r>
      <w:r w:rsidRPr="00952844">
        <w:rPr>
          <w:rFonts w:hAnsi="Times New Roman" w:ascii="Times New Roman"/>
          <w:sz w:val="24"/>
          <w:szCs w:val="24"/>
        </w:rPr>
        <w:t xml:space="preserve">Tvrtki Capital Media d.o.o. Karlovac, B. Šuleka 11, OIB: 65048843011, povjereni su poslovi obavljanja knjigovodstvenih i financijskih poslova za vrijeme nastavka stečajnog postupka. </w:t>
      </w:r>
    </w:p>
    <w:p w:rsidRDefault="00952844" w:rsidP="00952844" w:rsidR="00952844" w:rsidRPr="00952844">
      <w:pPr>
        <w:pStyle w:val="Tijeloteksta"/>
        <w:rPr>
          <w:rFonts w:hAnsi="Times New Roman" w:ascii="Times New Roman"/>
          <w:b/>
          <w:caps/>
          <w:szCs w:val="24"/>
        </w:rPr>
      </w:pPr>
      <w:r w:rsidRPr="00952844">
        <w:rPr>
          <w:rFonts w:hAnsi="Times New Roman" w:ascii="Times New Roman"/>
          <w:b/>
          <w:caps/>
          <w:szCs w:val="24"/>
        </w:rPr>
        <w:t>iv.</w:t>
      </w:r>
      <w:r w:rsidRPr="00952844">
        <w:rPr>
          <w:rFonts w:hAnsi="Times New Roman" w:ascii="Times New Roman"/>
          <w:b/>
          <w:caps/>
          <w:szCs w:val="24"/>
        </w:rPr>
        <w:tab/>
        <w:t xml:space="preserve">RADNICI I UGOVORI O RADU </w:t>
      </w:r>
    </w:p>
    <w:p w:rsidRDefault="00952844" w:rsidP="00952844" w:rsidR="00952844" w:rsidRPr="00952844">
      <w:pPr>
        <w:pStyle w:val="Tijeloteksta"/>
        <w:rPr>
          <w:rFonts w:hAnsi="Times New Roman" w:ascii="Times New Roman"/>
          <w:b/>
          <w:caps/>
          <w:szCs w:val="24"/>
        </w:rPr>
      </w:pPr>
    </w:p>
    <w:p w:rsidRDefault="00952844" w:rsidP="00952844" w:rsidR="00952844" w:rsidRPr="00952844">
      <w:pPr>
        <w:pStyle w:val="Tijeloteksta"/>
        <w:ind w:left="705"/>
        <w:rPr>
          <w:rFonts w:hAnsi="Times New Roman" w:ascii="Times New Roman"/>
          <w:szCs w:val="24"/>
        </w:rPr>
      </w:pPr>
      <w:r w:rsidRPr="00952844">
        <w:rPr>
          <w:rFonts w:hAnsi="Times New Roman" w:ascii="Times New Roman"/>
          <w:szCs w:val="24"/>
        </w:rPr>
        <w:t xml:space="preserve">U trenutku nastupa pravnih posljedica nastavka stečajnog postupka u društvu nema zaposlenih. </w:t>
      </w:r>
    </w:p>
    <w:p w:rsidRDefault="00952844" w:rsidP="00952844" w:rsidR="00952844" w:rsidRPr="00952844">
      <w:pPr>
        <w:pStyle w:val="Tijeloteksta"/>
        <w:rPr>
          <w:rFonts w:hAnsi="Times New Roman" w:ascii="Times New Roman"/>
          <w:b/>
          <w:szCs w:val="24"/>
        </w:rPr>
      </w:pPr>
    </w:p>
    <w:p w:rsidRDefault="00952844" w:rsidP="00952844" w:rsidR="00952844" w:rsidRPr="00952844">
      <w:pPr>
        <w:jc w:val="both"/>
        <w:rPr>
          <w:b/>
          <w:bCs/>
          <w:caps/>
          <w:sz w:val="24"/>
          <w:szCs w:val="24"/>
        </w:rPr>
      </w:pPr>
      <w:r w:rsidRPr="00952844">
        <w:rPr>
          <w:b/>
          <w:sz w:val="24"/>
          <w:szCs w:val="24"/>
        </w:rPr>
        <w:t>V.</w:t>
      </w:r>
      <w:r w:rsidRPr="00952844">
        <w:rPr>
          <w:b/>
          <w:sz w:val="24"/>
          <w:szCs w:val="24"/>
        </w:rPr>
        <w:tab/>
      </w:r>
      <w:r w:rsidRPr="00952844">
        <w:rPr>
          <w:b/>
          <w:bCs/>
          <w:caps/>
          <w:sz w:val="24"/>
          <w:szCs w:val="24"/>
        </w:rPr>
        <w:t>Imovina I OBVEZE stečajnog dužnika</w:t>
      </w:r>
    </w:p>
    <w:p w:rsidRDefault="00952844" w:rsidP="00952844" w:rsidR="00952844" w:rsidRPr="00952844">
      <w:pPr>
        <w:ind w:firstLine="708"/>
        <w:jc w:val="both"/>
        <w:rPr>
          <w:b/>
          <w:bCs/>
          <w:caps/>
          <w:sz w:val="24"/>
          <w:szCs w:val="24"/>
        </w:rPr>
      </w:pPr>
    </w:p>
    <w:p w:rsidRDefault="00952844" w:rsidP="00952844" w:rsidR="00952844" w:rsidRPr="00952844">
      <w:pPr>
        <w:pStyle w:val="Odlomakpopisa"/>
        <w:numPr>
          <w:ilvl w:val="0"/>
          <w:numId w:val="43"/>
        </w:numPr>
        <w:spacing w:lineRule="auto" w:line="240" w:after="0"/>
        <w:contextualSpacing w:val="false"/>
        <w:rPr>
          <w:rFonts w:hAnsi="Times New Roman" w:ascii="Times New Roman"/>
          <w:sz w:val="24"/>
          <w:szCs w:val="24"/>
        </w:rPr>
      </w:pPr>
      <w:r w:rsidRPr="00952844">
        <w:rPr>
          <w:rFonts w:hAnsi="Times New Roman" w:ascii="Times New Roman"/>
          <w:sz w:val="24"/>
          <w:szCs w:val="24"/>
        </w:rPr>
        <w:t xml:space="preserve">A.) Potraživanja </w:t>
      </w:r>
    </w:p>
    <w:p w:rsidRDefault="00952844" w:rsidP="00952844" w:rsidR="00952844" w:rsidRPr="00952844">
      <w:pPr>
        <w:ind w:left="708"/>
        <w:rPr>
          <w:sz w:val="24"/>
          <w:szCs w:val="24"/>
        </w:rPr>
      </w:pPr>
      <w:r w:rsidRPr="00952844">
        <w:rPr>
          <w:sz w:val="24"/>
          <w:szCs w:val="24"/>
        </w:rPr>
        <w:t xml:space="preserve">Zadnja javno objavljena poslovna izvješća su za 2015 godinu te ista zbog protoka vremena smatram da ne odražavaju stvarno stanje imovine društva te ih je potrebno uzeti s rezervom. Iz istih proizlazi da društvo nije imalo značajnije prihode i rashode u 2015 godini dok s druge strane u poslovnim knjigama je evidentirano potraživanje od 1.608.407,00 kn. </w:t>
      </w:r>
    </w:p>
    <w:p w:rsidRDefault="00952844" w:rsidP="00952844" w:rsidR="00952844" w:rsidRPr="00952844">
      <w:pPr>
        <w:rPr>
          <w:sz w:val="24"/>
          <w:szCs w:val="24"/>
        </w:rPr>
      </w:pPr>
    </w:p>
    <w:p w:rsidRDefault="00952844" w:rsidP="00952844" w:rsidR="00952844" w:rsidRPr="00952844">
      <w:pPr>
        <w:ind w:left="708"/>
        <w:rPr>
          <w:sz w:val="24"/>
          <w:szCs w:val="24"/>
        </w:rPr>
      </w:pPr>
      <w:r w:rsidRPr="00952844">
        <w:rPr>
          <w:sz w:val="24"/>
          <w:szCs w:val="24"/>
        </w:rPr>
        <w:t>B.) Nekretnine upisane u zk.ul.br. 3293 k.o. Pulska kč.br. 1579, u naravi Livada u Luki, Ul. Dubravka Ožegovića, površine 822 čhv ili 2958 m2,</w:t>
      </w:r>
    </w:p>
    <w:p w:rsidRDefault="00952844" w:rsidP="00952844" w:rsidR="00952844" w:rsidRPr="00952844">
      <w:pPr>
        <w:ind w:left="708"/>
        <w:rPr>
          <w:sz w:val="24"/>
          <w:szCs w:val="24"/>
        </w:rPr>
      </w:pPr>
    </w:p>
    <w:p w:rsidRDefault="00952844" w:rsidP="00952844" w:rsidR="00952844" w:rsidRPr="00952844">
      <w:pPr>
        <w:ind w:left="708"/>
        <w:rPr>
          <w:sz w:val="24"/>
          <w:szCs w:val="24"/>
        </w:rPr>
      </w:pPr>
      <w:r w:rsidRPr="00952844">
        <w:rPr>
          <w:sz w:val="24"/>
          <w:szCs w:val="24"/>
        </w:rPr>
        <w:t>Osim gore navedene nekretnine, nisu utvrđeni drugi predmeti stečajne mase</w:t>
      </w:r>
    </w:p>
    <w:p w:rsidRDefault="00952844" w:rsidP="00952844" w:rsidR="00952844" w:rsidRPr="00952844">
      <w:pPr>
        <w:ind w:left="708"/>
        <w:rPr>
          <w:sz w:val="24"/>
          <w:szCs w:val="24"/>
        </w:rPr>
      </w:pPr>
    </w:p>
    <w:p w:rsidRDefault="00952844" w:rsidP="00952844" w:rsidR="00952844" w:rsidRPr="00952844">
      <w:pPr>
        <w:ind w:left="708"/>
        <w:rPr>
          <w:sz w:val="24"/>
          <w:szCs w:val="24"/>
        </w:rPr>
      </w:pPr>
      <w:r w:rsidRPr="00952844">
        <w:rPr>
          <w:sz w:val="24"/>
          <w:szCs w:val="24"/>
        </w:rPr>
        <w:t>Na  navedenoj nekretnini upisano založno pravo u korist Zagrebačka banka d.d., Zagreb, Trg bana Josipa Jelačića 10, OIB: 92963223473. te u korist Republika hrvatska, Ministarstvo financija</w:t>
      </w:r>
    </w:p>
    <w:p w:rsidRDefault="00952844" w:rsidP="00952844" w:rsidR="00952844" w:rsidRPr="00952844">
      <w:pPr>
        <w:rPr>
          <w:sz w:val="24"/>
          <w:szCs w:val="24"/>
        </w:rPr>
      </w:pPr>
    </w:p>
    <w:p w:rsidRDefault="00952844" w:rsidP="00952844" w:rsidR="00952844" w:rsidRPr="00952844">
      <w:pPr>
        <w:pStyle w:val="Odlomakpopisa"/>
        <w:numPr>
          <w:ilvl w:val="0"/>
          <w:numId w:val="43"/>
        </w:numPr>
        <w:spacing w:lineRule="auto" w:line="240" w:after="0"/>
        <w:rPr>
          <w:rFonts w:hAnsi="Times New Roman" w:ascii="Times New Roman"/>
          <w:b/>
          <w:sz w:val="24"/>
          <w:szCs w:val="24"/>
        </w:rPr>
      </w:pPr>
      <w:r w:rsidRPr="00952844">
        <w:rPr>
          <w:rFonts w:hAnsi="Times New Roman" w:ascii="Times New Roman"/>
          <w:b/>
          <w:sz w:val="24"/>
          <w:szCs w:val="24"/>
        </w:rPr>
        <w:t xml:space="preserve">Obveze </w:t>
      </w:r>
    </w:p>
    <w:p w:rsidRDefault="00952844" w:rsidP="00952844" w:rsidR="00952844" w:rsidRPr="00952844">
      <w:pPr>
        <w:ind w:left="360"/>
        <w:rPr>
          <w:sz w:val="24"/>
          <w:szCs w:val="24"/>
        </w:rPr>
      </w:pPr>
    </w:p>
    <w:p w:rsidRDefault="00952844" w:rsidP="00952844" w:rsidR="00952844" w:rsidRPr="00952844">
      <w:pPr>
        <w:ind w:left="720"/>
        <w:jc w:val="both"/>
        <w:rPr>
          <w:sz w:val="24"/>
          <w:szCs w:val="24"/>
        </w:rPr>
      </w:pPr>
      <w:r w:rsidRPr="00952844">
        <w:rPr>
          <w:sz w:val="24"/>
          <w:szCs w:val="24"/>
        </w:rPr>
        <w:t>Obveze stečajnog dužnika bit će iskazane u tablici vjerovnika i tablici ispitanih tražbina.</w:t>
      </w:r>
    </w:p>
    <w:p w:rsidRDefault="00952844" w:rsidP="00952844" w:rsidR="00952844" w:rsidRPr="00952844">
      <w:pPr>
        <w:ind w:left="720"/>
        <w:jc w:val="both"/>
        <w:rPr>
          <w:sz w:val="24"/>
          <w:szCs w:val="24"/>
        </w:rPr>
      </w:pPr>
      <w:r w:rsidRPr="00952844">
        <w:rPr>
          <w:sz w:val="24"/>
          <w:szCs w:val="24"/>
        </w:rPr>
        <w:t>Prema stanju na dan sastavljanja ovog izvješća ukupno prijavljene tražbine I i II višeg isplatnog reda iznose 1.328.135,33 kn.</w:t>
      </w:r>
    </w:p>
    <w:p w:rsidRDefault="00952844" w:rsidP="00952844" w:rsidR="00952844" w:rsidRPr="00952844">
      <w:pPr>
        <w:ind w:left="720"/>
        <w:jc w:val="both"/>
        <w:rPr>
          <w:sz w:val="24"/>
          <w:szCs w:val="24"/>
        </w:rPr>
      </w:pPr>
      <w:r w:rsidRPr="00952844">
        <w:rPr>
          <w:sz w:val="24"/>
          <w:szCs w:val="24"/>
        </w:rPr>
        <w:t>( I viši isplatni red 357.026,50 kn i II viši isplatni red 971.108,83kn)</w:t>
      </w:r>
    </w:p>
    <w:p w:rsidRDefault="00952844" w:rsidP="00952844" w:rsidR="00952844" w:rsidRPr="00952844">
      <w:pPr>
        <w:ind w:left="720"/>
        <w:jc w:val="both"/>
        <w:rPr>
          <w:sz w:val="24"/>
          <w:szCs w:val="24"/>
        </w:rPr>
      </w:pPr>
    </w:p>
    <w:p w:rsidRDefault="00952844" w:rsidP="00952844" w:rsidR="00952844" w:rsidRPr="00952844">
      <w:pPr>
        <w:ind w:left="720"/>
        <w:jc w:val="both"/>
        <w:rPr>
          <w:sz w:val="24"/>
          <w:szCs w:val="24"/>
        </w:rPr>
      </w:pPr>
      <w:r w:rsidRPr="00952844">
        <w:rPr>
          <w:sz w:val="24"/>
          <w:szCs w:val="24"/>
        </w:rPr>
        <w:t>Dvije  prijave tražbina vjerovnika s pravom odvojenog namirenja (razlučnih vjerovnika).</w:t>
      </w:r>
    </w:p>
    <w:p w:rsidRDefault="00952844" w:rsidP="00952844" w:rsidR="00952844" w:rsidRPr="00952844">
      <w:pPr>
        <w:ind w:left="720"/>
        <w:jc w:val="both"/>
        <w:rPr>
          <w:sz w:val="24"/>
          <w:szCs w:val="24"/>
        </w:rPr>
      </w:pPr>
      <w:r w:rsidRPr="00952844">
        <w:rPr>
          <w:sz w:val="24"/>
          <w:szCs w:val="24"/>
        </w:rPr>
        <w:lastRenderedPageBreak/>
        <w:t xml:space="preserve">I to vjerovnika Zagrebačka banka d.d., </w:t>
      </w:r>
      <w:r w:rsidRPr="00952844">
        <w:rPr>
          <w:sz w:val="24"/>
          <w:szCs w:val="24"/>
        </w:rPr>
        <w:tab/>
        <w:t>92963223473</w:t>
      </w:r>
      <w:r w:rsidRPr="00952844">
        <w:rPr>
          <w:sz w:val="24"/>
          <w:szCs w:val="24"/>
        </w:rPr>
        <w:tab/>
        <w:t>Zagreb, Trg bana Josipa Jelačića 10,, te republika hrvatska, Ministarstvo financija  na nekretnini upisanoj u zk.ul.br. 3293 k.o. Pulska kč.br. 1579, u naravi Livada u Luki, Ul. Dubravka Ožegovića, površine 822 čhv ili 2958 m2,</w:t>
      </w:r>
    </w:p>
    <w:p w:rsidRDefault="00952844" w:rsidP="00952844" w:rsidR="00952844" w:rsidRPr="00952844">
      <w:pPr>
        <w:jc w:val="both"/>
        <w:rPr>
          <w:sz w:val="24"/>
          <w:szCs w:val="24"/>
        </w:rPr>
      </w:pPr>
    </w:p>
    <w:p w:rsidRDefault="00952844" w:rsidP="00952844" w:rsidR="00952844" w:rsidRPr="00952844">
      <w:pPr>
        <w:ind w:left="720"/>
        <w:jc w:val="both"/>
        <w:rPr>
          <w:sz w:val="24"/>
          <w:szCs w:val="24"/>
        </w:rPr>
      </w:pPr>
      <w:r w:rsidRPr="00952844">
        <w:rPr>
          <w:sz w:val="24"/>
          <w:szCs w:val="24"/>
        </w:rPr>
        <w:t>Nema prijava Izlučnog prava.</w:t>
      </w:r>
    </w:p>
    <w:p w:rsidRDefault="00952844" w:rsidP="00952844" w:rsidR="00952844" w:rsidRPr="00952844">
      <w:pPr>
        <w:ind w:firstLine="708"/>
        <w:jc w:val="both"/>
        <w:rPr>
          <w:b/>
          <w:bCs/>
          <w:caps/>
          <w:sz w:val="24"/>
          <w:szCs w:val="24"/>
        </w:rPr>
      </w:pPr>
    </w:p>
    <w:p w:rsidRDefault="00952844" w:rsidP="00952844" w:rsidR="00952844" w:rsidRPr="00952844">
      <w:pPr>
        <w:jc w:val="both"/>
        <w:rPr>
          <w:sz w:val="24"/>
          <w:szCs w:val="24"/>
        </w:rPr>
      </w:pPr>
    </w:p>
    <w:p w:rsidRDefault="00952844" w:rsidP="00952844" w:rsidR="00952844" w:rsidRPr="00952844">
      <w:pPr>
        <w:jc w:val="both"/>
        <w:rPr>
          <w:b/>
          <w:sz w:val="24"/>
          <w:szCs w:val="24"/>
        </w:rPr>
      </w:pPr>
      <w:r w:rsidRPr="00952844">
        <w:rPr>
          <w:b/>
          <w:sz w:val="24"/>
          <w:szCs w:val="24"/>
        </w:rPr>
        <w:t>VI.</w:t>
      </w:r>
      <w:r w:rsidRPr="00952844">
        <w:rPr>
          <w:b/>
          <w:sz w:val="24"/>
          <w:szCs w:val="24"/>
        </w:rPr>
        <w:tab/>
        <w:t>SUDSKI I OSTALI POSTUPCI PRED NADLEŽNIM TIJELIMA</w:t>
      </w:r>
    </w:p>
    <w:p w:rsidRDefault="00952844" w:rsidP="00952844" w:rsidR="00952844" w:rsidRPr="00952844">
      <w:pPr>
        <w:jc w:val="both"/>
        <w:rPr>
          <w:b/>
          <w:sz w:val="24"/>
          <w:szCs w:val="24"/>
        </w:rPr>
      </w:pPr>
    </w:p>
    <w:p w:rsidRDefault="00952844" w:rsidP="00952844" w:rsidR="00952844" w:rsidRPr="00952844">
      <w:pPr>
        <w:ind w:left="708"/>
        <w:jc w:val="both"/>
        <w:rPr>
          <w:sz w:val="24"/>
          <w:szCs w:val="24"/>
        </w:rPr>
      </w:pPr>
      <w:r w:rsidRPr="00952844">
        <w:rPr>
          <w:sz w:val="24"/>
          <w:szCs w:val="24"/>
        </w:rPr>
        <w:t>Stečajni dužnik prema dostupnoj  dokumentaciji i sadašnjem stanju stvari ima nema sudske postupake u tijeku.</w:t>
      </w:r>
    </w:p>
    <w:p w:rsidRDefault="00952844" w:rsidP="00952844" w:rsidR="00952844" w:rsidRPr="00952844">
      <w:pPr>
        <w:ind w:left="708"/>
        <w:jc w:val="both"/>
        <w:rPr>
          <w:sz w:val="24"/>
          <w:szCs w:val="24"/>
        </w:rPr>
      </w:pPr>
    </w:p>
    <w:p w:rsidRDefault="00952844" w:rsidP="00952844" w:rsidR="00952844" w:rsidRPr="00952844">
      <w:pPr>
        <w:ind w:left="708"/>
        <w:jc w:val="both"/>
        <w:rPr>
          <w:sz w:val="24"/>
          <w:szCs w:val="24"/>
        </w:rPr>
      </w:pPr>
      <w:r w:rsidRPr="00952844">
        <w:rPr>
          <w:sz w:val="24"/>
          <w:szCs w:val="24"/>
        </w:rPr>
        <w:t xml:space="preserve">Općinski sud u Novom Zagrebu, Stalna služba u Zaprešiću, u ovršnom postupku ovrhovoditelja ZAGREBAČKA BANKA d.d. Zagreb donio je Zaključak o prodaji dana 15. Siječnja 2018. Godine a istim je utvrđena vrijednost nekretnina upisanih u zk.ul.br. 3293 k.o. Pulska kč.br. 1579, u naravi Livada u Luki, Ul. Dubravka Ožegovića, površine 822 čhv ili 2958 m2, vlasništvo ovršenika u 1/1 dijela u iznosu od 183.400,00 kn. </w:t>
      </w:r>
    </w:p>
    <w:p w:rsidRDefault="00952844" w:rsidP="00952844" w:rsidR="00952844" w:rsidRPr="00952844">
      <w:pPr>
        <w:ind w:left="708"/>
        <w:jc w:val="both"/>
        <w:rPr>
          <w:sz w:val="24"/>
          <w:szCs w:val="24"/>
        </w:rPr>
      </w:pPr>
      <w:r w:rsidRPr="00952844">
        <w:rPr>
          <w:sz w:val="24"/>
          <w:szCs w:val="24"/>
        </w:rPr>
        <w:t>Održane su dvije dražbe nekretnina koja su bile neuspješne.</w:t>
      </w:r>
    </w:p>
    <w:p w:rsidRDefault="00952844" w:rsidP="00952844" w:rsidR="00952844" w:rsidRPr="00952844">
      <w:pPr>
        <w:ind w:left="708"/>
        <w:jc w:val="both"/>
        <w:rPr>
          <w:sz w:val="24"/>
          <w:szCs w:val="24"/>
        </w:rPr>
      </w:pPr>
    </w:p>
    <w:p w:rsidRDefault="00952844" w:rsidP="00952844" w:rsidR="00952844" w:rsidRPr="00952844">
      <w:pPr>
        <w:ind w:left="708"/>
        <w:jc w:val="both"/>
        <w:rPr>
          <w:sz w:val="24"/>
          <w:szCs w:val="24"/>
        </w:rPr>
      </w:pPr>
      <w:r w:rsidRPr="00952844">
        <w:rPr>
          <w:sz w:val="24"/>
          <w:szCs w:val="24"/>
        </w:rPr>
        <w:t>Rješenjem Općinskog suda u Novom zagrebu, Stalna služba u Zaprešiću od 8. Svibnja 2018. Godine obustavlja se ovrha određena rješenjem o ovrsi Općinskog suda u Zaprešiću, posl. Broj Ovr-714/14 od dana 29. Kolovoza 2014.</w:t>
      </w:r>
    </w:p>
    <w:p w:rsidRDefault="00952844" w:rsidP="00952844" w:rsidR="00952844" w:rsidRPr="00952844">
      <w:pPr>
        <w:jc w:val="both"/>
        <w:rPr>
          <w:sz w:val="24"/>
          <w:szCs w:val="24"/>
        </w:rPr>
      </w:pPr>
    </w:p>
    <w:p w:rsidRDefault="00952844" w:rsidP="00952844" w:rsidR="00952844" w:rsidRPr="00952844">
      <w:pPr>
        <w:pStyle w:val="Srednjareetka21"/>
        <w:jc w:val="both"/>
        <w:rPr>
          <w:rFonts w:hAnsi="Times New Roman" w:ascii="Times New Roman"/>
          <w:b/>
          <w:sz w:val="24"/>
          <w:szCs w:val="24"/>
        </w:rPr>
      </w:pPr>
      <w:r w:rsidRPr="00952844">
        <w:rPr>
          <w:rFonts w:hAnsi="Times New Roman" w:ascii="Times New Roman"/>
          <w:b/>
          <w:sz w:val="24"/>
          <w:szCs w:val="24"/>
        </w:rPr>
        <w:t>VII.</w:t>
      </w:r>
      <w:r w:rsidRPr="00952844">
        <w:rPr>
          <w:rFonts w:hAnsi="Times New Roman" w:ascii="Times New Roman"/>
          <w:b/>
          <w:sz w:val="24"/>
          <w:szCs w:val="24"/>
        </w:rPr>
        <w:tab/>
        <w:t>ZAKLJUČAK</w:t>
      </w:r>
    </w:p>
    <w:p w:rsidRDefault="00952844" w:rsidP="00952844" w:rsidR="00952844" w:rsidRPr="00952844">
      <w:pPr>
        <w:pStyle w:val="Srednjareetka21"/>
        <w:jc w:val="both"/>
        <w:rPr>
          <w:rFonts w:hAnsi="Times New Roman" w:ascii="Times New Roman"/>
          <w:b/>
          <w:sz w:val="24"/>
          <w:szCs w:val="24"/>
        </w:rPr>
      </w:pPr>
    </w:p>
    <w:p w:rsidRDefault="00952844" w:rsidP="00952844" w:rsidR="00952844" w:rsidRPr="00952844">
      <w:pPr>
        <w:ind w:left="720"/>
        <w:jc w:val="both"/>
        <w:rPr>
          <w:sz w:val="24"/>
          <w:szCs w:val="24"/>
        </w:rPr>
      </w:pPr>
      <w:r w:rsidRPr="00952844">
        <w:rPr>
          <w:sz w:val="24"/>
          <w:szCs w:val="24"/>
        </w:rPr>
        <w:t>U do sada provedenom nastavku stečajnog postupka utvrđeno je da dužnik ima imovinu koja bi bila predmet unovčenja, te će biti moguće pokriti  troškove stečajnog postupka. Istodobno nema izgleda za nastavak poslovanja.</w:t>
      </w:r>
    </w:p>
    <w:p w:rsidRDefault="00952844" w:rsidP="00952844" w:rsidR="00952844" w:rsidRPr="00952844">
      <w:pPr>
        <w:ind w:left="720"/>
        <w:jc w:val="both"/>
        <w:rPr>
          <w:sz w:val="24"/>
          <w:szCs w:val="24"/>
        </w:rPr>
      </w:pPr>
    </w:p>
    <w:p w:rsidRDefault="00952844" w:rsidP="00952844" w:rsidR="00952844" w:rsidRPr="00952844">
      <w:pPr>
        <w:pStyle w:val="Srednjareetka21"/>
        <w:ind w:left="708"/>
        <w:jc w:val="both"/>
        <w:rPr>
          <w:rFonts w:eastAsia="Times New Roman" w:hAnsi="Times New Roman" w:ascii="Times New Roman"/>
          <w:b/>
          <w:sz w:val="24"/>
          <w:szCs w:val="24"/>
        </w:rPr>
      </w:pPr>
    </w:p>
    <w:p w:rsidRDefault="00952844" w:rsidP="00952844" w:rsidR="00952844" w:rsidRPr="00952844">
      <w:pPr>
        <w:jc w:val="both"/>
        <w:rPr>
          <w:b/>
          <w:bCs/>
          <w:caps/>
          <w:sz w:val="24"/>
          <w:szCs w:val="24"/>
        </w:rPr>
      </w:pPr>
      <w:r w:rsidRPr="00952844">
        <w:rPr>
          <w:b/>
          <w:bCs/>
          <w:sz w:val="24"/>
          <w:szCs w:val="24"/>
        </w:rPr>
        <w:t>VIII.</w:t>
      </w:r>
      <w:r w:rsidRPr="00952844">
        <w:rPr>
          <w:b/>
          <w:bCs/>
          <w:sz w:val="24"/>
          <w:szCs w:val="24"/>
        </w:rPr>
        <w:tab/>
      </w:r>
      <w:r w:rsidRPr="00952844">
        <w:rPr>
          <w:b/>
          <w:bCs/>
          <w:caps/>
          <w:sz w:val="24"/>
          <w:szCs w:val="24"/>
        </w:rPr>
        <w:t>PrijedloZI  odluka</w:t>
      </w:r>
    </w:p>
    <w:p w:rsidRDefault="00952844" w:rsidP="00952844" w:rsidR="00952844" w:rsidRPr="00952844">
      <w:pPr>
        <w:jc w:val="both"/>
        <w:rPr>
          <w:b/>
          <w:bCs/>
          <w:sz w:val="24"/>
          <w:szCs w:val="24"/>
        </w:rPr>
      </w:pPr>
    </w:p>
    <w:p w:rsidRDefault="00952844" w:rsidP="00952844" w:rsidR="00952844" w:rsidRPr="00952844">
      <w:pPr>
        <w:ind w:left="709"/>
        <w:jc w:val="both"/>
        <w:rPr>
          <w:sz w:val="24"/>
          <w:szCs w:val="24"/>
        </w:rPr>
      </w:pPr>
      <w:r w:rsidRPr="00952844">
        <w:rPr>
          <w:sz w:val="24"/>
          <w:szCs w:val="24"/>
        </w:rPr>
        <w:t>Predlažem da skupština vjerovnika na današnjem ročištu donesu slijedeće odluke:</w:t>
      </w:r>
    </w:p>
    <w:p w:rsidRDefault="00952844" w:rsidP="00952844" w:rsidR="00952844" w:rsidRPr="00952844">
      <w:pPr>
        <w:pStyle w:val="Tijeloteksta"/>
        <w:tabs>
          <w:tab w:pos="426" w:val="left"/>
        </w:tabs>
        <w:rPr>
          <w:rFonts w:hAnsi="Times New Roman" w:ascii="Times New Roman"/>
          <w:szCs w:val="24"/>
        </w:rPr>
      </w:pPr>
    </w:p>
    <w:p w:rsidRDefault="00952844" w:rsidP="00952844" w:rsidR="00952844" w:rsidRPr="00952844">
      <w:pPr>
        <w:pStyle w:val="Tijeloteksta"/>
        <w:numPr>
          <w:ilvl w:val="0"/>
          <w:numId w:val="42"/>
        </w:numPr>
        <w:tabs>
          <w:tab w:pos="426" w:val="left"/>
        </w:tabs>
        <w:overflowPunct/>
        <w:autoSpaceDE/>
        <w:autoSpaceDN/>
        <w:adjustRightInd/>
        <w:textAlignment w:val="auto"/>
        <w:rPr>
          <w:rFonts w:hAnsi="Times New Roman" w:ascii="Times New Roman"/>
          <w:szCs w:val="24"/>
        </w:rPr>
      </w:pPr>
      <w:r w:rsidRPr="00952844">
        <w:rPr>
          <w:rFonts w:hAnsi="Times New Roman" w:ascii="Times New Roman"/>
          <w:szCs w:val="24"/>
        </w:rPr>
        <w:t>Prihvaćaju se u cijelosti Izvješće stečajnog upravitelja o gospodarskom položaju stečajnog dužnika i njegovim uzrocima i do sada poduzete radnje stečajnog upravitelja</w:t>
      </w:r>
    </w:p>
    <w:p w:rsidRDefault="00952844" w:rsidP="00952844" w:rsidR="00952844" w:rsidRPr="00952844">
      <w:pPr>
        <w:pStyle w:val="Odlomakpopisa"/>
        <w:numPr>
          <w:ilvl w:val="0"/>
          <w:numId w:val="42"/>
        </w:numPr>
        <w:spacing w:lineRule="auto" w:line="240" w:after="0"/>
        <w:contextualSpacing w:val="false"/>
        <w:rPr>
          <w:rFonts w:hAnsi="Times New Roman" w:ascii="Times New Roman"/>
          <w:sz w:val="24"/>
          <w:szCs w:val="24"/>
        </w:rPr>
      </w:pPr>
      <w:r w:rsidRPr="00952844">
        <w:rPr>
          <w:rFonts w:hAnsi="Times New Roman" w:ascii="Times New Roman"/>
          <w:sz w:val="24"/>
          <w:szCs w:val="24"/>
        </w:rPr>
        <w:t xml:space="preserve">Prihvaća se utvrđena vrijednost nekretnina upisanih u zk. Ul. Br. 3293 k.o. Pulska kč.br. 1579, u naravi Livada u Luki, Ul. Dubravka Ožegovića, površine 822 čhv ili 2958 m2 u iznosu od 183.400,00 kn </w:t>
      </w:r>
    </w:p>
    <w:p w:rsidRDefault="00952844" w:rsidP="00952844" w:rsidR="00952844" w:rsidRPr="00952844">
      <w:pPr>
        <w:pStyle w:val="Tijeloteksta"/>
        <w:tabs>
          <w:tab w:pos="426" w:val="left"/>
        </w:tabs>
        <w:ind w:left="720"/>
        <w:rPr>
          <w:rFonts w:hAnsi="Times New Roman" w:ascii="Times New Roman"/>
          <w:szCs w:val="24"/>
        </w:rPr>
      </w:pPr>
    </w:p>
    <w:p w:rsidRDefault="00952844" w:rsidP="00952844" w:rsidR="00952844" w:rsidRPr="00952844">
      <w:pPr>
        <w:pStyle w:val="Odlomakpopisa"/>
        <w:numPr>
          <w:ilvl w:val="0"/>
          <w:numId w:val="42"/>
        </w:numPr>
        <w:tabs>
          <w:tab w:pos="426" w:val="left"/>
        </w:tabs>
        <w:spacing w:lineRule="auto" w:line="240" w:after="0"/>
        <w:contextualSpacing w:val="false"/>
        <w:rPr>
          <w:rFonts w:hAnsi="Times New Roman" w:ascii="Times New Roman"/>
          <w:sz w:val="24"/>
          <w:szCs w:val="24"/>
        </w:rPr>
      </w:pPr>
      <w:r w:rsidRPr="00952844">
        <w:rPr>
          <w:rFonts w:hAnsi="Times New Roman" w:ascii="Times New Roman"/>
          <w:sz w:val="24"/>
          <w:szCs w:val="24"/>
        </w:rPr>
        <w:t>Prihvaća se prijedlog stečajnog upravitelja da se nekretnina opterećena razlučnim pravom upisane u  u zk.ul.br. 3293 k.o. Pulska kč.br. 1579, u naravi Livada u Luki, Ul. Dubravka Ožegovića, površine 822 čhv ili 2958 m2  proda u stečajnom postupku elektroničkom javnom dražbom koju provodi Financijska agencija po utvrđenoj vrijednosti.</w:t>
      </w:r>
    </w:p>
    <w:p w:rsidRDefault="00952844" w:rsidP="00AA7730" w:rsidR="00952844"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B611C4" w:rsidP="009034E6" w:rsidR="00B611C4">
      <w:pPr>
        <w:jc w:val="center"/>
        <w:rPr>
          <w:bCs/>
          <w:sz w:val="24"/>
          <w:szCs w:val="24"/>
        </w:rPr>
      </w:pPr>
    </w:p>
    <w:p w:rsidRDefault="00952844" w:rsidP="00952844" w:rsidR="00952844">
      <w:pPr>
        <w:pStyle w:val="Tijeloteksta"/>
        <w:numPr>
          <w:ilvl w:val="0"/>
          <w:numId w:val="46"/>
        </w:numPr>
        <w:tabs>
          <w:tab w:pos="426" w:val="left"/>
        </w:tabs>
        <w:overflowPunct/>
        <w:autoSpaceDE/>
        <w:autoSpaceDN/>
        <w:adjustRightInd/>
        <w:textAlignment w:val="auto"/>
        <w:rPr>
          <w:rFonts w:hAnsi="Times New Roman" w:ascii="Times New Roman"/>
          <w:szCs w:val="24"/>
        </w:rPr>
      </w:pPr>
      <w:r w:rsidRPr="00952844">
        <w:rPr>
          <w:rFonts w:hAnsi="Times New Roman" w:ascii="Times New Roman"/>
          <w:szCs w:val="24"/>
        </w:rPr>
        <w:t>Prihvaća</w:t>
      </w:r>
      <w:r w:rsidR="00B611C4">
        <w:rPr>
          <w:rFonts w:hAnsi="Times New Roman" w:ascii="Times New Roman"/>
          <w:szCs w:val="24"/>
        </w:rPr>
        <w:t xml:space="preserve"> </w:t>
      </w:r>
      <w:r w:rsidRPr="00952844">
        <w:rPr>
          <w:rFonts w:hAnsi="Times New Roman" w:ascii="Times New Roman"/>
          <w:szCs w:val="24"/>
        </w:rPr>
        <w:t>se u cijelosti Izvješće stečajnog upravitelja o gospodarskom položaju stečajnog dužnika i njegovim uzrocima i do sada poduzete radnje stečajnog upravitelja</w:t>
      </w:r>
    </w:p>
    <w:p w:rsidRDefault="00035796" w:rsidP="00952844" w:rsidR="00035796" w:rsidRPr="00952844">
      <w:pPr>
        <w:pStyle w:val="Tijeloteksta"/>
        <w:numPr>
          <w:ilvl w:val="0"/>
          <w:numId w:val="46"/>
        </w:numPr>
        <w:tabs>
          <w:tab w:pos="426" w:val="left"/>
        </w:tabs>
        <w:overflowPunct/>
        <w:autoSpaceDE/>
        <w:autoSpaceDN/>
        <w:adjustRightInd/>
        <w:textAlignment w:val="auto"/>
        <w:rPr>
          <w:rFonts w:hAnsi="Times New Roman" w:ascii="Times New Roman"/>
          <w:szCs w:val="24"/>
        </w:rPr>
      </w:pPr>
      <w:r>
        <w:rPr>
          <w:rFonts w:hAnsi="Times New Roman" w:ascii="Times New Roman"/>
          <w:szCs w:val="24"/>
        </w:rPr>
        <w:t xml:space="preserve">Poslovanje dužnika neće se nastaviti. </w:t>
      </w:r>
    </w:p>
    <w:p w:rsidRDefault="00952844" w:rsidP="00B611C4" w:rsidR="00952844" w:rsidRPr="00B611C4">
      <w:pPr>
        <w:pStyle w:val="Odlomakpopisa"/>
        <w:numPr>
          <w:ilvl w:val="0"/>
          <w:numId w:val="46"/>
        </w:numPr>
        <w:spacing w:lineRule="auto" w:line="240" w:after="0"/>
        <w:contextualSpacing w:val="false"/>
        <w:rPr>
          <w:rFonts w:hAnsi="Times New Roman" w:ascii="Times New Roman"/>
          <w:sz w:val="24"/>
          <w:szCs w:val="24"/>
        </w:rPr>
      </w:pPr>
      <w:r w:rsidRPr="00952844">
        <w:rPr>
          <w:rFonts w:hAnsi="Times New Roman" w:ascii="Times New Roman"/>
          <w:sz w:val="24"/>
          <w:szCs w:val="24"/>
        </w:rPr>
        <w:t>Prihvaća se utvrđena vrijednost nekretnina upi</w:t>
      </w:r>
      <w:r w:rsidR="002A2341">
        <w:rPr>
          <w:rFonts w:hAnsi="Times New Roman" w:ascii="Times New Roman"/>
          <w:sz w:val="24"/>
          <w:szCs w:val="24"/>
        </w:rPr>
        <w:t>sanih u zk. Ul. Br. 3293 k.o. P</w:t>
      </w:r>
      <w:r w:rsidRPr="00952844">
        <w:rPr>
          <w:rFonts w:hAnsi="Times New Roman" w:ascii="Times New Roman"/>
          <w:sz w:val="24"/>
          <w:szCs w:val="24"/>
        </w:rPr>
        <w:t>l</w:t>
      </w:r>
      <w:r w:rsidR="002A2341">
        <w:rPr>
          <w:rFonts w:hAnsi="Times New Roman" w:ascii="Times New Roman"/>
          <w:sz w:val="24"/>
          <w:szCs w:val="24"/>
        </w:rPr>
        <w:t>u</w:t>
      </w:r>
      <w:r w:rsidRPr="00952844">
        <w:rPr>
          <w:rFonts w:hAnsi="Times New Roman" w:ascii="Times New Roman"/>
          <w:sz w:val="24"/>
          <w:szCs w:val="24"/>
        </w:rPr>
        <w:t>ska kč.br. 1579, u naravi Livada u Luki, Ul. Dubravka Ožegovića, površine 822 čhv ili 29</w:t>
      </w:r>
      <w:r w:rsidR="00035796">
        <w:rPr>
          <w:rFonts w:hAnsi="Times New Roman" w:ascii="Times New Roman"/>
          <w:sz w:val="24"/>
          <w:szCs w:val="24"/>
        </w:rPr>
        <w:t xml:space="preserve">58 m2 u iznosu od 183.400,00 kn. </w:t>
      </w:r>
    </w:p>
    <w:p w:rsidRDefault="00952844" w:rsidP="00952844" w:rsidR="00952844" w:rsidRPr="00952844">
      <w:pPr>
        <w:pStyle w:val="Odlomakpopisa"/>
        <w:numPr>
          <w:ilvl w:val="0"/>
          <w:numId w:val="46"/>
        </w:numPr>
        <w:tabs>
          <w:tab w:pos="426" w:val="left"/>
        </w:tabs>
        <w:spacing w:lineRule="auto" w:line="240" w:after="0"/>
        <w:contextualSpacing w:val="false"/>
        <w:rPr>
          <w:rFonts w:hAnsi="Times New Roman" w:ascii="Times New Roman"/>
          <w:sz w:val="24"/>
          <w:szCs w:val="24"/>
        </w:rPr>
      </w:pPr>
      <w:r w:rsidRPr="00952844">
        <w:rPr>
          <w:rFonts w:hAnsi="Times New Roman" w:ascii="Times New Roman"/>
          <w:sz w:val="24"/>
          <w:szCs w:val="24"/>
        </w:rPr>
        <w:t>Prihvaća se prijedlog stečajnog upravitelja da se nekretnina opterećena razlučnim pravom upi</w:t>
      </w:r>
      <w:r w:rsidR="002A2341">
        <w:rPr>
          <w:rFonts w:hAnsi="Times New Roman" w:ascii="Times New Roman"/>
          <w:sz w:val="24"/>
          <w:szCs w:val="24"/>
        </w:rPr>
        <w:t>sane u  u zk.ul.br. 3293 k.o. P</w:t>
      </w:r>
      <w:r w:rsidRPr="00952844">
        <w:rPr>
          <w:rFonts w:hAnsi="Times New Roman" w:ascii="Times New Roman"/>
          <w:sz w:val="24"/>
          <w:szCs w:val="24"/>
        </w:rPr>
        <w:t>l</w:t>
      </w:r>
      <w:r w:rsidR="002A2341">
        <w:rPr>
          <w:rFonts w:hAnsi="Times New Roman" w:ascii="Times New Roman"/>
          <w:sz w:val="24"/>
          <w:szCs w:val="24"/>
        </w:rPr>
        <w:t>u</w:t>
      </w:r>
      <w:r w:rsidRPr="00952844">
        <w:rPr>
          <w:rFonts w:hAnsi="Times New Roman" w:ascii="Times New Roman"/>
          <w:sz w:val="24"/>
          <w:szCs w:val="24"/>
        </w:rPr>
        <w:t>ska kč.br. 1579, u naravi Livada u Luki, Ul. Dubravka Ožegovića, površine 822 čhv ili 2958 m2  proda u stečajnom postupku elektroničkom javnom dražbom koju provodi Financijska ag</w:t>
      </w:r>
      <w:r w:rsidR="002A2341">
        <w:rPr>
          <w:rFonts w:hAnsi="Times New Roman" w:ascii="Times New Roman"/>
          <w:sz w:val="24"/>
          <w:szCs w:val="24"/>
        </w:rPr>
        <w:t xml:space="preserve">encija po utvrđenoj vrijednosti, sukladno čl. 247 SZ-a. </w:t>
      </w:r>
    </w:p>
    <w:p w:rsidRDefault="002A7336" w:rsidP="003B6643" w:rsidR="002A7336" w:rsidRPr="00EA7318">
      <w:pPr>
        <w:pStyle w:val="Tijeloteksta"/>
        <w:tabs>
          <w:tab w:pos="426" w:val="left"/>
        </w:tabs>
        <w:rPr>
          <w:rFonts w:hAnsi="Times New Roman" w:ascii="Times New Roman"/>
          <w:szCs w:val="24"/>
          <w:lang w:val="pl-PL"/>
        </w:rPr>
      </w:pPr>
    </w:p>
    <w:p w:rsidRDefault="00837D46" w:rsidP="000155F8" w:rsidR="00837D46">
      <w:pPr>
        <w:pStyle w:val="Tijeloteksta"/>
        <w:tabs>
          <w:tab w:pos="426" w:val="left"/>
        </w:tabs>
        <w:ind w:hanging="709" w:left="709"/>
        <w:rPr>
          <w:rFonts w:hAnsi="Times New Roman" w:ascii="Times New Roman"/>
          <w:szCs w:val="24"/>
          <w:lang w:val="pl-PL"/>
        </w:rPr>
      </w:pP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311461">
        <w:rPr>
          <w:bCs/>
          <w:sz w:val="24"/>
          <w:szCs w:val="24"/>
        </w:rPr>
        <w:t>10,</w:t>
      </w:r>
      <w:r w:rsidR="00C52A4C">
        <w:rPr>
          <w:bCs/>
          <w:sz w:val="24"/>
          <w:szCs w:val="24"/>
        </w:rPr>
        <w:t>15</w:t>
      </w:r>
      <w:r w:rsidR="000834A6">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233240" w:rsidR="003E49B9" w:rsidRPr="00EA7318">
      <w:pPr>
        <w:jc w:val="center"/>
        <w:rPr>
          <w:bCs/>
          <w:sz w:val="24"/>
          <w:szCs w:val="24"/>
        </w:rPr>
      </w:pPr>
      <w:r w:rsidRPr="00EA7318">
        <w:rPr>
          <w:bCs/>
          <w:sz w:val="24"/>
          <w:szCs w:val="24"/>
        </w:rPr>
        <w:t>Vinka Mihalinčić</w:t>
      </w: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 w:id="1">
    <w:p w:rsidRDefault="003873E2" w:rsidP="003873E2" w:rsidR="003873E2" w:rsidRPr="00B40BEB">
      <w:pPr>
        <w:pStyle w:val="Tekstfusnote"/>
      </w:pPr>
    </w:p>
  </w:footnote>
  <w:footnote w:id="2">
    <w:p w:rsidRDefault="003873E2" w:rsidP="003873E2" w:rsidR="003873E2"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2215">
      <w:rPr>
        <w:rStyle w:val="Brojstranice"/>
        <w:noProof/>
      </w:rPr>
      <w:t>9</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5725D0">
      <w:rPr>
        <w:bCs/>
        <w:sz w:val="22"/>
        <w:szCs w:val="22"/>
      </w:rPr>
      <w:t>741</w:t>
    </w:r>
    <w:r w:rsidR="00836A8D">
      <w:rPr>
        <w:bCs/>
        <w:sz w:val="22"/>
        <w:szCs w:val="22"/>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8665831"/>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10">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1">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D203774"/>
    <w:multiLevelType w:val="hybridMultilevel"/>
    <w:tmpl w:val="A2DEB19A"/>
    <w:lvl w:tplc="D76E5042" w:ilvl="0">
      <w:start w:val="1"/>
      <w:numFmt w:val="decimal"/>
      <w:lvlText w:val="%1."/>
      <w:lvlJc w:val="left"/>
      <w:pPr>
        <w:ind w:hanging="360" w:left="720"/>
      </w:pPr>
      <w:rPr>
        <w:rFonts w:cstheme="minorHAnsi" w:hAnsiTheme="minorHAnsi" w:asciiTheme="minorHAns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DE66C9F"/>
    <w:multiLevelType w:val="hybridMultilevel"/>
    <w:tmpl w:val="26E2F8E2"/>
    <w:lvl w:tplc="5D2009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0E66012F"/>
    <w:multiLevelType w:val="hybridMultilevel"/>
    <w:tmpl w:val="5494026A"/>
    <w:lvl w:tplc="9B7668F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132B1C61"/>
    <w:multiLevelType w:val="hybridMultilevel"/>
    <w:tmpl w:val="40DEDC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9">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0">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21">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207A1F91"/>
    <w:multiLevelType w:val="hybridMultilevel"/>
    <w:tmpl w:val="43CA10D2"/>
    <w:lvl w:tplc="68DAE8CA" w:ilvl="0">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5">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6">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7">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8">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9">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30">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3BC12BCC"/>
    <w:multiLevelType w:val="hybridMultilevel"/>
    <w:tmpl w:val="160870EA"/>
    <w:lvl w:tplc="836651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4">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7">
    <w:nsid w:val="4B6D4B04"/>
    <w:multiLevelType w:val="multilevel"/>
    <w:tmpl w:val="636A398E"/>
    <w:lvl w:ilvl="0">
      <w:start w:val="1"/>
      <w:numFmt w:val="decimal"/>
      <w:lvlText w:val="%1."/>
      <w:lvlJc w:val="left"/>
      <w:pPr>
        <w:ind w:hanging="360" w:left="720"/>
      </w:pPr>
      <w:rPr>
        <w:rFonts w:cs="Times New Roman" w:hAnsi="Calibri" w:ascii="Calibri" w:hint="default"/>
      </w:rPr>
    </w:lvl>
    <w:lvl w:ilvl="1">
      <w:start w:val="2"/>
      <w:numFmt w:val="decimal"/>
      <w:isLgl/>
      <w:lvlText w:val="%1.%2"/>
      <w:lvlJc w:val="left"/>
      <w:pPr>
        <w:ind w:hanging="690" w:left="2130"/>
      </w:pPr>
      <w:rPr>
        <w:rFonts w:hint="default"/>
      </w:rPr>
    </w:lvl>
    <w:lvl w:ilvl="2">
      <w:start w:val="1"/>
      <w:numFmt w:val="decimal"/>
      <w:isLgl/>
      <w:lvlText w:val="%1.%2.%3"/>
      <w:lvlJc w:val="left"/>
      <w:pPr>
        <w:ind w:hanging="720" w:left="3240"/>
      </w:pPr>
      <w:rPr>
        <w:rFonts w:hint="default"/>
      </w:rPr>
    </w:lvl>
    <w:lvl w:ilvl="3">
      <w:start w:val="1"/>
      <w:numFmt w:val="decimal"/>
      <w:isLgl/>
      <w:lvlText w:val="%1.%2.%3.%4"/>
      <w:lvlJc w:val="left"/>
      <w:pPr>
        <w:ind w:hanging="720" w:left="4320"/>
      </w:pPr>
      <w:rPr>
        <w:rFonts w:hint="default"/>
      </w:rPr>
    </w:lvl>
    <w:lvl w:ilvl="4">
      <w:start w:val="1"/>
      <w:numFmt w:val="decimal"/>
      <w:isLgl/>
      <w:lvlText w:val="%1.%2.%3.%4.%5"/>
      <w:lvlJc w:val="left"/>
      <w:pPr>
        <w:ind w:hanging="1080" w:left="5760"/>
      </w:pPr>
      <w:rPr>
        <w:rFonts w:hint="default"/>
      </w:rPr>
    </w:lvl>
    <w:lvl w:ilvl="5">
      <w:start w:val="1"/>
      <w:numFmt w:val="decimal"/>
      <w:isLgl/>
      <w:lvlText w:val="%1.%2.%3.%4.%5.%6"/>
      <w:lvlJc w:val="left"/>
      <w:pPr>
        <w:ind w:hanging="1080" w:left="6840"/>
      </w:pPr>
      <w:rPr>
        <w:rFonts w:hint="default"/>
      </w:rPr>
    </w:lvl>
    <w:lvl w:ilvl="6">
      <w:start w:val="1"/>
      <w:numFmt w:val="decimal"/>
      <w:isLgl/>
      <w:lvlText w:val="%1.%2.%3.%4.%5.%6.%7"/>
      <w:lvlJc w:val="left"/>
      <w:pPr>
        <w:ind w:hanging="1440" w:left="8280"/>
      </w:pPr>
      <w:rPr>
        <w:rFonts w:hint="default"/>
      </w:rPr>
    </w:lvl>
    <w:lvl w:ilvl="7">
      <w:start w:val="1"/>
      <w:numFmt w:val="decimal"/>
      <w:isLgl/>
      <w:lvlText w:val="%1.%2.%3.%4.%5.%6.%7.%8"/>
      <w:lvlJc w:val="left"/>
      <w:pPr>
        <w:ind w:hanging="1440" w:left="9360"/>
      </w:pPr>
      <w:rPr>
        <w:rFonts w:hint="default"/>
      </w:rPr>
    </w:lvl>
    <w:lvl w:ilvl="8">
      <w:start w:val="1"/>
      <w:numFmt w:val="decimal"/>
      <w:isLgl/>
      <w:lvlText w:val="%1.%2.%3.%4.%5.%6.%7.%8.%9"/>
      <w:lvlJc w:val="left"/>
      <w:pPr>
        <w:ind w:hanging="1440" w:left="10440"/>
      </w:pPr>
      <w:rPr>
        <w:rFonts w:hint="default"/>
      </w:rPr>
    </w:lvl>
  </w:abstractNum>
  <w:abstractNum w:abstractNumId="38">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9">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0">
    <w:nsid w:val="60E15455"/>
    <w:multiLevelType w:val="hybridMultilevel"/>
    <w:tmpl w:val="783AC450"/>
    <w:lvl w:tplc="15D4B216" w:ilvl="0">
      <w:start w:val="4"/>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1">
    <w:nsid w:val="65454A72"/>
    <w:multiLevelType w:val="hybridMultilevel"/>
    <w:tmpl w:val="59F8D806"/>
    <w:lvl w:tplc="B0403BD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3">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4">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5">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6">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7">
    <w:nsid w:val="6D331961"/>
    <w:multiLevelType w:val="hybridMultilevel"/>
    <w:tmpl w:val="511AE512"/>
    <w:lvl w:tplc="C6486AE6" w:ilvl="0">
      <w:start w:val="1"/>
      <w:numFmt w:val="upperRoman"/>
      <w:lvlText w:val="%1."/>
      <w:lvlJc w:val="left"/>
      <w:pPr>
        <w:ind w:hanging="720" w:left="1440"/>
      </w:pPr>
      <w:rPr>
        <w:rFonts w:hint="default"/>
        <w:b/>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8">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9">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3"/>
  </w:num>
  <w:num w:numId="2">
    <w:abstractNumId w:val="48"/>
  </w:num>
  <w:num w:numId="3">
    <w:abstractNumId w:val="39"/>
  </w:num>
  <w:num w:numId="4">
    <w:abstractNumId w:val="49"/>
  </w:num>
  <w:num w:numId="5">
    <w:abstractNumId w:val="21"/>
  </w:num>
  <w:num w:numId="6">
    <w:abstractNumId w:val="24"/>
  </w:num>
  <w:num w:numId="7">
    <w:abstractNumId w:val="43"/>
  </w:num>
  <w:num w:numId="8">
    <w:abstractNumId w:val="33"/>
  </w:num>
  <w:num w:numId="9">
    <w:abstractNumId w:val="35"/>
  </w:num>
  <w:num w:numId="10">
    <w:abstractNumId w:val="20"/>
  </w:num>
  <w:num w:numId="11">
    <w:abstractNumId w:val="15"/>
  </w:num>
  <w:num w:numId="12">
    <w:abstractNumId w:val="18"/>
  </w:num>
  <w:num w:numId="13">
    <w:abstractNumId w:val="0"/>
  </w:num>
  <w:num w:numId="14">
    <w:abstractNumId w:val="26"/>
  </w:num>
  <w:num w:numId="15">
    <w:abstractNumId w:val="31"/>
  </w:num>
  <w:num w:numId="16">
    <w:abstractNumId w:val="44"/>
  </w:num>
  <w:num w:numId="17">
    <w:abstractNumId w:val="19"/>
  </w:num>
  <w:num w:numId="18">
    <w:abstractNumId w:val="46"/>
  </w:num>
  <w:num w:numId="19">
    <w:abstractNumId w:val="34"/>
  </w:num>
  <w:num w:numId="20">
    <w:abstractNumId w:val="30"/>
  </w:num>
  <w:num w:numId="21">
    <w:abstractNumId w:val="7"/>
  </w:num>
  <w:num w:numId="22">
    <w:abstractNumId w:val="7"/>
    <w:lvlOverride w:ilvl="0">
      <w:startOverride w:val="1"/>
    </w:lvlOverride>
  </w:num>
  <w:num w:numId="23">
    <w:abstractNumId w:val="27"/>
  </w:num>
  <w:num w:numId="24">
    <w:abstractNumId w:val="28"/>
  </w:num>
  <w:num w:numId="25">
    <w:abstractNumId w:val="36"/>
  </w:num>
  <w:num w:numId="26">
    <w:abstractNumId w:val="42"/>
  </w:num>
  <w:num w:numId="27">
    <w:abstractNumId w:val="11"/>
  </w:num>
  <w:num w:numId="28">
    <w:abstractNumId w:val="10"/>
  </w:num>
  <w:num w:numId="29">
    <w:abstractNumId w:val="45"/>
  </w:num>
  <w:num w:numId="30">
    <w:abstractNumId w:val="25"/>
  </w:num>
  <w:num w:numId="31">
    <w:abstractNumId w:val="25"/>
    <w:lvlOverride w:ilvl="0">
      <w:startOverride w:val="1"/>
    </w:lvlOverride>
  </w:num>
  <w:num w:numId="32">
    <w:abstractNumId w:val="38"/>
  </w:num>
  <w:num w:numId="33">
    <w:abstractNumId w:val="22"/>
  </w:num>
  <w:num w:numId="34">
    <w:abstractNumId w:val="29"/>
  </w:num>
  <w:num w:numId="35">
    <w:abstractNumId w:val="14"/>
  </w:num>
  <w:num w:numId="36">
    <w:abstractNumId w:val="23"/>
  </w:num>
  <w:num w:numId="37">
    <w:abstractNumId w:val="32"/>
  </w:num>
  <w:num w:numId="38">
    <w:abstractNumId w:val="9"/>
  </w:num>
  <w:num w:numId="39">
    <w:abstractNumId w:val="16"/>
  </w:num>
  <w:num w:numId="40">
    <w:abstractNumId w:val="41"/>
  </w:num>
  <w:num w:numId="41">
    <w:abstractNumId w:val="17"/>
  </w:num>
  <w:num w:numId="42">
    <w:abstractNumId w:val="12"/>
  </w:num>
  <w:num w:numId="43">
    <w:abstractNumId w:val="37"/>
  </w:num>
  <w:num w:numId="44">
    <w:abstractNumId w:val="47"/>
  </w:num>
  <w:num w:numId="45">
    <w:abstractNumId w:val="40"/>
  </w:num>
  <w:num w:numId="46">
    <w:abstractNumId w:val="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74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55F8"/>
    <w:rsid w:val="0001698E"/>
    <w:rsid w:val="00020DF7"/>
    <w:rsid w:val="00020FAF"/>
    <w:rsid w:val="0002148E"/>
    <w:rsid w:val="00021C8C"/>
    <w:rsid w:val="000232A5"/>
    <w:rsid w:val="000242FF"/>
    <w:rsid w:val="0002497F"/>
    <w:rsid w:val="0002603E"/>
    <w:rsid w:val="00027B30"/>
    <w:rsid w:val="00030559"/>
    <w:rsid w:val="000322B1"/>
    <w:rsid w:val="00033B31"/>
    <w:rsid w:val="00035796"/>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5C9C"/>
    <w:rsid w:val="00206437"/>
    <w:rsid w:val="0021069A"/>
    <w:rsid w:val="002106B6"/>
    <w:rsid w:val="00212A74"/>
    <w:rsid w:val="002159B9"/>
    <w:rsid w:val="00217B3D"/>
    <w:rsid w:val="00217D53"/>
    <w:rsid w:val="00225EC1"/>
    <w:rsid w:val="00233240"/>
    <w:rsid w:val="00237320"/>
    <w:rsid w:val="00240B29"/>
    <w:rsid w:val="00242371"/>
    <w:rsid w:val="00244451"/>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93205"/>
    <w:rsid w:val="002956CD"/>
    <w:rsid w:val="00296B2E"/>
    <w:rsid w:val="002A1D92"/>
    <w:rsid w:val="002A2341"/>
    <w:rsid w:val="002A3A8D"/>
    <w:rsid w:val="002A3EB2"/>
    <w:rsid w:val="002A6ACD"/>
    <w:rsid w:val="002A6D1A"/>
    <w:rsid w:val="002A7336"/>
    <w:rsid w:val="002A7EC3"/>
    <w:rsid w:val="002B262D"/>
    <w:rsid w:val="002B3C8C"/>
    <w:rsid w:val="002B7B9E"/>
    <w:rsid w:val="002C04C6"/>
    <w:rsid w:val="002C0800"/>
    <w:rsid w:val="002C45E2"/>
    <w:rsid w:val="002D1523"/>
    <w:rsid w:val="002D3254"/>
    <w:rsid w:val="002D3EE7"/>
    <w:rsid w:val="002D61EC"/>
    <w:rsid w:val="002D7B8A"/>
    <w:rsid w:val="002E01C2"/>
    <w:rsid w:val="002E0852"/>
    <w:rsid w:val="002E1864"/>
    <w:rsid w:val="002E59B3"/>
    <w:rsid w:val="002F1C90"/>
    <w:rsid w:val="002F3A62"/>
    <w:rsid w:val="002F41A1"/>
    <w:rsid w:val="002F79CF"/>
    <w:rsid w:val="00303628"/>
    <w:rsid w:val="003039DD"/>
    <w:rsid w:val="003041C1"/>
    <w:rsid w:val="00305080"/>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873E2"/>
    <w:rsid w:val="00390D1A"/>
    <w:rsid w:val="00393460"/>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25D0"/>
    <w:rsid w:val="00573179"/>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704F"/>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49D"/>
    <w:rsid w:val="006E7CA8"/>
    <w:rsid w:val="006F2DC3"/>
    <w:rsid w:val="006F2F2E"/>
    <w:rsid w:val="006F2FAC"/>
    <w:rsid w:val="006F3E6F"/>
    <w:rsid w:val="006F474D"/>
    <w:rsid w:val="006F5092"/>
    <w:rsid w:val="006F7CC2"/>
    <w:rsid w:val="00700115"/>
    <w:rsid w:val="00702014"/>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41AF"/>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1170"/>
    <w:rsid w:val="009270EA"/>
    <w:rsid w:val="00930D75"/>
    <w:rsid w:val="00935ABA"/>
    <w:rsid w:val="00936C5C"/>
    <w:rsid w:val="00936F64"/>
    <w:rsid w:val="009411E1"/>
    <w:rsid w:val="00941279"/>
    <w:rsid w:val="0094135D"/>
    <w:rsid w:val="00942A9E"/>
    <w:rsid w:val="00950CAB"/>
    <w:rsid w:val="009527E8"/>
    <w:rsid w:val="00952844"/>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9431D"/>
    <w:rsid w:val="009A16CE"/>
    <w:rsid w:val="009A2CC3"/>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2061"/>
    <w:rsid w:val="00A45080"/>
    <w:rsid w:val="00A45273"/>
    <w:rsid w:val="00A46D9E"/>
    <w:rsid w:val="00A502A6"/>
    <w:rsid w:val="00A50A56"/>
    <w:rsid w:val="00A515AB"/>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11C4"/>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1C1A"/>
    <w:rsid w:val="00BD2B6F"/>
    <w:rsid w:val="00BD6B2A"/>
    <w:rsid w:val="00BE08C9"/>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039"/>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2A4C"/>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1126"/>
    <w:rsid w:val="00CC043F"/>
    <w:rsid w:val="00CC2215"/>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CA1"/>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97CF3"/>
    <w:rsid w:val="00EA1ED8"/>
    <w:rsid w:val="00EA2D5B"/>
    <w:rsid w:val="00EA2E04"/>
    <w:rsid w:val="00EA2F22"/>
    <w:rsid w:val="00EA363E"/>
    <w:rsid w:val="00EA3D09"/>
    <w:rsid w:val="00EA41CA"/>
    <w:rsid w:val="00EA46A1"/>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26. veljače 2019.</izvorni_sadrzaj>
    <derivirana_varijabla naziv="DomainObject.StvarniPocetakDatum_1">26. veljače 2019.</derivirana_varijabla>
  </DomainObject.StvarniPocetakDatum>
  <DomainObject.StvarniZavrsetakDatum>
    <izvorni_sadrzaj>26. veljače 2019.</izvorni_sadrzaj>
    <derivirana_varijabla naziv="DomainObject.StvarniZavrsetakDatum_1">26. veljače 2019.</derivirana_varijabla>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St-741/2017-35</izvorni_sadrzaj>
    <derivirana_varijabla naziv="DomainObject.Zapisnik.Oznaka_1">St-741/2017-35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741</izvorni_sadrzaj>
    <derivirana_varijabla naziv="DomainObject.Predmet.Broj_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St-741/2017</izvorni_sadrzaj>
    <derivirana_varijabla naziv="DomainObject.Predmet.OznakaBroj_1">St-741/2017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ŠIMUN - MILK d.o.o. u stečaju zastupanog po punomoćniku Verica Šimunjak</izvorni_sadrzaj>
    <derivirana_varijabla naziv="DomainObject.Predmet.ProtustrankaFormated_1">  Stečajna masa iza ŠIMUN - MILK d.o.o. u stečaju zastupanog po punomoćniku Verica Šimunjak</derivirana_varijabla>
  </DomainObject.Predmet.ProtustrankaFormated>
  <DomainObject.Predmet.ProtustrankaFormatedOIB>
    <izvorni_sadrzaj>  Stečajna masa iza ŠIMUN - MILK d.o.o. u stečaju, OIB 89669787400 zastupanog po punomoćniku Verica Šimunjak</izvorni_sadrzaj>
    <derivirana_varijabla naziv="DomainObject.Predmet.ProtustrankaFormatedOIB_1">  Stečajna masa iza ŠIMUN - MILK d.o.o. u stečaju, OIB 89669787400 zastupanog po punomoćniku Verica Šimunjak</derivirana_varijabla>
  </DomainObject.Predmet.ProtustrankaFormatedOIB>
  <DomainObject.Predmet.ProtustrankaFormatedWithAdress>
    <izvorni_sadrzaj> Stečajna masa iza ŠIMUN - MILK d.o.o. u stečaju, Pođunđek 3, 10340 Luka zastupanog po punomoćniku Verica Šimunjak</izvorni_sadrzaj>
    <derivirana_varijabla naziv="DomainObject.Predmet.ProtustrankaFormatedWithAdress_1"> Stečajna masa iza ŠIMUN - MILK d.o.o. u stečaju, Pođunđek 3, 10340 Luka zastupanog po punomoćniku Verica Šimunjak</derivirana_varijabla>
  </DomainObject.Predmet.ProtustrankaFormatedWithAdress>
  <DomainObject.Predmet.ProtustrankaFormatedWithAdressOIB>
    <izvorni_sadrzaj> Stečajna masa iza ŠIMUN - MILK d.o.o. u stečaju, OIB 89669787400, Pođunđek 3, 10340 Luka zastupanog po punomoćniku Verica Šimunjak</izvorni_sadrzaj>
    <derivirana_varijabla naziv="DomainObject.Predmet.ProtustrankaFormatedWithAdressOIB_1"> Stečajna masa iza ŠIMUN - MILK d.o.o. u stečaju, OIB 89669787400, Pođunđek 3, 10340 Luka zastupanog po punomoćniku Verica Šimunjak</derivirana_varijabla>
  </DomainObject.Predmet.ProtustrankaFormatedWithAdressOIB>
  <DomainObject.Predmet.ProtustrankaWithAdress>
    <izvorni_sadrzaj>Stečajna masa iza ŠIMUN - MILK d.o.o. u stečaju Pođunđek 3, 10340 Luka</izvorni_sadrzaj>
    <derivirana_varijabla naziv="DomainObject.Predmet.ProtustrankaWithAdress_1">Stečajna masa iza ŠIMUN - MILK d.o.o. u stečaju Pođunđek 3, 10340 Luka</derivirana_varijabla>
  </DomainObject.Predmet.ProtustrankaWithAdress>
  <DomainObject.Predmet.ProtustrankaWithAdressOIB>
    <izvorni_sadrzaj>Stečajna masa iza ŠIMUN - MILK d.o.o. u stečaju, OIB 89669787400, Pođunđek 3, 10340 Luka</izvorni_sadrzaj>
    <derivirana_varijabla naziv="DomainObject.Predmet.ProtustrankaWithAdressOIB_1">Stečajna masa iza ŠIMUN - MILK d.o.o. u stečaju, OIB 89669787400, Pođunđek 3, 10340 Luka</derivirana_varijabla>
  </DomainObject.Predmet.ProtustrankaWithAdressOIB>
  <DomainObject.Predmet.ProtustrankaNazivFormated>
    <izvorni_sadrzaj>Stečajna masa iza ŠIMUN - MILK d.o.o. u stečaju</izvorni_sadrzaj>
    <derivirana_varijabla naziv="DomainObject.Predmet.ProtustrankaNazivFormated_1">Stečajna masa iza ŠIMUN - MILK d.o.o. u stečaju</derivirana_varijabla>
  </DomainObject.Predmet.ProtustrankaNazivFormated>
  <DomainObject.Predmet.ProtustrankaNazivFormatedOIB>
    <izvorni_sadrzaj>Stečajna masa iza ŠIMUN - MILK d.o.o. u stečaju, OIB 89669787400</izvorni_sadrzaj>
    <derivirana_varijabla naziv="DomainObject.Predmet.ProtustrankaNazivFormatedOIB_1">Stečajna masa iza ŠIMUN - MILK d.o.o. u stečaju, OIB 89669787400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ŠIMUN - MILK d.o.o. u stečaju zastupanog po punomoćniku Verica Šimunjak</item>
    </izvorni_sadrzaj>
    <derivirana_varijabla naziv="DomainObject.Predmet.ProtuStrankaListFormated_1">
      <item>Stečajna masa iza ŠIMUN - MILK d.o.o. u stečaju zastupanog po punomoćniku Verica Šimunjak</item>
    </derivirana_varijabla>
  </DomainObject.Predmet.ProtuStrankaListFormated>
  <DomainObject.Predmet.ProtuStrankaListFormatedOIB>
    <izvorni_sadrzaj>
      <item>Stečajna masa iza ŠIMUN - MILK d.o.o. u stečaju, OIB 89669787400 zastupanog po punomoćniku Verica Šimunjak</item>
    </izvorni_sadrzaj>
    <derivirana_varijabla naziv="DomainObject.Predmet.ProtuStrankaListFormatedOIB_1">
      <item>Stečajna masa iza ŠIMUN - MILK d.o.o. u stečaju, OIB 89669787400 zastupanog po punomoćniku Verica Šimunjak</item>
    </derivirana_varijabla>
  </DomainObject.Predmet.ProtuStrankaListFormatedOIB>
  <DomainObject.Predmet.ProtuStrankaListFormatedWithAdress>
    <izvorni_sadrzaj>
      <item>Stečajna masa iza ŠIMUN - MILK d.o.o. u stečaju, Pođunđek 3, 10340 Luka zastupanog po punomoćniku Verica Šimunjak</item>
    </izvorni_sadrzaj>
    <derivirana_varijabla naziv="DomainObject.Predmet.ProtuStrankaListFormatedWithAdress_1">
      <item>Stečajna masa iza ŠIMUN - MILK d.o.o. u stečaju, Pođunđek 3, 10340 Luka zastupanog po punomoćniku Verica Šimunjak</item>
    </derivirana_varijabla>
  </DomainObject.Predmet.ProtuStrankaListFormatedWithAdress>
  <DomainObject.Predmet.ProtuStrankaListFormatedWithAdressOIB>
    <izvorni_sadrzaj>
      <item>Stečajna masa iza ŠIMUN - MILK d.o.o. u stečaju, OIB 89669787400, Pođunđek 3, 10340 Luka zastupanog po punomoćniku Verica Šimunjak</item>
    </izvorni_sadrzaj>
    <derivirana_varijabla naziv="DomainObject.Predmet.ProtuStrankaListFormatedWithAdressOIB_1">
      <item>Stečajna masa iza ŠIMUN - MILK d.o.o. u stečaju, OIB 89669787400, Pođunđek 3, 10340 Luka zastupanog po punomoćniku Verica Šimunjak</item>
    </derivirana_varijabla>
  </DomainObject.Predmet.ProtuStrankaListFormatedWithAdressOIB>
  <DomainObject.Predmet.ProtuStrankaListNazivFormated>
    <izvorni_sadrzaj>
      <item>Stečajna masa iza ŠIMUN - MILK d.o.o. u stečaju</item>
    </izvorni_sadrzaj>
    <derivirana_varijabla naziv="DomainObject.Predmet.ProtuStrankaListNazivFormated_1">
      <item>Stečajna masa iza ŠIMUN - MILK d.o.o. u stečaju</item>
    </derivirana_varijabla>
  </DomainObject.Predmet.ProtuStrankaListNazivFormated>
  <DomainObject.Predmet.ProtuStrankaListNazivFormatedOIB>
    <izvorni_sadrzaj>
      <item>Stečajna masa iza ŠIMUN - MILK d.o.o. u stečaju, OIB 89669787400</item>
    </izvorni_sadrzaj>
    <derivirana_varijabla naziv="DomainObject.Predmet.ProtuStrankaListNazivFormatedOIB_1">
      <item>Stečajna masa iza ŠIMUN - MILK d.o.o. u stečaju, OIB 89669787400</item>
    </derivirana_varijabla>
  </DomainObject.Predmet.ProtuStrankaListNazivFormatedOIB>
  <DomainObject.Predmet.OstaliListFormated>
    <izvorni_sadrzaj>
      <item>Verica Šimunjak punomoćnica sudionika u postupku Stečajna masa iza ŠIMUN - MILK d.o.o. u stečaju</item>
    </izvorni_sadrzaj>
    <derivirana_varijabla naziv="DomainObject.Predmet.OstaliListFormated_1">
      <item>Verica Šimunjak punomoćnica sudionika u postupku Stečajna masa iza ŠIMUN - MILK d.o.o. u stečaju</item>
    </derivirana_varijabla>
  </DomainObject.Predmet.OstaliListFormated>
  <DomainObject.Predmet.OstaliListFormatedOIB>
    <izvorni_sadrzaj>
      <item>Verica Šimunjak, OIB 70347967864 punomoćnica sudionika u postupku Stečajna masa iza ŠIMUN - MILK d.o.o. u stečaju</item>
    </izvorni_sadrzaj>
    <derivirana_varijabla naziv="DomainObject.Predmet.OstaliListFormatedOIB_1">
      <item>Verica Šimunjak, OIB 70347967864 punomoćnica sudionika u postupku Stečajna masa iza ŠIMUN - MILK d.o.o. u stečaju</item>
    </derivirana_varijabla>
  </DomainObject.Predmet.OstaliListFormatedOIB>
  <DomainObject.Predmet.OstaliListFormatedWithAdress>
    <izvorni_sadrzaj>
      <item>Verica Šimunjak, Pođunđek 3, 10296 Luka punomoćnica sudionika u postupku Stečajna masa iza ŠIMUN - MILK d.o.o. u stečaju</item>
    </izvorni_sadrzaj>
    <derivirana_varijabla naziv="DomainObject.Predmet.OstaliListFormatedWithAdress_1">
      <item>Verica Šimunjak, Pođunđek 3, 10296 Luka punomoćnica sudionika u postupku Stečajna masa iza ŠIMUN - MILK d.o.o. u stečaju</item>
    </derivirana_varijabla>
  </DomainObject.Predmet.OstaliListFormatedWithAdress>
  <DomainObject.Predmet.OstaliListFormatedWithAdressOIB>
    <izvorni_sadrzaj>
      <item>Verica Šimunjak, OIB 70347967864, Pođunđek 3, 10296 Luka punomoćnica sudionika u postupku Stečajna masa iza ŠIMUN - MILK d.o.o. u stečaju</item>
    </izvorni_sadrzaj>
    <derivirana_varijabla naziv="DomainObject.Predmet.OstaliListFormatedWithAdressOIB_1">
      <item>Verica Šimunjak, OIB 70347967864, Pođunđek 3, 10296 Luka punomoćnica sudionika u postupku Stečajna masa iza ŠIMUN - MILK d.o.o. u stečaju</item>
    </derivirana_varijabla>
  </DomainObject.Predmet.OstaliListFormatedWithAdressOIB>
  <DomainObject.Predmet.OstaliListNazivFormated>
    <izvorni_sadrzaj>
      <item>Verica Šimunjak</item>
    </izvorni_sadrzaj>
    <derivirana_varijabla naziv="DomainObject.Predmet.OstaliListNazivFormated_1">
      <item>Verica Šimunjak</item>
    </derivirana_varijabla>
  </DomainObject.Predmet.OstaliListNazivFormated>
  <DomainObject.Predmet.OstaliListNazivFormatedOIB>
    <izvorni_sadrzaj>
      <item>Verica Šimunjak, OIB 70347967864</item>
    </izvorni_sadrzaj>
    <derivirana_varijabla naziv="DomainObject.Predmet.OstaliListNazivFormatedOIB_1">
      <item>Verica Šimunjak, OIB 70347967864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St-741/2017-35</izvorni_sadrzaj>
    <derivirana_varijabla naziv="DomainObject.PoslovniBrojDokumenta_1">St-741/2017-35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ŠIMUN - MILK d.o.o. u stečaju</izvorni_sadrzaj>
    <derivirana_varijabla naziv="DomainObject.Predmet.ProtustrankaIDrugi_1">Stečajna masa iza ŠIMUN - MILK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ŠIMUN - MILK d.o.o. u stečaju, OIB 89669787400, Pođunđek 3, 10340 Luka</izvorni_sadrzaj>
    <derivirana_varijabla naziv="DomainObject.Predmet.ProtustrankaIDrugiAdressOIB_1">Stečajna masa iza ŠIMUN - MILK d.o.o. u stečaju, OIB 89669787400, Pođunđek 3, 10340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ŠIMUN - MILK d.o.o. u stečaju</item>
      <item>Verica Šimunjak</item>
    </izvorni_sadrzaj>
    <derivirana_varijabla naziv="DomainObject.Predmet.SudioniciListNaziv_1">
      <item>FINA Regionalni centar Zagreb</item>
      <item>Stečajna masa iza ŠIMUN - MILK d.o.o. u stečaju</item>
      <item>Verica Šimunjak</item>
    </derivirana_varijabla>
  </DomainObject.Predmet.SudioniciListNaziv>
  <DomainObject.Predmet.SudioniciListAdressOIB>
    <izvorni_sadrzaj>
      <item>Stečajna masa iza ŠIMUN - MILK d.o.o. u stečaju, OIB 89669787400, Pođunđek 3,10340 Luka</item>
      <item>FINA Regionalni centar Zagreb, OIB 85821130368, Trg svibanjskih žrtava 1995. 1,10000 Zagreb</item>
      <item>Verica Šimunjak, OIB 70347967864, Pođunđek 3,10296 Luka</item>
    </izvorni_sadrzaj>
    <derivirana_varijabla naziv="DomainObject.Predmet.SudioniciListAdressOIB_1">
      <item>Stečajna masa iza ŠIMUN - MILK d.o.o. u stečaju, OIB 89669787400, Pođunđek 3,10340 Luka</item>
      <item>FINA Regionalni centar Zagreb, OIB 85821130368, Trg svibanjskih žrtava 1995. 1,10000 Zagreb</item>
      <item>Verica Šimunjak, OIB 70347967864, Pođunđek 3,10296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89669787400</item>
      <item>, OIB 70347967864</item>
    </izvorni_sadrzaj>
    <derivirana_varijabla naziv="DomainObject.Predmet.SudioniciListNazivOIB_1">
      <item>, OIB 85821130368</item>
      <item>, OIB 89669787400</item>
      <item>, OIB 70347967864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77F9F5-2435-4E7F-85FA-1634562B21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2016</properties:Words>
  <properties:Characters>11571</properties:Characters>
  <properties:Lines>585</properties:Lines>
  <properties:Paragraphs>191</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13803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2019-02-25T13:46:00Z</dcterms:created>
  <dc:creator>nmarkovic</dc:creator>
  <cp:lastModifiedBy>Vinka Mihalinčić</cp:lastModifiedBy>
  <cp:lastPrinted>2018-10-04T08:20:00Z</cp:lastPrinted>
  <dcterms:modified xmlns:xsi="http://www.w3.org/2001/XMLSchema-instance" xsi:type="dcterms:W3CDTF">2019-02-26T09:26:00Z</dcterms:modified>
  <cp:revision>15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St-741/2017-35 / Zapisnik - Ispitno ročište (St-741-17 -ispitno i izvještajno ročište.docx)</vt:lpwstr>
  </prop:property>
  <prop:property name="CC_coloring" pid="4" fmtid="{D5CDD505-2E9C-101B-9397-08002B2CF9AE}">
    <vt:bool>false</vt:bool>
  </prop:property>
  <prop:property name="BrojStranica" pid="5" fmtid="{D5CDD505-2E9C-101B-9397-08002B2CF9AE}">
    <vt:i4>9</vt:i4>
  </prop:property>
</prop:Properties>
</file>