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cbf1" w14:paraId="efccbf1" w:rsidRDefault="00903677" w:rsidP="00903677" w:rsidR="00903677" w:rsidRPr="006A7F2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6A7F2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05B66" w:rsidP="00903677" w:rsidR="00B05B66" w:rsidRPr="006A7F2C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9908F3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9908F3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9908F3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9908F3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9908F3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9908F3">
        <w:rPr>
          <w:rFonts w:hAnsi="Times New Roman" w:ascii="Times New Roman"/>
          <w:sz w:val="24"/>
          <w:szCs w:val="24"/>
        </w:rPr>
        <w:t>Dr. Franje Tuđmana 35</w:t>
      </w:r>
      <w:r w:rsidR="00903677" w:rsidRPr="009908F3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9908F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9908F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9908F3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9908F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9908F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9908F3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6A7F2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F46DB" w:rsidP="009908F3" w:rsidR="00FC48E0" w:rsidRPr="006A7F2C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6A7F2C" w:rsidRPr="006A7F2C">
        <w:rPr>
          <w:rFonts w:hAnsi="Times New Roman" w:ascii="Times New Roman"/>
          <w:sz w:val="24"/>
          <w:szCs w:val="24"/>
        </w:rPr>
        <w:t xml:space="preserve"> </w:t>
      </w:r>
      <w:r w:rsidR="009908F3" w:rsidRPr="009908F3">
        <w:rPr>
          <w:rFonts w:hAnsi="Times New Roman" w:ascii="Times New Roman"/>
          <w:sz w:val="24"/>
          <w:szCs w:val="24"/>
        </w:rPr>
        <w:t xml:space="preserve">SIMPLE j.d.o.o. u stečaju, Pakoštane, </w:t>
      </w:r>
      <w:r w:rsidR="009908F3">
        <w:rPr>
          <w:rFonts w:hAnsi="Times New Roman" w:ascii="Times New Roman"/>
          <w:sz w:val="24"/>
          <w:szCs w:val="24"/>
        </w:rPr>
        <w:t xml:space="preserve">Obala kralja Petra Krešimira IV 50, </w:t>
      </w:r>
      <w:r w:rsidR="009908F3" w:rsidRPr="009908F3">
        <w:rPr>
          <w:rFonts w:hAnsi="Times New Roman" w:ascii="Times New Roman"/>
          <w:sz w:val="24"/>
          <w:szCs w:val="24"/>
        </w:rPr>
        <w:t>OIB: 60165326859</w:t>
      </w:r>
      <w:r w:rsidR="00AC1F73" w:rsidRPr="009908F3">
        <w:rPr>
          <w:rFonts w:hAnsi="Times New Roman" w:ascii="Times New Roman"/>
          <w:sz w:val="24"/>
          <w:szCs w:val="24"/>
        </w:rPr>
        <w:t>,</w:t>
      </w:r>
      <w:r w:rsidR="00AC1F73" w:rsidRPr="006A7F2C">
        <w:rPr>
          <w:rFonts w:hAnsi="Times New Roman" w:ascii="Times New Roman"/>
          <w:sz w:val="24"/>
          <w:szCs w:val="24"/>
        </w:rPr>
        <w:t xml:space="preserve"> </w:t>
      </w:r>
      <w:r w:rsidR="009908F3">
        <w:rPr>
          <w:rFonts w:hAnsi="Times New Roman" w:ascii="Times New Roman"/>
          <w:sz w:val="24"/>
          <w:szCs w:val="24"/>
        </w:rPr>
        <w:t>kojeg zastupa stečajna upraviteljica Ivanka Bosotina iz Zadra</w:t>
      </w:r>
      <w:r w:rsidR="00AC1F73" w:rsidRPr="006A7F2C">
        <w:rPr>
          <w:rFonts w:hAnsi="Times New Roman" w:ascii="Times New Roman"/>
          <w:sz w:val="24"/>
          <w:szCs w:val="24"/>
        </w:rPr>
        <w:t xml:space="preserve">, </w:t>
      </w:r>
      <w:r w:rsidR="00C1320D">
        <w:rPr>
          <w:rFonts w:hAnsi="Times New Roman" w:ascii="Times New Roman"/>
          <w:sz w:val="24"/>
          <w:szCs w:val="24"/>
        </w:rPr>
        <w:t>14</w:t>
      </w:r>
      <w:r w:rsidR="006A7F2C">
        <w:rPr>
          <w:rFonts w:hAnsi="Times New Roman" w:ascii="Times New Roman"/>
          <w:sz w:val="24"/>
          <w:szCs w:val="24"/>
        </w:rPr>
        <w:t xml:space="preserve">. </w:t>
      </w:r>
      <w:r w:rsidR="009908F3">
        <w:rPr>
          <w:rFonts w:hAnsi="Times New Roman" w:ascii="Times New Roman"/>
          <w:sz w:val="24"/>
          <w:szCs w:val="24"/>
        </w:rPr>
        <w:t>ožujka 2018</w:t>
      </w:r>
      <w:r w:rsidR="006A7F2C">
        <w:rPr>
          <w:rFonts w:hAnsi="Times New Roman" w:ascii="Times New Roman"/>
          <w:sz w:val="24"/>
          <w:szCs w:val="24"/>
        </w:rPr>
        <w:t>.</w:t>
      </w:r>
      <w:r w:rsidRPr="006A7F2C">
        <w:rPr>
          <w:rFonts w:hAnsi="Times New Roman" w:ascii="Times New Roman"/>
          <w:sz w:val="24"/>
          <w:szCs w:val="24"/>
        </w:rPr>
        <w:t>,</w:t>
      </w:r>
      <w:r w:rsidR="00AF3E4D" w:rsidRPr="006A7F2C">
        <w:rPr>
          <w:rFonts w:hAnsi="Times New Roman" w:ascii="Times New Roman"/>
          <w:sz w:val="24"/>
          <w:szCs w:val="24"/>
        </w:rPr>
        <w:t xml:space="preserve"> </w:t>
      </w:r>
      <w:r w:rsidR="003B5BBB" w:rsidRPr="006A7F2C">
        <w:rPr>
          <w:rFonts w:hAnsi="Times New Roman" w:ascii="Times New Roman"/>
          <w:sz w:val="24"/>
          <w:szCs w:val="24"/>
        </w:rPr>
        <w:t>postupajući po čl. 265. Stečajnog zakona (Narodne novine br. 71/</w:t>
      </w:r>
      <w:r w:rsidR="00C1320D">
        <w:rPr>
          <w:rFonts w:hAnsi="Times New Roman" w:ascii="Times New Roman"/>
          <w:sz w:val="24"/>
          <w:szCs w:val="24"/>
        </w:rPr>
        <w:t>20</w:t>
      </w:r>
      <w:r w:rsidR="003B5BBB" w:rsidRPr="006A7F2C">
        <w:rPr>
          <w:rFonts w:hAnsi="Times New Roman" w:ascii="Times New Roman"/>
          <w:sz w:val="24"/>
          <w:szCs w:val="24"/>
        </w:rPr>
        <w:t>15</w:t>
      </w:r>
      <w:r w:rsidR="009908F3">
        <w:rPr>
          <w:rFonts w:hAnsi="Times New Roman" w:ascii="Times New Roman"/>
          <w:sz w:val="24"/>
          <w:szCs w:val="24"/>
        </w:rPr>
        <w:t xml:space="preserve"> i 104/</w:t>
      </w:r>
      <w:r w:rsidR="00C1320D">
        <w:rPr>
          <w:rFonts w:hAnsi="Times New Roman" w:ascii="Times New Roman"/>
          <w:sz w:val="24"/>
          <w:szCs w:val="24"/>
        </w:rPr>
        <w:t>20</w:t>
      </w:r>
      <w:r w:rsidR="009908F3">
        <w:rPr>
          <w:rFonts w:hAnsi="Times New Roman" w:ascii="Times New Roman"/>
          <w:sz w:val="24"/>
          <w:szCs w:val="24"/>
        </w:rPr>
        <w:t>17</w:t>
      </w:r>
      <w:r w:rsidR="003B5BBB" w:rsidRPr="006A7F2C">
        <w:rPr>
          <w:rFonts w:hAnsi="Times New Roman" w:ascii="Times New Roman"/>
          <w:sz w:val="24"/>
          <w:szCs w:val="24"/>
        </w:rPr>
        <w:t>),</w:t>
      </w:r>
    </w:p>
    <w:p w:rsidRDefault="00903677" w:rsidP="00903677" w:rsidR="00903677" w:rsidRPr="009908F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9908F3">
        <w:rPr>
          <w:rFonts w:hAnsi="Times New Roman" w:ascii="Times New Roman"/>
          <w:sz w:val="24"/>
          <w:szCs w:val="24"/>
        </w:rPr>
        <w:t>r i j e š i o   j e</w:t>
      </w:r>
    </w:p>
    <w:p w:rsidRDefault="0006128E" w:rsidP="007162A0" w:rsidR="0006128E" w:rsidRPr="006A7F2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197C" w:rsidP="00B05B66" w:rsidR="00E3197C" w:rsidRPr="006A7F2C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 xml:space="preserve">I. Utvrđuju se tražbine koje se namiruju kao tražbine </w:t>
      </w:r>
      <w:r w:rsidR="006A7F2C">
        <w:rPr>
          <w:rFonts w:hAnsi="Times New Roman" w:ascii="Times New Roman"/>
          <w:sz w:val="24"/>
          <w:szCs w:val="24"/>
        </w:rPr>
        <w:t>II. (</w:t>
      </w:r>
      <w:r w:rsidRPr="006A7F2C">
        <w:rPr>
          <w:rFonts w:hAnsi="Times New Roman" w:ascii="Times New Roman"/>
          <w:sz w:val="24"/>
          <w:szCs w:val="24"/>
        </w:rPr>
        <w:t>drugog</w:t>
      </w:r>
      <w:r w:rsidR="006A7F2C">
        <w:rPr>
          <w:rFonts w:hAnsi="Times New Roman" w:ascii="Times New Roman"/>
          <w:sz w:val="24"/>
          <w:szCs w:val="24"/>
        </w:rPr>
        <w:t xml:space="preserve">) </w:t>
      </w:r>
      <w:r w:rsidRPr="006A7F2C">
        <w:rPr>
          <w:rFonts w:hAnsi="Times New Roman" w:ascii="Times New Roman"/>
          <w:sz w:val="24"/>
          <w:szCs w:val="24"/>
        </w:rPr>
        <w:t>višeg isplatnog reda:</w:t>
      </w:r>
    </w:p>
    <w:p w:rsidRDefault="006A7F2C" w:rsidP="006A7F2C" w:rsidR="006A7F2C" w:rsidRPr="00461A6E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67"/>
        <w:gridCol w:w="2296"/>
        <w:gridCol w:w="1631"/>
        <w:gridCol w:w="1906"/>
        <w:gridCol w:w="1629"/>
        <w:gridCol w:w="1477"/>
      </w:tblGrid>
      <w:tr w:rsidTr="009908F3" w:rsidR="009908F3" w:rsidRPr="009908F3">
        <w:trPr>
          <w:trHeight w:val="1002"/>
        </w:trPr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val="nil"/>
              <w:right w:space="0" w:sz="4" w:color="FF00FF" w:val="single"/>
            </w:tcBorders>
            <w:shd w:fill="auto" w:color="auto" w:val="clear"/>
            <w:vAlign w:val="center"/>
            <w:hideMark/>
          </w:tcPr>
          <w:p w:rsidRDefault="009908F3" w:rsidP="000F5C08" w:rsidR="009908F3" w:rsidRPr="009908F3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Red.</w:t>
            </w:r>
          </w:p>
          <w:p w:rsidRDefault="009908F3" w:rsidP="000F5C08" w:rsidR="009908F3" w:rsidRPr="009908F3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 broj </w:t>
            </w: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type="pct" w:w="11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908F3" w:rsidP="000F5C08" w:rsidR="009908F3" w:rsidRPr="009908F3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Ime i prezime / tvrtka </w:t>
            </w:r>
          </w:p>
          <w:p w:rsidRDefault="009908F3" w:rsidP="000F5C08" w:rsidR="009908F3" w:rsidRPr="009908F3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 ili naziv vjerovnika</w:t>
            </w:r>
          </w:p>
        </w:tc>
        <w:tc>
          <w:tcPr>
            <w:tcW w:type="pct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908F3" w:rsidP="000F5C08" w:rsidR="009908F3" w:rsidRPr="009908F3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OIB </w:t>
            </w:r>
          </w:p>
          <w:p w:rsidRDefault="009908F3" w:rsidP="000F5C08" w:rsidR="009908F3" w:rsidRPr="009908F3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vjerovnika</w:t>
            </w:r>
          </w:p>
        </w:tc>
        <w:tc>
          <w:tcPr>
            <w:tcW w:type="pct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908F3" w:rsidP="000F5C08" w:rsidR="009908F3" w:rsidRPr="009908F3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Adresa/sjedište vjerovnika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F3" w:rsidP="000F5C08" w:rsidR="009908F3" w:rsidRPr="009908F3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08F3" w:rsidP="009908F3" w:rsidR="009908F3" w:rsidRPr="009908F3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908F3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utvrđene</w:t>
            </w:r>
            <w:r w:rsidRPr="009908F3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tražbine(kn)</w:t>
            </w:r>
          </w:p>
        </w:tc>
      </w:tr>
      <w:tr w:rsidTr="009908F3" w:rsidR="009908F3" w:rsidRPr="009908F3">
        <w:trPr>
          <w:trHeight w:val="315"/>
        </w:trPr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9908F3" w:rsidP="000F5C08" w:rsidR="009908F3" w:rsidRPr="009908F3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PRIMORSKA BANKA d.d.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96675880337</w:t>
            </w: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Rijeka, Scarpina 7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1.929.033,54</w:t>
            </w:r>
          </w:p>
        </w:tc>
        <w:tc>
          <w:tcPr>
            <w:tcW w:type="pct" w:w="7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908F3" w:rsidP="000F5C08" w:rsidR="009908F3" w:rsidRPr="009908F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1.929.033,54</w:t>
            </w:r>
          </w:p>
        </w:tc>
      </w:tr>
      <w:tr w:rsidTr="009908F3" w:rsidR="009908F3" w:rsidRPr="009908F3">
        <w:trPr>
          <w:trHeight w:val="734"/>
        </w:trPr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908F3" w:rsidP="000F5C08" w:rsidR="009908F3" w:rsidRPr="009908F3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HOTELI A d.o.o.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33251706151</w:t>
            </w: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Dubrava kod Šibenika, Prljuge 19/A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127.023,54</w:t>
            </w:r>
          </w:p>
        </w:tc>
        <w:tc>
          <w:tcPr>
            <w:tcW w:type="pct" w:w="7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908F3" w:rsidP="000F5C08" w:rsidR="009908F3" w:rsidRPr="009908F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127.023,54</w:t>
            </w:r>
          </w:p>
        </w:tc>
      </w:tr>
      <w:tr w:rsidTr="009908F3" w:rsidR="009908F3" w:rsidRPr="009908F3">
        <w:trPr>
          <w:trHeight w:val="315"/>
        </w:trPr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9908F3" w:rsidP="000F5C08" w:rsidR="009908F3" w:rsidRPr="009908F3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PARTNER BANKA d.d.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71221608291</w:t>
            </w: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Zagreb, Vončina 2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553.492,95</w:t>
            </w:r>
          </w:p>
        </w:tc>
        <w:tc>
          <w:tcPr>
            <w:tcW w:type="pct" w:w="7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908F3" w:rsidP="000F5C08" w:rsidR="009908F3" w:rsidRPr="009908F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553.492,95</w:t>
            </w:r>
          </w:p>
        </w:tc>
      </w:tr>
      <w:tr w:rsidTr="009908F3" w:rsidR="009908F3" w:rsidRPr="009908F3">
        <w:trPr>
          <w:trHeight w:val="315"/>
        </w:trPr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</w:tcPr>
          <w:p w:rsidRDefault="009908F3" w:rsidP="000F5C08" w:rsidR="009908F3" w:rsidRPr="009908F3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HRVATSKI REGISTAR BRODOVA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808080" w:val="single"/>
              <w:right w:val="nil"/>
            </w:tcBorders>
            <w:shd w:fill="FFFFFF" w:color="000000" w:val="clear"/>
            <w:noWrap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04601923208</w:t>
            </w: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Split, Marasovićeva 67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auto" w:color="auto" w:val="clear"/>
            <w:noWrap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11.865,00</w:t>
            </w:r>
          </w:p>
        </w:tc>
        <w:tc>
          <w:tcPr>
            <w:tcW w:type="pct" w:w="7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11.865,00</w:t>
            </w:r>
          </w:p>
        </w:tc>
      </w:tr>
      <w:tr w:rsidTr="009908F3" w:rsidR="009908F3" w:rsidRPr="00FF45BA">
        <w:trPr>
          <w:trHeight w:val="315"/>
        </w:trPr>
        <w:tc>
          <w:tcPr>
            <w:tcW w:type="pct" w:w="347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</w:tcPr>
          <w:p w:rsidRDefault="009908F3" w:rsidP="009908F3" w:rsidR="009908F3" w:rsidRPr="009908F3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 xml:space="preserve">UKUPNO 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808080" w:val="single"/>
              <w:right w:val="nil"/>
            </w:tcBorders>
            <w:shd w:fill="FFFFFF" w:color="000000" w:val="clear"/>
            <w:noWrap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auto" w:color="auto" w:val="clear"/>
            <w:noWrap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2.621.415,03</w:t>
            </w:r>
          </w:p>
        </w:tc>
        <w:tc>
          <w:tcPr>
            <w:tcW w:type="pct" w:w="7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2.621.415,03</w:t>
            </w:r>
          </w:p>
        </w:tc>
      </w:tr>
    </w:tbl>
    <w:p w:rsidRDefault="00C1320D" w:rsidP="00264B8F" w:rsidR="00C1320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A7F2C" w:rsidP="00264B8F" w:rsidR="00B20F51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B20F51" w:rsidRPr="006A7F2C">
        <w:rPr>
          <w:rFonts w:hAnsi="Times New Roman" w:ascii="Times New Roman"/>
          <w:sz w:val="24"/>
          <w:szCs w:val="24"/>
        </w:rPr>
        <w:t xml:space="preserve">. Osporavaju se tražbine </w:t>
      </w:r>
      <w:r>
        <w:rPr>
          <w:rFonts w:hAnsi="Times New Roman" w:ascii="Times New Roman"/>
          <w:sz w:val="24"/>
          <w:szCs w:val="24"/>
        </w:rPr>
        <w:t xml:space="preserve">II. (drugog) </w:t>
      </w:r>
      <w:r w:rsidR="00B20F51" w:rsidRPr="006A7F2C">
        <w:rPr>
          <w:rFonts w:hAnsi="Times New Roman" w:ascii="Times New Roman"/>
          <w:sz w:val="24"/>
          <w:szCs w:val="24"/>
        </w:rPr>
        <w:t xml:space="preserve">višeg isplatnog reda: </w:t>
      </w:r>
    </w:p>
    <w:p w:rsidRDefault="006A7F2C" w:rsidP="006A7F2C" w:rsidR="006A7F2C" w:rsidRPr="00461A6E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663"/>
        <w:gridCol w:w="2187"/>
        <w:gridCol w:w="1635"/>
        <w:gridCol w:w="1909"/>
        <w:gridCol w:w="1539"/>
        <w:gridCol w:w="1580"/>
      </w:tblGrid>
      <w:tr w:rsidTr="009908F3" w:rsidR="009908F3" w:rsidRPr="009908F3">
        <w:trPr>
          <w:trHeight w:val="1290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F3" w:rsidP="000F5C08" w:rsidR="009908F3" w:rsidRPr="009908F3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Red. br. </w:t>
            </w:r>
          </w:p>
        </w:tc>
        <w:tc>
          <w:tcPr>
            <w:tcW w:type="dxa" w:w="2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F3" w:rsidP="000F5C08" w:rsidR="009908F3" w:rsidRPr="009908F3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6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F3" w:rsidP="000F5C08" w:rsidR="009908F3" w:rsidRPr="009908F3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dxa" w:w="19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F3" w:rsidP="000F5C08" w:rsidR="009908F3" w:rsidRPr="009908F3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Adresa/sjedište vjerovnika</w:t>
            </w:r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F3" w:rsidP="000F5C08" w:rsidR="009908F3" w:rsidRPr="009908F3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F3" w:rsidP="000F5C08" w:rsidR="009908F3" w:rsidRPr="009908F3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Iznos osporene</w:t>
            </w:r>
          </w:p>
          <w:p w:rsidRDefault="009908F3" w:rsidP="000F5C08" w:rsidR="009908F3" w:rsidRPr="009908F3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tražbine(kn)</w:t>
            </w:r>
          </w:p>
        </w:tc>
      </w:tr>
      <w:tr w:rsidTr="009908F3" w:rsidR="009908F3" w:rsidRPr="009908F3">
        <w:trPr>
          <w:trHeight w:val="294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F3" w:rsidP="000F5C08" w:rsidR="009908F3" w:rsidRPr="009908F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1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 xml:space="preserve">HAMAG-BICRO </w:t>
            </w:r>
          </w:p>
        </w:tc>
        <w:tc>
          <w:tcPr>
            <w:tcW w:type="dxa" w:w="1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25609559342</w:t>
            </w:r>
          </w:p>
        </w:tc>
        <w:tc>
          <w:tcPr>
            <w:tcW w:type="dxa" w:w="1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Zagreb, Ksaver 208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08F3" w:rsidP="000F5C08" w:rsidR="009908F3" w:rsidRPr="009908F3">
            <w:pPr>
              <w:rPr>
                <w:rFonts w:hAnsi="Times New Roman" w:ascii="Times New Roman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sz w:val="24"/>
                <w:szCs w:val="24"/>
              </w:rPr>
              <w:t>419.910,18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08F3" w:rsidP="000F5C08" w:rsidR="009908F3" w:rsidRPr="009908F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908F3">
              <w:rPr>
                <w:rFonts w:hAnsi="Times New Roman" w:ascii="Times New Roman"/>
                <w:color w:val="000000"/>
                <w:sz w:val="24"/>
                <w:szCs w:val="24"/>
              </w:rPr>
              <w:t>419.910,18</w:t>
            </w:r>
          </w:p>
        </w:tc>
      </w:tr>
    </w:tbl>
    <w:p w:rsidRDefault="006A7F2C" w:rsidP="00264B8F" w:rsidR="006A7F2C" w:rsidRPr="006A7F2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F3E4D" w:rsidP="006A7F2C" w:rsidR="006A7F2C" w:rsidRPr="006A7F2C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>I</w:t>
      </w:r>
      <w:r w:rsidR="006A7F2C">
        <w:rPr>
          <w:rFonts w:hAnsi="Times New Roman" w:ascii="Times New Roman"/>
          <w:sz w:val="24"/>
          <w:szCs w:val="24"/>
        </w:rPr>
        <w:t>II</w:t>
      </w:r>
      <w:r w:rsidR="00BB52BA" w:rsidRPr="006A7F2C">
        <w:rPr>
          <w:rFonts w:hAnsi="Times New Roman" w:ascii="Times New Roman"/>
          <w:sz w:val="24"/>
          <w:szCs w:val="24"/>
        </w:rPr>
        <w:t>.</w:t>
      </w:r>
      <w:r w:rsidR="00BB52BA" w:rsidRPr="006A7F2C">
        <w:rPr>
          <w:rFonts w:hAnsi="Times New Roman" w:ascii="Times New Roman"/>
          <w:sz w:val="24"/>
          <w:szCs w:val="24"/>
        </w:rPr>
        <w:tab/>
      </w:r>
      <w:r w:rsidR="00C1320D">
        <w:rPr>
          <w:rFonts w:hAnsi="Times New Roman" w:ascii="Times New Roman"/>
          <w:sz w:val="24"/>
          <w:szCs w:val="24"/>
        </w:rPr>
        <w:t xml:space="preserve">Stečajna upraviteljica </w:t>
      </w:r>
      <w:r w:rsidR="006A7F2C" w:rsidRPr="006A7F2C">
        <w:rPr>
          <w:rFonts w:hAnsi="Times New Roman" w:ascii="Times New Roman"/>
          <w:sz w:val="24"/>
          <w:szCs w:val="24"/>
        </w:rPr>
        <w:t>upućuju se da radi utvrđivanja osnovano</w:t>
      </w:r>
      <w:r w:rsidR="006A7F2C">
        <w:rPr>
          <w:rFonts w:hAnsi="Times New Roman" w:ascii="Times New Roman"/>
          <w:sz w:val="24"/>
          <w:szCs w:val="24"/>
        </w:rPr>
        <w:t>sti svo</w:t>
      </w:r>
      <w:r w:rsidR="00C1320D">
        <w:rPr>
          <w:rFonts w:hAnsi="Times New Roman" w:ascii="Times New Roman"/>
          <w:sz w:val="24"/>
          <w:szCs w:val="24"/>
        </w:rPr>
        <w:t xml:space="preserve">g osporavanja </w:t>
      </w:r>
      <w:r w:rsidR="006A7F2C">
        <w:rPr>
          <w:rFonts w:hAnsi="Times New Roman" w:ascii="Times New Roman"/>
          <w:sz w:val="24"/>
          <w:szCs w:val="24"/>
        </w:rPr>
        <w:t xml:space="preserve"> </w:t>
      </w:r>
      <w:r w:rsidR="006A7F2C" w:rsidRPr="006A7F2C">
        <w:rPr>
          <w:rFonts w:hAnsi="Times New Roman" w:ascii="Times New Roman"/>
          <w:sz w:val="24"/>
          <w:szCs w:val="24"/>
        </w:rPr>
        <w:t>pokrenu parnicu</w:t>
      </w:r>
      <w:r w:rsidR="00C1320D">
        <w:rPr>
          <w:rFonts w:hAnsi="Times New Roman" w:ascii="Times New Roman"/>
          <w:sz w:val="24"/>
          <w:szCs w:val="24"/>
        </w:rPr>
        <w:t xml:space="preserve"> u odnosu na osporenu tražbinu vjerovnika </w:t>
      </w:r>
      <w:r w:rsidR="00C1320D" w:rsidRPr="009908F3">
        <w:rPr>
          <w:rFonts w:hAnsi="Times New Roman" w:ascii="Times New Roman"/>
          <w:sz w:val="24"/>
          <w:szCs w:val="24"/>
        </w:rPr>
        <w:t>HAMAG-BICRO</w:t>
      </w:r>
      <w:r w:rsidR="00C1320D">
        <w:rPr>
          <w:rFonts w:hAnsi="Times New Roman" w:ascii="Times New Roman"/>
          <w:sz w:val="24"/>
          <w:szCs w:val="24"/>
        </w:rPr>
        <w:t xml:space="preserve">, Zagreb, </w:t>
      </w:r>
      <w:r w:rsidR="006A7F2C" w:rsidRPr="006A7F2C">
        <w:rPr>
          <w:rFonts w:hAnsi="Times New Roman" w:ascii="Times New Roman"/>
          <w:sz w:val="24"/>
          <w:szCs w:val="24"/>
        </w:rPr>
        <w:t xml:space="preserve">u roku od 8 (osam) dana od pravomoćnosti rješenja o upućivanju u parnicu, odnosno primitka drugostupanjske odluke. </w:t>
      </w:r>
    </w:p>
    <w:p w:rsidRDefault="00BB52BA" w:rsidP="006A7F2C" w:rsidR="001B40D5" w:rsidRPr="006A7F2C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 xml:space="preserve"> </w:t>
      </w:r>
    </w:p>
    <w:p w:rsidRDefault="00C1320D" w:rsidP="00C1320D" w:rsidR="00903677" w:rsidRPr="006A7F2C">
      <w:pPr>
        <w:tabs>
          <w:tab w:pos="709" w:val="left"/>
        </w:tabs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903677" w:rsidRPr="006A7F2C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C1320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1320D" w:rsidR="001B40D5" w:rsidRPr="00C1320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C1320D">
        <w:rPr>
          <w:rFonts w:hAnsi="Times New Roman" w:ascii="Times New Roman"/>
          <w:sz w:val="24"/>
          <w:szCs w:val="24"/>
        </w:rPr>
        <w:t xml:space="preserve">          U stečajnom </w:t>
      </w:r>
      <w:r w:rsidR="00C1320D" w:rsidRPr="00C1320D">
        <w:rPr>
          <w:rFonts w:hAnsi="Times New Roman" w:ascii="Times New Roman"/>
          <w:sz w:val="24"/>
          <w:szCs w:val="24"/>
        </w:rPr>
        <w:t>postupku koji se vodi kod ovog s</w:t>
      </w:r>
      <w:r w:rsidRPr="00C1320D">
        <w:rPr>
          <w:rFonts w:hAnsi="Times New Roman" w:ascii="Times New Roman"/>
          <w:sz w:val="24"/>
          <w:szCs w:val="24"/>
        </w:rPr>
        <w:t xml:space="preserve">uda pod gornjim poslovnim brojem nad imovinom </w:t>
      </w:r>
      <w:r w:rsidR="00F21BFF" w:rsidRPr="00C1320D">
        <w:rPr>
          <w:rFonts w:hAnsi="Times New Roman" w:ascii="Times New Roman"/>
          <w:sz w:val="24"/>
          <w:szCs w:val="24"/>
        </w:rPr>
        <w:t xml:space="preserve">uvodno označenog </w:t>
      </w:r>
      <w:r w:rsidRPr="00C1320D">
        <w:rPr>
          <w:rFonts w:hAnsi="Times New Roman" w:ascii="Times New Roman"/>
          <w:sz w:val="24"/>
          <w:szCs w:val="24"/>
        </w:rPr>
        <w:t>dužnika</w:t>
      </w:r>
      <w:r w:rsidR="00BB52BA" w:rsidRPr="00C1320D">
        <w:rPr>
          <w:rFonts w:hAnsi="Times New Roman" w:ascii="Times New Roman"/>
          <w:sz w:val="24"/>
          <w:szCs w:val="24"/>
        </w:rPr>
        <w:t xml:space="preserve"> </w:t>
      </w:r>
      <w:r w:rsidRPr="00C1320D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C1320D" w:rsidRPr="00C1320D">
        <w:rPr>
          <w:rFonts w:hAnsi="Times New Roman" w:ascii="Times New Roman"/>
          <w:sz w:val="24"/>
          <w:szCs w:val="24"/>
        </w:rPr>
        <w:t>13. ožujka 2018.</w:t>
      </w:r>
      <w:r w:rsidR="00787725">
        <w:rPr>
          <w:rFonts w:hAnsi="Times New Roman" w:ascii="Times New Roman"/>
          <w:sz w:val="24"/>
          <w:szCs w:val="24"/>
        </w:rPr>
        <w:t>,</w:t>
      </w:r>
      <w:r w:rsidR="00C1320D" w:rsidRPr="00C1320D">
        <w:rPr>
          <w:rFonts w:hAnsi="Times New Roman" w:ascii="Times New Roman"/>
          <w:sz w:val="24"/>
          <w:szCs w:val="24"/>
        </w:rPr>
        <w:t xml:space="preserve"> ispitane </w:t>
      </w:r>
      <w:r w:rsidR="00E3197C" w:rsidRPr="00C1320D">
        <w:rPr>
          <w:rFonts w:hAnsi="Times New Roman" w:ascii="Times New Roman"/>
          <w:sz w:val="24"/>
          <w:szCs w:val="24"/>
        </w:rPr>
        <w:t>su</w:t>
      </w:r>
      <w:r w:rsidR="0066178F" w:rsidRPr="00C1320D">
        <w:rPr>
          <w:rFonts w:hAnsi="Times New Roman" w:ascii="Times New Roman"/>
          <w:sz w:val="24"/>
          <w:szCs w:val="24"/>
        </w:rPr>
        <w:t xml:space="preserve"> tražbin</w:t>
      </w:r>
      <w:r w:rsidR="00E3197C" w:rsidRPr="00C1320D">
        <w:rPr>
          <w:rFonts w:hAnsi="Times New Roman" w:ascii="Times New Roman"/>
          <w:sz w:val="24"/>
          <w:szCs w:val="24"/>
        </w:rPr>
        <w:t>e</w:t>
      </w:r>
      <w:r w:rsidR="0066178F" w:rsidRPr="00C1320D">
        <w:rPr>
          <w:rFonts w:hAnsi="Times New Roman" w:ascii="Times New Roman"/>
          <w:sz w:val="24"/>
          <w:szCs w:val="24"/>
        </w:rPr>
        <w:t xml:space="preserve"> vjerovnika</w:t>
      </w:r>
      <w:r w:rsidR="007162A0" w:rsidRPr="00C1320D">
        <w:rPr>
          <w:rFonts w:hAnsi="Times New Roman" w:ascii="Times New Roman"/>
          <w:sz w:val="24"/>
          <w:szCs w:val="24"/>
        </w:rPr>
        <w:t xml:space="preserve"> iz toč</w:t>
      </w:r>
      <w:r w:rsidR="006A7F2C" w:rsidRPr="00C1320D">
        <w:rPr>
          <w:rFonts w:hAnsi="Times New Roman" w:ascii="Times New Roman"/>
          <w:sz w:val="24"/>
          <w:szCs w:val="24"/>
        </w:rPr>
        <w:t xml:space="preserve">ke </w:t>
      </w:r>
      <w:r w:rsidR="007162A0" w:rsidRPr="00C1320D">
        <w:rPr>
          <w:rFonts w:hAnsi="Times New Roman" w:ascii="Times New Roman"/>
          <w:sz w:val="24"/>
          <w:szCs w:val="24"/>
        </w:rPr>
        <w:t>I.</w:t>
      </w:r>
      <w:r w:rsidR="00BB52BA" w:rsidRPr="00C1320D">
        <w:rPr>
          <w:rFonts w:hAnsi="Times New Roman" w:ascii="Times New Roman"/>
          <w:sz w:val="24"/>
          <w:szCs w:val="24"/>
        </w:rPr>
        <w:t xml:space="preserve"> </w:t>
      </w:r>
      <w:r w:rsidR="006A7F2C" w:rsidRPr="00C1320D">
        <w:rPr>
          <w:rFonts w:hAnsi="Times New Roman" w:ascii="Times New Roman"/>
          <w:sz w:val="24"/>
          <w:szCs w:val="24"/>
        </w:rPr>
        <w:t xml:space="preserve">i </w:t>
      </w:r>
      <w:r w:rsidR="00BB52BA" w:rsidRPr="00C1320D">
        <w:rPr>
          <w:rFonts w:hAnsi="Times New Roman" w:ascii="Times New Roman"/>
          <w:sz w:val="24"/>
          <w:szCs w:val="24"/>
        </w:rPr>
        <w:t>II</w:t>
      </w:r>
      <w:r w:rsidR="00E3197C" w:rsidRPr="00C1320D">
        <w:rPr>
          <w:rFonts w:hAnsi="Times New Roman" w:ascii="Times New Roman"/>
          <w:sz w:val="24"/>
          <w:szCs w:val="24"/>
        </w:rPr>
        <w:t>.</w:t>
      </w:r>
      <w:r w:rsidR="007162A0" w:rsidRPr="00C1320D">
        <w:rPr>
          <w:rFonts w:hAnsi="Times New Roman" w:ascii="Times New Roman"/>
          <w:sz w:val="24"/>
          <w:szCs w:val="24"/>
        </w:rPr>
        <w:t xml:space="preserve"> ovog rješenja.</w:t>
      </w:r>
    </w:p>
    <w:p w:rsidRDefault="00E36CD0" w:rsidP="00C1320D" w:rsidR="00BB52BA" w:rsidRPr="00C1320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1320D">
        <w:rPr>
          <w:rFonts w:hAnsi="Times New Roman" w:ascii="Times New Roman"/>
          <w:sz w:val="24"/>
          <w:szCs w:val="24"/>
        </w:rPr>
        <w:t>Stečajn</w:t>
      </w:r>
      <w:r w:rsidR="00C1320D" w:rsidRPr="00C1320D">
        <w:rPr>
          <w:rFonts w:hAnsi="Times New Roman" w:ascii="Times New Roman"/>
          <w:sz w:val="24"/>
          <w:szCs w:val="24"/>
        </w:rPr>
        <w:t>a</w:t>
      </w:r>
      <w:r w:rsidR="00187CAB" w:rsidRPr="00C1320D">
        <w:rPr>
          <w:rFonts w:hAnsi="Times New Roman" w:ascii="Times New Roman"/>
          <w:sz w:val="24"/>
          <w:szCs w:val="24"/>
        </w:rPr>
        <w:t xml:space="preserve"> upravitelj</w:t>
      </w:r>
      <w:r w:rsidR="00C1320D" w:rsidRPr="00C1320D">
        <w:rPr>
          <w:rFonts w:hAnsi="Times New Roman" w:ascii="Times New Roman"/>
          <w:sz w:val="24"/>
          <w:szCs w:val="24"/>
        </w:rPr>
        <w:t>ica priznala</w:t>
      </w:r>
      <w:r w:rsidR="00BB52BA" w:rsidRPr="00C1320D">
        <w:rPr>
          <w:rFonts w:hAnsi="Times New Roman" w:ascii="Times New Roman"/>
          <w:sz w:val="24"/>
          <w:szCs w:val="24"/>
        </w:rPr>
        <w:t xml:space="preserve"> je tražbine iz točke I. ovog rješenja, </w:t>
      </w:r>
      <w:r w:rsidR="0006128E" w:rsidRPr="00C1320D">
        <w:rPr>
          <w:rFonts w:hAnsi="Times New Roman" w:ascii="Times New Roman"/>
          <w:sz w:val="24"/>
          <w:szCs w:val="24"/>
        </w:rPr>
        <w:t xml:space="preserve">a kako ih niti jedan vjerovnik nije osporio, </w:t>
      </w:r>
      <w:r w:rsidR="00BB52BA" w:rsidRPr="00C1320D">
        <w:rPr>
          <w:rFonts w:hAnsi="Times New Roman" w:ascii="Times New Roman"/>
          <w:sz w:val="24"/>
          <w:szCs w:val="24"/>
        </w:rPr>
        <w:t xml:space="preserve">to se iste u smislu čl. 263. Stečajnog zakona smatraju utvrđenim. </w:t>
      </w:r>
    </w:p>
    <w:p w:rsidRDefault="00C1320D" w:rsidP="00C1320D" w:rsidR="00C1320D">
      <w:pPr>
        <w:tabs>
          <w:tab w:pos="4553" w:val="left"/>
          <w:tab w:pos="12751" w:val="left"/>
        </w:tabs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F2C" w:rsidRPr="00C1320D">
        <w:rPr>
          <w:rFonts w:eastAsia="Times New Roman" w:hAnsi="Times New Roman" w:ascii="Times New Roman"/>
          <w:sz w:val="24"/>
          <w:szCs w:val="24"/>
          <w:lang w:eastAsia="hr-HR"/>
        </w:rPr>
        <w:t>Stečajn</w:t>
      </w:r>
      <w:r w:rsidRPr="00C1320D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6A7F2C" w:rsidRPr="00C1320D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</w:t>
      </w:r>
      <w:r w:rsidRPr="00C1320D">
        <w:rPr>
          <w:rFonts w:eastAsia="Times New Roman" w:hAnsi="Times New Roman" w:ascii="Times New Roman"/>
          <w:sz w:val="24"/>
          <w:szCs w:val="24"/>
          <w:lang w:eastAsia="hr-HR"/>
        </w:rPr>
        <w:t xml:space="preserve">jica </w:t>
      </w:r>
      <w:r w:rsidR="001D2177" w:rsidRPr="00C1320D">
        <w:rPr>
          <w:rFonts w:eastAsia="Times New Roman" w:hAnsi="Times New Roman" w:ascii="Times New Roman"/>
          <w:sz w:val="24"/>
          <w:szCs w:val="24"/>
          <w:lang w:eastAsia="hr-HR"/>
        </w:rPr>
        <w:t>ospori</w:t>
      </w:r>
      <w:r w:rsidRPr="00C1320D">
        <w:rPr>
          <w:rFonts w:eastAsia="Times New Roman" w:hAnsi="Times New Roman" w:ascii="Times New Roman"/>
          <w:sz w:val="24"/>
          <w:szCs w:val="24"/>
          <w:lang w:eastAsia="hr-HR"/>
        </w:rPr>
        <w:t xml:space="preserve">la je tražbinu </w:t>
      </w:r>
      <w:r w:rsidR="00787725">
        <w:rPr>
          <w:rFonts w:eastAsia="Times New Roman" w:hAnsi="Times New Roman" w:ascii="Times New Roman"/>
          <w:sz w:val="24"/>
          <w:szCs w:val="24"/>
          <w:lang w:eastAsia="hr-HR"/>
        </w:rPr>
        <w:t xml:space="preserve">vjerovniku </w:t>
      </w:r>
      <w:r w:rsidR="006A7F2C" w:rsidRPr="00C1320D">
        <w:rPr>
          <w:rFonts w:eastAsia="Times New Roman" w:hAnsi="Times New Roman" w:ascii="Times New Roman"/>
          <w:sz w:val="24"/>
          <w:szCs w:val="24"/>
          <w:lang w:eastAsia="hr-HR"/>
        </w:rPr>
        <w:t xml:space="preserve">iz točke II. ovog rješenja </w:t>
      </w:r>
      <w:r>
        <w:rPr>
          <w:rFonts w:hAnsi="Times New Roman" w:ascii="Times New Roman"/>
          <w:sz w:val="24"/>
          <w:szCs w:val="24"/>
        </w:rPr>
        <w:t xml:space="preserve">iz razloga jer da se </w:t>
      </w:r>
      <w:r w:rsidRPr="00C1320D">
        <w:rPr>
          <w:rFonts w:hAnsi="Times New Roman" w:ascii="Times New Roman"/>
          <w:sz w:val="24"/>
          <w:szCs w:val="24"/>
        </w:rPr>
        <w:t xml:space="preserve">radi o </w:t>
      </w:r>
      <w:r w:rsidRPr="00C1320D">
        <w:rPr>
          <w:rFonts w:hAnsi="Times New Roman" w:ascii="Times New Roman"/>
          <w:color w:val="000000"/>
          <w:sz w:val="24"/>
          <w:szCs w:val="24"/>
        </w:rPr>
        <w:t xml:space="preserve">uvjetnoj tražbini jamca koja </w:t>
      </w:r>
      <w:r w:rsidR="00787725">
        <w:rPr>
          <w:rFonts w:hAnsi="Times New Roman" w:ascii="Times New Roman"/>
          <w:color w:val="000000"/>
          <w:sz w:val="24"/>
          <w:szCs w:val="24"/>
        </w:rPr>
        <w:t>tražbinu</w:t>
      </w:r>
      <w:r w:rsidRPr="00C1320D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 xml:space="preserve">da </w:t>
      </w:r>
      <w:r w:rsidRPr="00C1320D">
        <w:rPr>
          <w:rFonts w:hAnsi="Times New Roman" w:ascii="Times New Roman"/>
          <w:color w:val="000000"/>
          <w:sz w:val="24"/>
          <w:szCs w:val="24"/>
        </w:rPr>
        <w:t>je prizna</w:t>
      </w:r>
      <w:r w:rsidR="00787725">
        <w:rPr>
          <w:rFonts w:hAnsi="Times New Roman" w:ascii="Times New Roman"/>
          <w:color w:val="000000"/>
          <w:sz w:val="24"/>
          <w:szCs w:val="24"/>
        </w:rPr>
        <w:t>la</w:t>
      </w:r>
      <w:r w:rsidRPr="00C1320D">
        <w:rPr>
          <w:rFonts w:hAnsi="Times New Roman" w:ascii="Times New Roman"/>
          <w:color w:val="000000"/>
          <w:sz w:val="24"/>
          <w:szCs w:val="24"/>
        </w:rPr>
        <w:t xml:space="preserve"> glavnom vjerovniku PARTNER BANCI d.d. </w:t>
      </w:r>
      <w:r w:rsidR="00787725">
        <w:rPr>
          <w:rFonts w:hAnsi="Times New Roman" w:ascii="Times New Roman"/>
          <w:color w:val="000000"/>
          <w:sz w:val="24"/>
          <w:szCs w:val="24"/>
        </w:rPr>
        <w:t xml:space="preserve">sukladno </w:t>
      </w:r>
      <w:r w:rsidRPr="00C1320D">
        <w:rPr>
          <w:rFonts w:hAnsi="Times New Roman" w:ascii="Times New Roman"/>
          <w:color w:val="000000"/>
          <w:sz w:val="24"/>
          <w:szCs w:val="24"/>
        </w:rPr>
        <w:t>Ugovor</w:t>
      </w:r>
      <w:r w:rsidR="00787725">
        <w:rPr>
          <w:rFonts w:hAnsi="Times New Roman" w:ascii="Times New Roman"/>
          <w:color w:val="000000"/>
          <w:sz w:val="24"/>
          <w:szCs w:val="24"/>
        </w:rPr>
        <w:t>u</w:t>
      </w:r>
      <w:r w:rsidRPr="00C1320D">
        <w:rPr>
          <w:rFonts w:hAnsi="Times New Roman" w:ascii="Times New Roman"/>
          <w:color w:val="000000"/>
          <w:sz w:val="24"/>
          <w:szCs w:val="24"/>
        </w:rPr>
        <w:t xml:space="preserve"> o kreditu broj 886-41-006983</w:t>
      </w:r>
      <w:r w:rsidR="00787725">
        <w:rPr>
          <w:rFonts w:hAnsi="Times New Roman" w:ascii="Times New Roman"/>
          <w:color w:val="000000"/>
          <w:sz w:val="24"/>
          <w:szCs w:val="24"/>
        </w:rPr>
        <w:t>, s time da</w:t>
      </w:r>
      <w:r w:rsidRPr="00C1320D">
        <w:rPr>
          <w:rFonts w:hAnsi="Times New Roman" w:ascii="Times New Roman"/>
          <w:color w:val="000000"/>
          <w:sz w:val="24"/>
          <w:szCs w:val="24"/>
        </w:rPr>
        <w:t xml:space="preserve"> vjerovnik osporene tražbine za navedenu tražbinu posjeduje ovršnu ispravu i to bjanco zadužnicu broj ovjere Ov-4899/17.</w:t>
      </w:r>
    </w:p>
    <w:p w:rsidRDefault="00C1320D" w:rsidP="001A381B" w:rsidR="00914CA7" w:rsidRPr="00C1320D">
      <w:pPr>
        <w:tabs>
          <w:tab w:pos="4553" w:val="left"/>
          <w:tab w:pos="12751" w:val="left"/>
        </w:tabs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787725">
        <w:rPr>
          <w:rFonts w:eastAsia="Times New Roman" w:hAnsi="Times New Roman" w:ascii="Times New Roman"/>
          <w:sz w:val="24"/>
          <w:szCs w:val="24"/>
          <w:lang w:eastAsia="hr-HR"/>
        </w:rPr>
        <w:t>Kako osporavanje</w:t>
      </w:r>
      <w:r w:rsidR="00914CA7" w:rsidRPr="00914CA7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ni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bilo otklonjeno to je stečajna upraviteljica sukladno odredbi čl. 266. st. 3. Stečajnog zakona upućena na parnicu radi dokazivanja osnovanosti svog osporavanja. Ukoliko </w:t>
      </w:r>
      <w:r w:rsidR="00787725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kao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osporavatelj tražbine za koju postoji ovršna isprava ne pokrene parnicu u roku iz </w:t>
      </w:r>
      <w:r w:rsidR="001A381B">
        <w:rPr>
          <w:rFonts w:eastAsia="Times New Roman" w:hAnsi="Times New Roman" w:ascii="Times New Roman"/>
          <w:sz w:val="24"/>
          <w:szCs w:val="24"/>
          <w:lang w:eastAsia="hr-HR"/>
        </w:rPr>
        <w:t>čl. 267. st. 1. Stečajnog zakona, smatrat će se da je osporavanje otk</w:t>
      </w:r>
      <w:r w:rsidR="00787725">
        <w:rPr>
          <w:rFonts w:eastAsia="Times New Roman" w:hAnsi="Times New Roman" w:ascii="Times New Roman"/>
          <w:sz w:val="24"/>
          <w:szCs w:val="24"/>
          <w:lang w:eastAsia="hr-HR"/>
        </w:rPr>
        <w:t>lonjeno (st. 2. istoga članka</w:t>
      </w:r>
      <w:r w:rsidR="001A381B">
        <w:rPr>
          <w:rFonts w:eastAsia="Times New Roman" w:hAnsi="Times New Roman" w:ascii="Times New Roman"/>
          <w:sz w:val="24"/>
          <w:szCs w:val="24"/>
          <w:lang w:eastAsia="hr-HR"/>
        </w:rPr>
        <w:t xml:space="preserve"> citiranog Zakona). </w:t>
      </w:r>
    </w:p>
    <w:p w:rsidRDefault="00E36CD0" w:rsidP="008603A0" w:rsidR="00E36CD0" w:rsidRPr="006A7F2C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>S</w:t>
      </w:r>
      <w:r w:rsidR="00654C55" w:rsidRPr="006A7F2C">
        <w:rPr>
          <w:rFonts w:hAnsi="Times New Roman" w:ascii="Times New Roman"/>
          <w:sz w:val="24"/>
          <w:szCs w:val="24"/>
        </w:rPr>
        <w:t xml:space="preserve">lijedom navedenog </w:t>
      </w:r>
      <w:r w:rsidRPr="006A7F2C">
        <w:rPr>
          <w:rFonts w:hAnsi="Times New Roman" w:ascii="Times New Roman"/>
          <w:sz w:val="24"/>
          <w:szCs w:val="24"/>
        </w:rPr>
        <w:t>odlučeno</w:t>
      </w:r>
      <w:r w:rsidR="00654C55" w:rsidRPr="006A7F2C">
        <w:rPr>
          <w:rFonts w:hAnsi="Times New Roman" w:ascii="Times New Roman"/>
          <w:sz w:val="24"/>
          <w:szCs w:val="24"/>
        </w:rPr>
        <w:t xml:space="preserve"> je</w:t>
      </w:r>
      <w:r w:rsidRPr="006A7F2C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6A7F2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727D63" w:rsidR="00307414" w:rsidRPr="006A7F2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>U Zadru</w:t>
      </w:r>
      <w:r w:rsidR="00BB52BA" w:rsidRPr="006A7F2C">
        <w:rPr>
          <w:rFonts w:hAnsi="Times New Roman" w:ascii="Times New Roman"/>
          <w:sz w:val="24"/>
          <w:szCs w:val="24"/>
        </w:rPr>
        <w:t xml:space="preserve"> </w:t>
      </w:r>
      <w:r w:rsidR="008603A0">
        <w:rPr>
          <w:rFonts w:hAnsi="Times New Roman" w:ascii="Times New Roman"/>
          <w:sz w:val="24"/>
          <w:szCs w:val="24"/>
        </w:rPr>
        <w:t>1</w:t>
      </w:r>
      <w:r w:rsidR="00C1320D">
        <w:rPr>
          <w:rFonts w:hAnsi="Times New Roman" w:ascii="Times New Roman"/>
          <w:sz w:val="24"/>
          <w:szCs w:val="24"/>
        </w:rPr>
        <w:t xml:space="preserve">4. ožujka 2018. </w:t>
      </w:r>
      <w:r w:rsidR="00187CAB" w:rsidRPr="006A7F2C">
        <w:rPr>
          <w:rFonts w:hAnsi="Times New Roman" w:ascii="Times New Roman"/>
          <w:sz w:val="24"/>
          <w:szCs w:val="24"/>
        </w:rPr>
        <w:t xml:space="preserve"> </w:t>
      </w:r>
    </w:p>
    <w:p w:rsidRDefault="00727D63" w:rsidP="00B05B66" w:rsidR="00727D63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727D63" w:rsidP="00E45A01" w:rsidR="00187CAB" w:rsidRPr="006A7F2C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7B1DE8" w:rsidRPr="006A7F2C">
        <w:rPr>
          <w:rFonts w:hAnsi="Times New Roman" w:ascii="Times New Roman"/>
          <w:sz w:val="24"/>
          <w:szCs w:val="24"/>
        </w:rPr>
        <w:t xml:space="preserve"> </w:t>
      </w:r>
      <w:r w:rsidR="00057C9A" w:rsidRPr="006A7F2C">
        <w:rPr>
          <w:rFonts w:hAnsi="Times New Roman" w:ascii="Times New Roman"/>
          <w:sz w:val="24"/>
          <w:szCs w:val="24"/>
        </w:rPr>
        <w:t>S</w:t>
      </w:r>
      <w:r w:rsidR="00187CAB" w:rsidRPr="006A7F2C">
        <w:rPr>
          <w:rFonts w:hAnsi="Times New Roman" w:ascii="Times New Roman"/>
          <w:sz w:val="24"/>
          <w:szCs w:val="24"/>
        </w:rPr>
        <w:t xml:space="preserve">utkinja </w:t>
      </w:r>
    </w:p>
    <w:p w:rsidRDefault="007B1DE8" w:rsidP="00E45A01" w:rsidR="007E3967" w:rsidRPr="006A7F2C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ab/>
        <w:t xml:space="preserve">     </w:t>
      </w:r>
      <w:r w:rsidR="00727D63">
        <w:rPr>
          <w:rFonts w:hAnsi="Times New Roman" w:ascii="Times New Roman"/>
          <w:sz w:val="24"/>
          <w:szCs w:val="24"/>
        </w:rPr>
        <w:t xml:space="preserve">                                                           </w:t>
      </w:r>
      <w:r w:rsidR="003D44AF" w:rsidRPr="006A7F2C">
        <w:rPr>
          <w:rFonts w:hAnsi="Times New Roman" w:ascii="Times New Roman"/>
          <w:sz w:val="24"/>
          <w:szCs w:val="24"/>
        </w:rPr>
        <w:t>A</w:t>
      </w:r>
      <w:r w:rsidR="00187CAB" w:rsidRPr="006A7F2C">
        <w:rPr>
          <w:rFonts w:hAnsi="Times New Roman" w:ascii="Times New Roman"/>
          <w:sz w:val="24"/>
          <w:szCs w:val="24"/>
        </w:rPr>
        <w:t>na Markač</w:t>
      </w:r>
    </w:p>
    <w:p w:rsidRDefault="00727D63" w:rsidP="00E36CD0" w:rsidR="00727D6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05B66" w:rsidP="00E36CD0" w:rsidR="00E36CD0" w:rsidRPr="006A7F2C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>POUKA O PRAVNOM LIJEKU</w:t>
      </w:r>
      <w:r w:rsidRPr="006A7F2C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E36CD0" w:rsidP="00935079" w:rsidR="00E36CD0" w:rsidRPr="006A7F2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6A7F2C">
        <w:rPr>
          <w:rFonts w:hAnsi="Times New Roman" w:ascii="Times New Roman"/>
          <w:sz w:val="24"/>
          <w:szCs w:val="24"/>
        </w:rPr>
        <w:t xml:space="preserve">(osam) </w:t>
      </w:r>
      <w:r w:rsidRPr="006A7F2C">
        <w:rPr>
          <w:rFonts w:hAnsi="Times New Roman" w:ascii="Times New Roman"/>
          <w:sz w:val="24"/>
          <w:szCs w:val="24"/>
        </w:rPr>
        <w:t>dana računajući od dana dostave pisanog otpravka ovog rješenja, a ista se pod</w:t>
      </w:r>
      <w:r w:rsidR="00935079" w:rsidRPr="006A7F2C">
        <w:rPr>
          <w:rFonts w:hAnsi="Times New Roman" w:ascii="Times New Roman"/>
          <w:sz w:val="24"/>
          <w:szCs w:val="24"/>
        </w:rPr>
        <w:t xml:space="preserve">nosi ovom sudu u </w:t>
      </w:r>
      <w:r w:rsidR="00187CAB" w:rsidRPr="006A7F2C">
        <w:rPr>
          <w:rFonts w:hAnsi="Times New Roman" w:ascii="Times New Roman"/>
          <w:sz w:val="24"/>
          <w:szCs w:val="24"/>
        </w:rPr>
        <w:t>2 (</w:t>
      </w:r>
      <w:r w:rsidR="00935079" w:rsidRPr="006A7F2C">
        <w:rPr>
          <w:rFonts w:hAnsi="Times New Roman" w:ascii="Times New Roman"/>
          <w:sz w:val="24"/>
          <w:szCs w:val="24"/>
        </w:rPr>
        <w:t>dva</w:t>
      </w:r>
      <w:r w:rsidR="00187CAB" w:rsidRPr="006A7F2C">
        <w:rPr>
          <w:rFonts w:hAnsi="Times New Roman" w:ascii="Times New Roman"/>
          <w:sz w:val="24"/>
          <w:szCs w:val="24"/>
        </w:rPr>
        <w:t xml:space="preserve">) istovjetna </w:t>
      </w:r>
      <w:r w:rsidR="00AC63F2" w:rsidRPr="006A7F2C">
        <w:rPr>
          <w:rFonts w:hAnsi="Times New Roman" w:ascii="Times New Roman"/>
          <w:sz w:val="24"/>
          <w:szCs w:val="24"/>
        </w:rPr>
        <w:t>primjerka, a o žalbi odlučuje Visoki trgovački sud Republike Hrvatske.</w:t>
      </w:r>
    </w:p>
    <w:p w:rsidRDefault="001A381B" w:rsidP="0052773F" w:rsidR="001A381B" w:rsidRPr="006A7F2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6A7F2C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6A7F2C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>stečajno</w:t>
      </w:r>
      <w:r w:rsidR="00C1320D">
        <w:rPr>
          <w:rFonts w:hAnsi="Times New Roman" w:ascii="Times New Roman"/>
          <w:sz w:val="24"/>
          <w:szCs w:val="24"/>
        </w:rPr>
        <w:t xml:space="preserve">j upraviteljici Ivanki Bosotina, </w:t>
      </w:r>
    </w:p>
    <w:p w:rsidRDefault="00F21BFF" w:rsidP="00C1320D" w:rsidR="008603A0" w:rsidRPr="00C1320D">
      <w:pPr>
        <w:pStyle w:val="Odlomakpopisa"/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>vjerovni</w:t>
      </w:r>
      <w:r w:rsidR="00C1320D">
        <w:rPr>
          <w:rFonts w:hAnsi="Times New Roman" w:ascii="Times New Roman"/>
          <w:sz w:val="24"/>
          <w:szCs w:val="24"/>
        </w:rPr>
        <w:t xml:space="preserve">ku </w:t>
      </w:r>
      <w:r w:rsidR="00C1320D" w:rsidRPr="009908F3">
        <w:rPr>
          <w:rFonts w:hAnsi="Times New Roman" w:ascii="Times New Roman"/>
          <w:sz w:val="24"/>
          <w:szCs w:val="24"/>
        </w:rPr>
        <w:t>HAMAG-BICRO</w:t>
      </w:r>
      <w:r w:rsidR="00C1320D">
        <w:rPr>
          <w:rFonts w:hAnsi="Times New Roman" w:ascii="Times New Roman"/>
          <w:sz w:val="24"/>
          <w:szCs w:val="24"/>
        </w:rPr>
        <w:t xml:space="preserve">, Zagreb, </w:t>
      </w:r>
      <w:r w:rsidR="00C1320D" w:rsidRPr="009908F3">
        <w:rPr>
          <w:rFonts w:hAnsi="Times New Roman" w:ascii="Times New Roman"/>
          <w:sz w:val="24"/>
          <w:szCs w:val="24"/>
        </w:rPr>
        <w:t>Ksaver 208</w:t>
      </w:r>
      <w:r w:rsidR="00914CA7" w:rsidRPr="00C1320D">
        <w:rPr>
          <w:rFonts w:hAnsi="Times New Roman" w:ascii="Times New Roman"/>
          <w:sz w:val="24"/>
          <w:szCs w:val="24"/>
        </w:rPr>
        <w:t>,</w:t>
      </w:r>
    </w:p>
    <w:p w:rsidRDefault="00DE0A15" w:rsidP="00875C2A" w:rsidR="00875C2A" w:rsidRPr="006A7F2C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6A7F2C">
        <w:rPr>
          <w:rFonts w:hAnsi="Times New Roman" w:ascii="Times New Roman"/>
          <w:sz w:val="24"/>
          <w:szCs w:val="24"/>
        </w:rPr>
        <w:t>e-</w:t>
      </w:r>
      <w:r w:rsidR="001D2177" w:rsidRPr="006A7F2C">
        <w:rPr>
          <w:rFonts w:hAnsi="Times New Roman" w:ascii="Times New Roman"/>
          <w:sz w:val="24"/>
          <w:szCs w:val="24"/>
        </w:rPr>
        <w:t>O</w:t>
      </w:r>
      <w:r w:rsidR="00875C2A" w:rsidRPr="006A7F2C">
        <w:rPr>
          <w:rFonts w:hAnsi="Times New Roman" w:ascii="Times New Roman"/>
          <w:sz w:val="24"/>
          <w:szCs w:val="24"/>
        </w:rPr>
        <w:t>glasna ploča</w:t>
      </w:r>
      <w:r w:rsidR="00914CA7">
        <w:rPr>
          <w:rFonts w:hAnsi="Times New Roman" w:ascii="Times New Roman"/>
          <w:sz w:val="24"/>
          <w:szCs w:val="24"/>
        </w:rPr>
        <w:t xml:space="preserve"> sudova</w:t>
      </w:r>
      <w:r w:rsidR="00875C2A" w:rsidRPr="006A7F2C">
        <w:rPr>
          <w:rFonts w:hAnsi="Times New Roman" w:ascii="Times New Roman"/>
          <w:sz w:val="24"/>
          <w:szCs w:val="24"/>
        </w:rPr>
        <w:t>,</w:t>
      </w:r>
    </w:p>
    <w:p w:rsidRDefault="00875C2A" w:rsidP="00903677" w:rsidR="00903677" w:rsidRPr="00E45A01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45A01">
        <w:rPr>
          <w:rFonts w:hAnsi="Times New Roman" w:ascii="Times New Roman"/>
          <w:sz w:val="24"/>
          <w:szCs w:val="24"/>
        </w:rPr>
        <w:t>u spis.</w:t>
      </w:r>
    </w:p>
    <w:sectPr w:rsidSect="00B05B66" w:rsidR="00903677" w:rsidRPr="00E45A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5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4D" w:rsidR="00AF3E4D">
      <w:pPr>
        <w:spacing w:lineRule="auto" w:line="240" w:after="0"/>
      </w:pPr>
      <w:r>
        <w:separator/>
      </w:r>
    </w:p>
  </w:endnote>
  <w:endnote w:id="0" w:type="continuationSeparator">
    <w:p w:rsidRDefault="00AF3E4D" w:rsidR="00AF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P="004452BC" w:rsidR="00AF3E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4D" w:rsidR="00AF3E4D">
      <w:pPr>
        <w:spacing w:lineRule="auto" w:line="240" w:after="0"/>
      </w:pPr>
      <w:r>
        <w:separator/>
      </w:r>
    </w:p>
  </w:footnote>
  <w:footnote w:id="0" w:type="continuationSeparator">
    <w:p w:rsidRDefault="00AF3E4D" w:rsidR="00AF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R="00AF3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1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3E4D" w:rsidP="0039232D" w:rsidR="0039232D" w:rsidRP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AF3E4D">
      <w:rPr>
        <w:rFonts w:hAnsi="Times New Roman" w:ascii="Times New Roman"/>
      </w:rPr>
      <w:t>Poslovni broj: 2 St</w:t>
    </w:r>
    <w:r w:rsidR="00BB52BA">
      <w:rPr>
        <w:rFonts w:hAnsi="Times New Roman" w:ascii="Times New Roman"/>
      </w:rPr>
      <w:t>-</w:t>
    </w:r>
    <w:r w:rsidR="009908F3">
      <w:rPr>
        <w:rFonts w:hAnsi="Times New Roman" w:ascii="Times New Roman"/>
      </w:rPr>
      <w:t>94</w:t>
    </w:r>
    <w:r w:rsidR="0039232D">
      <w:rPr>
        <w:rFonts w:hAnsi="Times New Roman" w:ascii="Times New Roman"/>
      </w:rPr>
      <w:t>/</w:t>
    </w:r>
    <w:r w:rsidR="009908F3">
      <w:rPr>
        <w:rFonts w:hAnsi="Times New Roman" w:ascii="Times New Roman"/>
      </w:rPr>
      <w:t>2017-46</w:t>
    </w:r>
  </w:p>
  <w:p w:rsidRDefault="00B05B66" w:rsidP="008603A0" w:rsidR="00B05B66" w:rsidRPr="00BB52BA">
    <w:pPr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AF3E4D" w:rsidR="00AF3E4D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9908F3">
      <w:rPr>
        <w:rFonts w:hAnsi="Times New Roman" w:ascii="Times New Roman"/>
      </w:rPr>
      <w:t>94</w:t>
    </w:r>
    <w:r w:rsidR="0039232D">
      <w:rPr>
        <w:rFonts w:hAnsi="Times New Roman" w:ascii="Times New Roman"/>
      </w:rPr>
      <w:t>/</w:t>
    </w:r>
    <w:r w:rsidR="009908F3">
      <w:rPr>
        <w:rFonts w:hAnsi="Times New Roman" w:ascii="Times New Roman"/>
      </w:rPr>
      <w:t>2017-46</w:t>
    </w:r>
  </w:p>
  <w:p w:rsidRDefault="00AF3E4D" w:rsidP="00AB4650" w:rsidR="00AF3E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776B78"/>
    <w:multiLevelType w:val="hybridMultilevel"/>
    <w:tmpl w:val="19762E40"/>
    <w:lvl w:tplc="49A6C856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DB6D52"/>
    <w:multiLevelType w:val="hybridMultilevel"/>
    <w:tmpl w:val="597E9434"/>
    <w:lvl w:tplc="97F654B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6"/>
  </w:num>
  <w:num w:numId="5">
    <w:abstractNumId w:val="10"/>
  </w:num>
  <w:num w:numId="6">
    <w:abstractNumId w:val="15"/>
  </w:num>
  <w:num w:numId="7">
    <w:abstractNumId w:val="16"/>
  </w:num>
  <w:num w:numId="8">
    <w:abstractNumId w:val="12"/>
  </w:num>
  <w:num w:numId="9">
    <w:abstractNumId w:val="5"/>
  </w:num>
  <w:num w:numId="10">
    <w:abstractNumId w:val="1"/>
  </w:num>
  <w:num w:numId="11">
    <w:abstractNumId w:val="14"/>
  </w:num>
  <w:num w:numId="12">
    <w:abstractNumId w:val="0"/>
  </w:num>
  <w:num w:numId="13">
    <w:abstractNumId w:val="4"/>
  </w:num>
  <w:num w:numId="14">
    <w:abstractNumId w:val="9"/>
  </w:num>
  <w:num w:numId="15">
    <w:abstractNumId w:val="2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6128E"/>
    <w:rsid w:val="001057ED"/>
    <w:rsid w:val="0016584D"/>
    <w:rsid w:val="00166AF5"/>
    <w:rsid w:val="00171C6C"/>
    <w:rsid w:val="00187CAB"/>
    <w:rsid w:val="00195D2F"/>
    <w:rsid w:val="001A381B"/>
    <w:rsid w:val="001A4527"/>
    <w:rsid w:val="001B40D5"/>
    <w:rsid w:val="001B70E5"/>
    <w:rsid w:val="001D2177"/>
    <w:rsid w:val="001E22EE"/>
    <w:rsid w:val="001E5188"/>
    <w:rsid w:val="001F46DB"/>
    <w:rsid w:val="00207D73"/>
    <w:rsid w:val="00242184"/>
    <w:rsid w:val="00245E89"/>
    <w:rsid w:val="00247422"/>
    <w:rsid w:val="00264B8F"/>
    <w:rsid w:val="002C2297"/>
    <w:rsid w:val="002F45C8"/>
    <w:rsid w:val="00307414"/>
    <w:rsid w:val="0032094B"/>
    <w:rsid w:val="003512A9"/>
    <w:rsid w:val="0039232D"/>
    <w:rsid w:val="003A4EBB"/>
    <w:rsid w:val="003B5BBB"/>
    <w:rsid w:val="003D44AF"/>
    <w:rsid w:val="003D725D"/>
    <w:rsid w:val="0040284E"/>
    <w:rsid w:val="004452BC"/>
    <w:rsid w:val="00481593"/>
    <w:rsid w:val="004B0088"/>
    <w:rsid w:val="004B44A2"/>
    <w:rsid w:val="004D3C1B"/>
    <w:rsid w:val="0052773F"/>
    <w:rsid w:val="00560B2E"/>
    <w:rsid w:val="00562227"/>
    <w:rsid w:val="005723F0"/>
    <w:rsid w:val="00572EB9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A7F2C"/>
    <w:rsid w:val="006B1B0C"/>
    <w:rsid w:val="006B6181"/>
    <w:rsid w:val="006D4942"/>
    <w:rsid w:val="0070306D"/>
    <w:rsid w:val="007162A0"/>
    <w:rsid w:val="00720005"/>
    <w:rsid w:val="007260B9"/>
    <w:rsid w:val="00727D63"/>
    <w:rsid w:val="00787725"/>
    <w:rsid w:val="007A3D96"/>
    <w:rsid w:val="007B1DE8"/>
    <w:rsid w:val="007D011D"/>
    <w:rsid w:val="007E3967"/>
    <w:rsid w:val="007F00EA"/>
    <w:rsid w:val="008603A0"/>
    <w:rsid w:val="00861528"/>
    <w:rsid w:val="008621AE"/>
    <w:rsid w:val="00875C2A"/>
    <w:rsid w:val="008C353B"/>
    <w:rsid w:val="00903677"/>
    <w:rsid w:val="00914CA7"/>
    <w:rsid w:val="00935079"/>
    <w:rsid w:val="00937E72"/>
    <w:rsid w:val="009703E0"/>
    <w:rsid w:val="0098354F"/>
    <w:rsid w:val="009908F3"/>
    <w:rsid w:val="009E34C6"/>
    <w:rsid w:val="009E3A82"/>
    <w:rsid w:val="00A02BD0"/>
    <w:rsid w:val="00A06DC9"/>
    <w:rsid w:val="00A9201E"/>
    <w:rsid w:val="00A9701A"/>
    <w:rsid w:val="00AB4650"/>
    <w:rsid w:val="00AC016C"/>
    <w:rsid w:val="00AC1F73"/>
    <w:rsid w:val="00AC63F2"/>
    <w:rsid w:val="00AF3E4D"/>
    <w:rsid w:val="00B02E11"/>
    <w:rsid w:val="00B05B66"/>
    <w:rsid w:val="00B15D60"/>
    <w:rsid w:val="00B2047D"/>
    <w:rsid w:val="00B20F51"/>
    <w:rsid w:val="00B741FE"/>
    <w:rsid w:val="00BB2284"/>
    <w:rsid w:val="00BB52BA"/>
    <w:rsid w:val="00BF1C02"/>
    <w:rsid w:val="00C1320D"/>
    <w:rsid w:val="00C50052"/>
    <w:rsid w:val="00C74C10"/>
    <w:rsid w:val="00C77B1B"/>
    <w:rsid w:val="00CA19FA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45A01"/>
    <w:rsid w:val="00E63138"/>
    <w:rsid w:val="00E751B3"/>
    <w:rsid w:val="00E976B2"/>
    <w:rsid w:val="00EB787B"/>
    <w:rsid w:val="00F21BFF"/>
    <w:rsid w:val="00F84E4B"/>
    <w:rsid w:val="00FC48E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5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1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1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1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1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5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1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1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1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1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SIMPLE jednostavno društvo s ograničenom odgovornošću za usluge</izvorni_sadrzaj>
    <derivirana_varijabla naziv="DomainObject.Predmet.ProtustrankaFormated_1">  SIMPLE jednostavno društvo s ograničenom odgovornošću za usluge</derivirana_varijabla>
  </DomainObject.Predmet.ProtustrankaFormated>
  <DomainObject.Predmet.ProtustrankaFormatedOIB>
    <izvorni_sadrzaj>  SIMPLE jednostavno društvo s ograničenom odgovornošću za usluge, OIB 60165326859</izvorni_sadrzaj>
    <derivirana_varijabla naziv="DomainObject.Predmet.ProtustrankaFormatedOIB_1">  SIMPLE jednostavno društvo s ograničenom odgovornošću za usluge, OIB 60165326859</derivirana_varijabla>
  </DomainObject.Predmet.ProtustrankaFormatedOIB>
  <DomainObject.Predmet.ProtustrankaFormatedWithAdress>
    <izvorni_sadrzaj> SIMPLE jednostavno društvo s ograničenom odgovornošću za usluge, Obala kralja Petra Krešimira IV. 50, 23210 Pakoštane</izvorni_sadrzaj>
    <derivirana_varijabla naziv="DomainObject.Predmet.ProtustrankaFormatedWithAdress_1"> SIMPLE jednostavno društvo s ograničenom odgovornošću za usluge, Obala kralja Petra Krešimira IV. 50, 23210 Pakoštane</derivirana_varijabla>
  </DomainObject.Predmet.ProtustrankaFormatedWithAdress>
  <DomainObject.Predmet.ProtustrankaFormatedWithAdressOIB>
    <izvorni_sadrzaj> SIMPLE jednostavno društvo s ograničenom odgovornošću za usluge, OIB 60165326859, Obala kralja Petra Krešimira IV. 50, 23210 Pakoštane</izvorni_sadrzaj>
    <derivirana_varijabla naziv="DomainObject.Predmet.ProtustrankaFormatedWithAdressOIB_1"> SIMPLE jednostavno društvo s ograničenom odgovornošću za usluge, OIB 60165326859, Obala kralja Petra Krešimira IV. 50, 23210 Pakoštane</derivirana_varijabla>
  </DomainObject.Predmet.ProtustrankaFormatedWithAdressOIB>
  <DomainObject.Predmet.ProtustrankaWithAdress>
    <izvorni_sadrzaj>SIMPLE jednostavno društvo s ograničenom odgovornošću za usluge Obala kralja Petra Krešimira IV. 50, 23210 Pakoštane</izvorni_sadrzaj>
    <derivirana_varijabla naziv="DomainObject.Predmet.ProtustrankaWithAdress_1">SIMPLE jednostavno društvo s ograničenom odgovornošću za usluge Obala kralja Petra Krešimira IV. 50, 23210 Pakoštane</derivirana_varijabla>
  </DomainObject.Predmet.ProtustrankaWithAdress>
  <DomainObject.Predmet.ProtustrankaWithAdressOIB>
    <izvorni_sadrzaj>SIMPLE jednostavno društvo s ograničenom odgovornošću za usluge, OIB 60165326859, Obala kralja Petra Krešimira IV. 50, 23210 Pakoštane</izvorni_sadrzaj>
    <derivirana_varijabla naziv="DomainObject.Predmet.ProtustrankaWithAdressOIB_1">SIMPLE jednostavno društvo s ograničenom odgovornošću za usluge, OIB 60165326859, Obala kralja Petra Krešimira IV. 50, 23210 Pakoštane</derivirana_varijabla>
  </DomainObject.Predmet.ProtustrankaWithAdressOIB>
  <DomainObject.Predmet.ProtustrankaNazivFormated>
    <izvorni_sadrzaj>SIMPLE jednostavno društvo s ograničenom odgovornošću za usluge</izvorni_sadrzaj>
    <derivirana_varijabla naziv="DomainObject.Predmet.ProtustrankaNazivFormated_1">SIMPLE jednostavno društvo s ograničenom odgovornošću za usluge</derivirana_varijabla>
  </DomainObject.Predmet.ProtustrankaNazivFormated>
  <DomainObject.Predmet.ProtustrankaNazivFormatedOIB>
    <izvorni_sadrzaj>SIMPLE jednostavno društvo s ograničenom odgovornošću za usluge, OIB 60165326859</izvorni_sadrzaj>
    <derivirana_varijabla naziv="DomainObject.Predmet.ProtustrankaNazivFormatedOIB_1">SIMPLE jednostavno društvo s ograničenom odgovornošću za usluge, OIB 60165326859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SIMPLE jednostavno društvo s ograničenom odgovornošću za usluge</item>
    </izvorni_sadrzaj>
    <derivirana_varijabla naziv="DomainObject.Predmet.ProtuStrankaListFormated_1">
      <item>SIMPLE jednostavno društvo s ograničenom odgovornošću za usluge</item>
    </derivirana_varijabla>
  </DomainObject.Predmet.ProtuStrankaListFormated>
  <DomainObject.Predmet.ProtuStrankaListFormatedOIB>
    <izvorni_sadrzaj>
      <item>SIMPLE jednostavno društvo s ograničenom odgovornošću za usluge, OIB 60165326859</item>
    </izvorni_sadrzaj>
    <derivirana_varijabla naziv="DomainObject.Predmet.ProtuStrankaListFormatedOIB_1">
      <item>SIMPLE jednostavno društvo s ograničenom odgovornošću za usluge, OIB 60165326859</item>
    </derivirana_varijabla>
  </DomainObject.Predmet.ProtuStrankaListFormatedOIB>
  <DomainObject.Predmet.ProtuStrankaListFormatedWithAdress>
    <izvorni_sadrzaj>
      <item>SIMPLE jednostavno društvo s ograničenom odgovornošću za usluge, Obala kralja Petra Krešimira IV. 50, 23210 Pakoštane</item>
    </izvorni_sadrzaj>
    <derivirana_varijabla naziv="DomainObject.Predmet.ProtuStrankaListFormatedWithAdress_1">
      <item>SIMPLE jednostavno društvo s ograničenom odgovornošću za usluge, Obala kralja Petra Krešimira IV. 50, 23210 Pakoštane</item>
    </derivirana_varijabla>
  </DomainObject.Predmet.ProtuStrankaListFormatedWithAdress>
  <DomainObject.Predmet.ProtuStrankaListFormatedWithAdressOIB>
    <izvorni_sadrzaj>
      <item>SIMPLE jednostavno društvo s ograničenom odgovornošću za usluge, OIB 60165326859, Obala kralja Petra Krešimira IV. 50, 23210 Pakoštane</item>
    </izvorni_sadrzaj>
    <derivirana_varijabla naziv="DomainObject.Predmet.ProtuStrankaListFormatedWithAdressOIB_1">
      <item>SIMPLE jednostavno društvo s ograničenom odgovornošću za usluge, OIB 60165326859, Obala kralja Petra Krešimira IV. 50, 23210 Pakoštane</item>
    </derivirana_varijabla>
  </DomainObject.Predmet.ProtuStrankaListFormatedWithAdressOIB>
  <DomainObject.Predmet.ProtuStrankaListNazivFormated>
    <izvorni_sadrzaj>
      <item>SIMPLE jednostavno društvo s ograničenom odgovornošću za usluge</item>
    </izvorni_sadrzaj>
    <derivirana_varijabla naziv="DomainObject.Predmet.ProtuStrankaListNazivFormated_1">
      <item>SIMPLE jednostavno društvo s ograničenom odgovornošću za usluge</item>
    </derivirana_varijabla>
  </DomainObject.Predmet.ProtuStrankaListNazivFormated>
  <DomainObject.Predmet.ProtuStrankaListNazivFormatedOIB>
    <izvorni_sadrzaj>
      <item>SIMPLE jednostavno društvo s ograničenom odgovornošću za usluge, OIB 60165326859</item>
    </izvorni_sadrzaj>
    <derivirana_varijabla naziv="DomainObject.Predmet.ProtuStrankaListNazivFormatedOIB_1">
      <item>SIMPLE jednostavno društvo s ograničenom odgovornošću za usluge, OIB 60165326859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SIMPLE jednostavno društvo s ograničenom odgovornošću za usluge</izvorni_sadrzaj>
    <derivirana_varijabla naziv="DomainObject.Predmet.ProtustrankaIDrugi_1">SIMPLE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SIMPLE jednostavno društvo s ograničenom odgovornošću za usluge, OIB 60165326859, Obala kralja Petra Krešimira IV. 50, 23210 Pakoštane</izvorni_sadrzaj>
    <derivirana_varijabla naziv="DomainObject.Predmet.ProtustrankaIDrugiAdressOIB_1">SIMPLE jednostavno društvo s ograničenom odgovornošću za usluge, OIB 60165326859, Obala kralja Petra Krešimira IV. 50,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SIMPLE jednostavno društvo s ograničenom odgovornošću za usluge</item>
    </izvorni_sadrzaj>
    <derivirana_varijabla naziv="DomainObject.Predmet.SudioniciListNaziv_1">
      <item>FINA</item>
      <item>SIMPLE jednostavno društvo s ograničenom odgovornošću za usluge</item>
    </derivirana_varijabla>
  </DomainObject.Predmet.SudioniciListNaziv>
  <DomainObject.Predmet.SudioniciListAdressOIB>
    <izvorni_sadrzaj>
      <item>FINA, OIB 85821130368</item>
      <item>SIMPLE jednostavno društvo s ograničenom odgovornošću za usluge, OIB 60165326859, Obala kralja Petra Krešimira IV. 50,23210 Pakoštane</item>
    </izvorni_sadrzaj>
    <derivirana_varijabla naziv="DomainObject.Predmet.SudioniciListAdressOIB_1">
      <item>FINA, OIB 85821130368</item>
      <item>SIMPLE jednostavno društvo s ograničenom odgovornošću za usluge, OIB 60165326859, Obala kralja Petra Krešimira IV. 50,23210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60165326859</item>
    </izvorni_sadrzaj>
    <derivirana_varijabla naziv="DomainObject.Predmet.SudioniciListNazivOIB_1">
      <item>, OIB 85821130368</item>
      <item>, OIB 60165326859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9577A-52B3-4998-91F9-91911D584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2966</properties:Characters>
  <properties:Lines>138</properties:Lines>
  <properties:Paragraphs>74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2018-03-13T09:08:00Z</dcterms:created>
  <dc:creator>wsadmin</dc:creator>
  <cp:lastModifiedBy>Vedrana Raspović</cp:lastModifiedBy>
  <cp:lastPrinted>2018-03-13T14:03:00Z</cp:lastPrinted>
  <dcterms:modified xmlns:xsi="http://www.w3.org/2001/XMLSchema-instance" xsi:type="dcterms:W3CDTF">2018-03-14T08:09:00Z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(St-94-17- rj priznate  i osporene tražbine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