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5783" w14:paraId="e315783" w:rsidRDefault="00020B88" w:rsidP="00710E2C" w:rsidR="00710E2C" w:rsidRPr="00154B35">
      <w:pPr>
        <w:ind w:firstLine="708" w:left="708"/>
        <w15:collapsed w:val="false"/>
        <w:rPr>
          <w:rFonts w:cs="Arial" w:hAnsi="Arial" w:ascii="Arial"/>
          <w:color w:val="000000"/>
          <w:sz w:val="22"/>
          <w:szCs w:val="22"/>
        </w:rPr>
      </w:pPr>
      <w:bookmarkStart w:name="_GoBack" w:id="0"/>
      <w:bookmarkEnd w:id="0"/>
      <w:r>
        <w:rPr>
          <w:rFonts w:cs="Arial" w:hAnsi="Arial" w:ascii="Arial"/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E2C" w:rsidP="00710E2C" w:rsidR="00710E2C" w:rsidRPr="00154B35">
      <w:pPr>
        <w:ind w:firstLine="708" w:left="708"/>
        <w:rPr>
          <w:rFonts w:cs="Arial" w:hAnsi="Arial" w:ascii="Arial"/>
          <w:color w:val="000000"/>
          <w:sz w:val="22"/>
          <w:szCs w:val="22"/>
        </w:rPr>
      </w:pPr>
    </w:p>
    <w:p w:rsidRDefault="00710E2C" w:rsidP="00710E2C" w:rsidR="00710E2C" w:rsidRPr="001A1A85">
      <w:pPr>
        <w:rPr>
          <w:b/>
          <w:sz w:val="22"/>
          <w:szCs w:val="22"/>
        </w:rPr>
      </w:pPr>
      <w:r w:rsidRPr="00154B35">
        <w:rPr>
          <w:rFonts w:cs="Arial" w:hAnsi="Arial" w:ascii="Arial"/>
          <w:color w:val="000000"/>
          <w:sz w:val="22"/>
          <w:szCs w:val="22"/>
        </w:rPr>
        <w:t xml:space="preserve">        </w:t>
      </w:r>
      <w:r w:rsidRPr="001A1A85">
        <w:rPr>
          <w:b/>
          <w:sz w:val="22"/>
          <w:szCs w:val="22"/>
        </w:rPr>
        <w:t>REPUBLIKA HRVATSKA</w:t>
      </w:r>
    </w:p>
    <w:p w:rsidRDefault="001B542D" w:rsidP="00710E2C" w:rsidR="001B542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710E2C" w:rsidRPr="001A1A85">
        <w:rPr>
          <w:b/>
          <w:sz w:val="22"/>
          <w:szCs w:val="22"/>
        </w:rPr>
        <w:t xml:space="preserve">TRGOVAČKI SUD U </w:t>
      </w:r>
      <w:r>
        <w:rPr>
          <w:b/>
          <w:sz w:val="22"/>
          <w:szCs w:val="22"/>
        </w:rPr>
        <w:t>SPLITU</w:t>
      </w:r>
    </w:p>
    <w:p w:rsidRDefault="001B542D" w:rsidP="00710E2C" w:rsidR="00710E2C" w:rsidRPr="001A1A8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STALNA SLUŽBA U </w:t>
      </w:r>
      <w:r w:rsidR="00710E2C" w:rsidRPr="001A1A85">
        <w:rPr>
          <w:b/>
          <w:sz w:val="22"/>
          <w:szCs w:val="22"/>
        </w:rPr>
        <w:t>DUBROVNIKU</w:t>
      </w:r>
    </w:p>
    <w:p w:rsidRDefault="00710E2C" w:rsidP="00710E2C" w:rsidR="00710E2C" w:rsidRPr="001A1A85">
      <w:pPr>
        <w:rPr>
          <w:b/>
          <w:sz w:val="22"/>
          <w:szCs w:val="22"/>
        </w:rPr>
      </w:pPr>
      <w:r w:rsidRPr="001A1A85">
        <w:rPr>
          <w:b/>
          <w:sz w:val="22"/>
          <w:szCs w:val="22"/>
        </w:rPr>
        <w:t xml:space="preserve">    Dr. Ante Starčevića 23, </w:t>
      </w:r>
      <w:smartTag w:element="City" w:uri="urn:schemas-microsoft-com:office:smarttags">
        <w:smartTag w:element="place" w:uri="urn:schemas-microsoft-com:office:smarttags">
          <w:r w:rsidRPr="001A1A85">
            <w:rPr>
              <w:b/>
              <w:sz w:val="22"/>
              <w:szCs w:val="22"/>
            </w:rPr>
            <w:t>Dubrovnik</w:t>
          </w:r>
        </w:smartTag>
      </w:smartTag>
    </w:p>
    <w:p w:rsidRDefault="007A4591" w:rsidR="007A4591">
      <w:pPr>
        <w:jc w:val="right"/>
        <w:rPr>
          <w:sz w:val="28"/>
          <w:szCs w:val="28"/>
        </w:rPr>
      </w:pPr>
    </w:p>
    <w:p w:rsidRDefault="00651B1F" w:rsidP="00093E69" w:rsidR="00651B1F" w:rsidRPr="001B542D">
      <w:pPr>
        <w:jc w:val="right"/>
        <w:rPr>
          <w:b/>
          <w:sz w:val="22"/>
          <w:szCs w:val="22"/>
        </w:rPr>
      </w:pPr>
      <w:r w:rsidRPr="007A4591">
        <w:rPr>
          <w:sz w:val="28"/>
          <w:szCs w:val="28"/>
        </w:rPr>
        <w:t xml:space="preserve">          </w:t>
      </w:r>
      <w:proofErr w:type="spellStart"/>
      <w:r w:rsidR="00393FD6" w:rsidRPr="001B542D">
        <w:rPr>
          <w:b/>
          <w:sz w:val="22"/>
          <w:szCs w:val="22"/>
        </w:rPr>
        <w:t>Posl</w:t>
      </w:r>
      <w:proofErr w:type="spellEnd"/>
      <w:r w:rsidR="00393FD6" w:rsidRPr="001B542D">
        <w:rPr>
          <w:b/>
          <w:sz w:val="22"/>
          <w:szCs w:val="22"/>
        </w:rPr>
        <w:t xml:space="preserve">. br. </w:t>
      </w:r>
      <w:r w:rsidR="00710E2C" w:rsidRPr="001B542D">
        <w:rPr>
          <w:b/>
          <w:sz w:val="22"/>
          <w:szCs w:val="22"/>
        </w:rPr>
        <w:t>6</w:t>
      </w:r>
      <w:r w:rsidR="00130DFA">
        <w:rPr>
          <w:b/>
          <w:sz w:val="22"/>
          <w:szCs w:val="22"/>
        </w:rPr>
        <w:t>.</w:t>
      </w:r>
      <w:r w:rsidR="00F838A6">
        <w:rPr>
          <w:b/>
          <w:sz w:val="22"/>
          <w:szCs w:val="22"/>
        </w:rPr>
        <w:t>St.</w:t>
      </w:r>
      <w:r w:rsidR="000C1A7F">
        <w:rPr>
          <w:b/>
          <w:sz w:val="22"/>
          <w:szCs w:val="22"/>
        </w:rPr>
        <w:t>19</w:t>
      </w:r>
      <w:r w:rsidR="00F838A6">
        <w:rPr>
          <w:b/>
          <w:sz w:val="22"/>
          <w:szCs w:val="22"/>
        </w:rPr>
        <w:t>1/201</w:t>
      </w:r>
      <w:r w:rsidR="000C1A7F">
        <w:rPr>
          <w:b/>
          <w:sz w:val="22"/>
          <w:szCs w:val="22"/>
        </w:rPr>
        <w:t>6</w:t>
      </w:r>
      <w:r w:rsidR="00D526E1">
        <w:rPr>
          <w:b/>
          <w:sz w:val="22"/>
          <w:szCs w:val="22"/>
        </w:rPr>
        <w:t>-114</w:t>
      </w:r>
    </w:p>
    <w:p w:rsidRDefault="00093E69" w:rsidP="00093E69" w:rsidR="00093E69" w:rsidRPr="001B542D">
      <w:pPr>
        <w:jc w:val="right"/>
        <w:rPr>
          <w:sz w:val="22"/>
          <w:szCs w:val="22"/>
        </w:rPr>
      </w:pPr>
    </w:p>
    <w:p w:rsidRDefault="00651B1F" w:rsidR="00651B1F" w:rsidRPr="001B542D">
      <w:pPr>
        <w:rPr>
          <w:sz w:val="22"/>
          <w:szCs w:val="22"/>
        </w:rPr>
      </w:pPr>
    </w:p>
    <w:p w:rsidRDefault="00651B1F" w:rsidR="00651B1F" w:rsidRPr="001B542D">
      <w:pPr>
        <w:rPr>
          <w:sz w:val="22"/>
          <w:szCs w:val="22"/>
        </w:rPr>
      </w:pPr>
    </w:p>
    <w:p w:rsidRDefault="00651B1F" w:rsidP="00130DFA" w:rsidR="00F838A6">
      <w:pPr>
        <w:jc w:val="both"/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</w:t>
      </w:r>
      <w:r w:rsidR="007A4591" w:rsidRPr="001B542D">
        <w:rPr>
          <w:b/>
          <w:sz w:val="22"/>
          <w:szCs w:val="22"/>
        </w:rPr>
        <w:t xml:space="preserve">                            </w:t>
      </w:r>
      <w:r w:rsidR="007A4591"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 xml:space="preserve"> </w:t>
      </w:r>
      <w:r w:rsidR="00CD2776" w:rsidRPr="001B542D">
        <w:rPr>
          <w:b/>
          <w:sz w:val="22"/>
          <w:szCs w:val="22"/>
        </w:rPr>
        <w:t xml:space="preserve">   </w:t>
      </w:r>
      <w:r w:rsidR="00F33A51" w:rsidRPr="001B542D">
        <w:rPr>
          <w:b/>
          <w:sz w:val="22"/>
          <w:szCs w:val="22"/>
        </w:rPr>
        <w:t xml:space="preserve">  </w:t>
      </w:r>
      <w:r w:rsidR="00A55618" w:rsidRPr="001B542D">
        <w:rPr>
          <w:b/>
          <w:sz w:val="22"/>
          <w:szCs w:val="22"/>
        </w:rPr>
        <w:t xml:space="preserve">   </w:t>
      </w:r>
      <w:r w:rsidR="00B038B4" w:rsidRPr="001B542D">
        <w:rPr>
          <w:b/>
          <w:sz w:val="22"/>
          <w:szCs w:val="22"/>
        </w:rPr>
        <w:t xml:space="preserve">       </w:t>
      </w:r>
      <w:r w:rsidR="00F60AEE" w:rsidRPr="001B542D">
        <w:rPr>
          <w:b/>
          <w:sz w:val="22"/>
          <w:szCs w:val="22"/>
        </w:rPr>
        <w:tab/>
      </w:r>
      <w:r w:rsidR="00130DFA">
        <w:rPr>
          <w:b/>
          <w:sz w:val="22"/>
          <w:szCs w:val="22"/>
        </w:rPr>
        <w:tab/>
      </w:r>
      <w:r w:rsidR="00130DFA">
        <w:rPr>
          <w:b/>
          <w:sz w:val="22"/>
          <w:szCs w:val="22"/>
        </w:rPr>
        <w:tab/>
        <w:t xml:space="preserve">FINA </w:t>
      </w:r>
    </w:p>
    <w:p w:rsidRDefault="00F838A6" w:rsidP="00F838A6" w:rsidR="00A81B78">
      <w:pPr>
        <w:ind w:firstLine="720" w:left="43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RC SPLIT</w:t>
      </w:r>
      <w:r w:rsidR="00130DFA">
        <w:rPr>
          <w:b/>
          <w:sz w:val="22"/>
          <w:szCs w:val="22"/>
        </w:rPr>
        <w:t xml:space="preserve"> </w:t>
      </w:r>
    </w:p>
    <w:p w:rsidRDefault="00130DFA" w:rsidP="00130DFA" w:rsidR="00130DF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F838A6">
        <w:rPr>
          <w:b/>
          <w:sz w:val="22"/>
          <w:szCs w:val="22"/>
        </w:rPr>
        <w:t>Mažuranićevo šetalište 24b</w:t>
      </w:r>
    </w:p>
    <w:p w:rsidRDefault="00F838A6" w:rsidP="00130DFA" w:rsidR="00F838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21 000 SPLIT</w:t>
      </w:r>
    </w:p>
    <w:p w:rsidRDefault="00651B1F" w:rsidP="00130DFA" w:rsidR="00651B1F">
      <w:pPr>
        <w:jc w:val="both"/>
        <w:rPr>
          <w:b/>
          <w:sz w:val="22"/>
          <w:szCs w:val="22"/>
        </w:rPr>
      </w:pPr>
    </w:p>
    <w:p w:rsidRDefault="00437A2C" w:rsidP="00130DFA" w:rsidR="00437A2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Veza: Klasa o/110-10/16-01/440</w:t>
      </w:r>
    </w:p>
    <w:p w:rsidRDefault="00437A2C" w:rsidP="00130DFA" w:rsidR="00437A2C">
      <w:pPr>
        <w:jc w:val="both"/>
        <w:rPr>
          <w:b/>
          <w:sz w:val="22"/>
          <w:szCs w:val="22"/>
        </w:rPr>
      </w:pPr>
    </w:p>
    <w:p w:rsidRDefault="00437A2C" w:rsidP="00437A2C" w:rsidR="00437A2C" w:rsidRPr="001B542D">
      <w:pPr>
        <w:ind w:hanging="1440" w:left="14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Predmet: </w:t>
      </w:r>
      <w:r>
        <w:rPr>
          <w:b/>
          <w:sz w:val="22"/>
          <w:szCs w:val="22"/>
        </w:rPr>
        <w:tab/>
      </w:r>
      <w:r w:rsidRPr="00437A2C">
        <w:rPr>
          <w:b/>
          <w:sz w:val="22"/>
          <w:szCs w:val="22"/>
        </w:rPr>
        <w:t xml:space="preserve">AGRO NORA društvo s ograničenom odgovornošću za proizvodnju, trgovinu i usluge </w:t>
      </w:r>
      <w:r w:rsidRPr="00437A2C">
        <w:rPr>
          <w:b/>
          <w:sz w:val="22"/>
          <w:szCs w:val="22"/>
          <w:lang w:val="en-AU"/>
        </w:rPr>
        <w:t>"u stečaju"</w:t>
      </w:r>
      <w:r w:rsidRPr="00437A2C">
        <w:rPr>
          <w:b/>
          <w:sz w:val="22"/>
          <w:szCs w:val="22"/>
        </w:rPr>
        <w:t>, Kralja Zvonimira 49, Metković, MBS: 090013321, OIB: 49312708998, zastupano po stečajnom upravitelju Draganu Bijeliću iz Šibenika</w:t>
      </w:r>
    </w:p>
    <w:p w:rsidRDefault="00651B1F" w:rsidP="00130DFA" w:rsidR="00651B1F" w:rsidRPr="001B542D">
      <w:pPr>
        <w:jc w:val="both"/>
        <w:rPr>
          <w:b/>
          <w:sz w:val="22"/>
          <w:szCs w:val="22"/>
        </w:rPr>
      </w:pPr>
    </w:p>
    <w:p w:rsidRDefault="00130DFA" w:rsidR="00130DFA" w:rsidRPr="001B542D">
      <w:pPr>
        <w:rPr>
          <w:b/>
          <w:sz w:val="22"/>
          <w:szCs w:val="22"/>
        </w:rPr>
      </w:pPr>
    </w:p>
    <w:p w:rsidRDefault="00651B1F" w:rsidP="00A35245" w:rsidR="006137CA">
      <w:pPr>
        <w:pStyle w:val="Tijeloteksta"/>
        <w:rPr>
          <w:rFonts w:hAnsi="Times New Roman" w:ascii="Times New Roman"/>
          <w:sz w:val="22"/>
          <w:szCs w:val="22"/>
        </w:rPr>
      </w:pPr>
      <w:r w:rsidRPr="001B542D">
        <w:rPr>
          <w:rFonts w:hAnsi="Times New Roman" w:ascii="Times New Roman"/>
          <w:sz w:val="22"/>
          <w:szCs w:val="22"/>
        </w:rPr>
        <w:tab/>
      </w:r>
      <w:r w:rsidR="00D526E1">
        <w:rPr>
          <w:rFonts w:hAnsi="Times New Roman" w:ascii="Times New Roman"/>
          <w:sz w:val="22"/>
          <w:szCs w:val="22"/>
        </w:rPr>
        <w:t xml:space="preserve">Moli se žurno izjašnjenja da li i je i kada u korist računa stečajnog dužnika AGRO NORA d.o.o., </w:t>
      </w:r>
      <w:r w:rsidR="009A5093">
        <w:rPr>
          <w:rFonts w:hAnsi="Times New Roman" w:ascii="Times New Roman"/>
          <w:sz w:val="22"/>
          <w:szCs w:val="22"/>
        </w:rPr>
        <w:t xml:space="preserve">Metković "u stečaju" izvršena uplata prema rješenju ovog suda posl.br. St. 190/2016-101 od 10. listopada 2017. godine s ispravkom posl.br. </w:t>
      </w:r>
      <w:r w:rsidR="006137CA">
        <w:rPr>
          <w:rFonts w:hAnsi="Times New Roman" w:ascii="Times New Roman"/>
          <w:sz w:val="22"/>
          <w:szCs w:val="22"/>
        </w:rPr>
        <w:t>S</w:t>
      </w:r>
      <w:r w:rsidR="009A5093">
        <w:rPr>
          <w:rFonts w:hAnsi="Times New Roman" w:ascii="Times New Roman"/>
          <w:sz w:val="22"/>
          <w:szCs w:val="22"/>
        </w:rPr>
        <w:t>t.</w:t>
      </w:r>
      <w:r w:rsidR="006137CA">
        <w:rPr>
          <w:rFonts w:hAnsi="Times New Roman" w:ascii="Times New Roman"/>
          <w:sz w:val="22"/>
          <w:szCs w:val="22"/>
        </w:rPr>
        <w:t>191/2016-107 od 23. listopada u iznosu od 12.250,00 kuna koj</w:t>
      </w:r>
      <w:r w:rsidR="006800C9">
        <w:rPr>
          <w:rFonts w:hAnsi="Times New Roman" w:ascii="Times New Roman"/>
          <w:sz w:val="22"/>
          <w:szCs w:val="22"/>
        </w:rPr>
        <w:t>i iznos</w:t>
      </w:r>
      <w:r w:rsidR="006137CA">
        <w:rPr>
          <w:rFonts w:hAnsi="Times New Roman" w:ascii="Times New Roman"/>
          <w:sz w:val="22"/>
          <w:szCs w:val="22"/>
        </w:rPr>
        <w:t xml:space="preserve"> prema izvješću </w:t>
      </w:r>
      <w:r w:rsidR="001D7C9E">
        <w:rPr>
          <w:rFonts w:hAnsi="Times New Roman" w:ascii="Times New Roman"/>
          <w:sz w:val="22"/>
          <w:szCs w:val="22"/>
        </w:rPr>
        <w:t>s</w:t>
      </w:r>
      <w:r w:rsidR="006137CA">
        <w:rPr>
          <w:rFonts w:hAnsi="Times New Roman" w:ascii="Times New Roman"/>
          <w:sz w:val="22"/>
          <w:szCs w:val="22"/>
        </w:rPr>
        <w:t>tečajnog upravitelja nadnevka 20. prosinca 2017. godine</w:t>
      </w:r>
      <w:r w:rsidR="006800C9">
        <w:rPr>
          <w:rFonts w:hAnsi="Times New Roman" w:ascii="Times New Roman"/>
          <w:sz w:val="22"/>
          <w:szCs w:val="22"/>
        </w:rPr>
        <w:t xml:space="preserve"> još nije uplaćen, a navedena rješenja su dostavljena zajedno s rješenjima ovog suda posl.br. St. 19</w:t>
      </w:r>
      <w:r w:rsidR="0037068A">
        <w:rPr>
          <w:rFonts w:hAnsi="Times New Roman" w:ascii="Times New Roman"/>
          <w:sz w:val="22"/>
          <w:szCs w:val="22"/>
        </w:rPr>
        <w:t>1</w:t>
      </w:r>
      <w:r w:rsidR="006800C9">
        <w:rPr>
          <w:rFonts w:hAnsi="Times New Roman" w:ascii="Times New Roman"/>
          <w:sz w:val="22"/>
          <w:szCs w:val="22"/>
        </w:rPr>
        <w:t>/2016-102 od 10. listopada 2017. godine i St. 19</w:t>
      </w:r>
      <w:r w:rsidR="0037068A">
        <w:rPr>
          <w:rFonts w:hAnsi="Times New Roman" w:ascii="Times New Roman"/>
          <w:sz w:val="22"/>
          <w:szCs w:val="22"/>
        </w:rPr>
        <w:t>1</w:t>
      </w:r>
      <w:r w:rsidR="006800C9">
        <w:rPr>
          <w:rFonts w:hAnsi="Times New Roman" w:ascii="Times New Roman"/>
          <w:sz w:val="22"/>
          <w:szCs w:val="22"/>
        </w:rPr>
        <w:t>/2016-</w:t>
      </w:r>
      <w:r w:rsidR="00437A2C">
        <w:rPr>
          <w:rFonts w:hAnsi="Times New Roman" w:ascii="Times New Roman"/>
          <w:sz w:val="22"/>
          <w:szCs w:val="22"/>
        </w:rPr>
        <w:t>108 od 23. listopada 2017. godine prema kojim rješenjima je isplata u iznosu od 12.700,00 kuna izvršena.</w:t>
      </w:r>
      <w:r w:rsidR="006800C9">
        <w:rPr>
          <w:rFonts w:hAnsi="Times New Roman" w:ascii="Times New Roman"/>
          <w:sz w:val="22"/>
          <w:szCs w:val="22"/>
        </w:rPr>
        <w:t xml:space="preserve"> </w:t>
      </w:r>
      <w:r w:rsidR="006137CA">
        <w:rPr>
          <w:rFonts w:hAnsi="Times New Roman" w:ascii="Times New Roman"/>
          <w:sz w:val="22"/>
          <w:szCs w:val="22"/>
        </w:rPr>
        <w:t xml:space="preserve"> </w:t>
      </w:r>
    </w:p>
    <w:p w:rsidRDefault="00437A2C" w:rsidR="00437A2C">
      <w:pPr>
        <w:pStyle w:val="Naslov5"/>
        <w:rPr>
          <w:sz w:val="22"/>
          <w:szCs w:val="22"/>
        </w:rPr>
      </w:pPr>
    </w:p>
    <w:p w:rsidRDefault="00651B1F" w:rsidR="00651B1F" w:rsidRPr="001B542D">
      <w:pPr>
        <w:pStyle w:val="Naslov5"/>
        <w:rPr>
          <w:sz w:val="22"/>
          <w:szCs w:val="22"/>
        </w:rPr>
      </w:pPr>
      <w:r w:rsidRPr="001B542D">
        <w:rPr>
          <w:sz w:val="22"/>
          <w:szCs w:val="22"/>
        </w:rPr>
        <w:t>U Dubrovniku,</w:t>
      </w:r>
      <w:r w:rsidR="00437A2C">
        <w:rPr>
          <w:sz w:val="22"/>
          <w:szCs w:val="22"/>
        </w:rPr>
        <w:t xml:space="preserve"> 22</w:t>
      </w:r>
      <w:r w:rsidR="00130DFA">
        <w:rPr>
          <w:sz w:val="22"/>
          <w:szCs w:val="22"/>
        </w:rPr>
        <w:t xml:space="preserve">. </w:t>
      </w:r>
      <w:r w:rsidR="00437A2C">
        <w:rPr>
          <w:sz w:val="22"/>
          <w:szCs w:val="22"/>
        </w:rPr>
        <w:t>pro</w:t>
      </w:r>
      <w:r w:rsidR="003C4685">
        <w:rPr>
          <w:sz w:val="22"/>
          <w:szCs w:val="22"/>
        </w:rPr>
        <w:t>s</w:t>
      </w:r>
      <w:r w:rsidR="00437A2C">
        <w:rPr>
          <w:sz w:val="22"/>
          <w:szCs w:val="22"/>
        </w:rPr>
        <w:t>inca</w:t>
      </w:r>
      <w:r w:rsidR="00130DFA">
        <w:rPr>
          <w:sz w:val="22"/>
          <w:szCs w:val="22"/>
        </w:rPr>
        <w:t xml:space="preserve"> </w:t>
      </w:r>
      <w:r w:rsidRPr="001B542D">
        <w:rPr>
          <w:sz w:val="22"/>
          <w:szCs w:val="22"/>
        </w:rPr>
        <w:t>20</w:t>
      </w:r>
      <w:r w:rsidR="00514F24" w:rsidRPr="001B542D">
        <w:rPr>
          <w:sz w:val="22"/>
          <w:szCs w:val="22"/>
        </w:rPr>
        <w:t>1</w:t>
      </w:r>
      <w:r w:rsidR="00020B88">
        <w:rPr>
          <w:sz w:val="22"/>
          <w:szCs w:val="22"/>
        </w:rPr>
        <w:t>7</w:t>
      </w:r>
      <w:r w:rsidRPr="001B542D">
        <w:rPr>
          <w:sz w:val="22"/>
          <w:szCs w:val="22"/>
        </w:rPr>
        <w:t>.</w:t>
      </w:r>
      <w:r w:rsidR="00A81B78" w:rsidRPr="001B542D">
        <w:rPr>
          <w:sz w:val="22"/>
          <w:szCs w:val="22"/>
        </w:rPr>
        <w:t xml:space="preserve"> </w:t>
      </w:r>
      <w:r w:rsidRPr="001B542D">
        <w:rPr>
          <w:sz w:val="22"/>
          <w:szCs w:val="22"/>
        </w:rPr>
        <w:t>godine</w:t>
      </w:r>
    </w:p>
    <w:p w:rsidRDefault="00651B1F" w:rsidR="00651B1F" w:rsidRPr="001B542D">
      <w:pPr>
        <w:rPr>
          <w:sz w:val="22"/>
          <w:szCs w:val="22"/>
        </w:rPr>
      </w:pPr>
    </w:p>
    <w:p w:rsidRDefault="00651B1F" w:rsidR="00651B1F" w:rsidRPr="001B542D">
      <w:pPr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                            </w:t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  <w:t>Sudac:</w:t>
      </w:r>
    </w:p>
    <w:p w:rsidRDefault="00651B1F" w:rsidR="00651B1F" w:rsidRPr="001B542D">
      <w:pPr>
        <w:rPr>
          <w:b/>
          <w:sz w:val="22"/>
          <w:szCs w:val="22"/>
        </w:rPr>
      </w:pPr>
    </w:p>
    <w:p w:rsidRDefault="00651B1F" w:rsidR="00651B1F">
      <w:pPr>
        <w:rPr>
          <w:b/>
          <w:sz w:val="22"/>
          <w:szCs w:val="22"/>
        </w:rPr>
      </w:pPr>
      <w:r w:rsidRPr="001B542D">
        <w:rPr>
          <w:b/>
          <w:sz w:val="22"/>
          <w:szCs w:val="22"/>
        </w:rPr>
        <w:t xml:space="preserve">                             </w:t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</w:r>
      <w:r w:rsidRPr="001B542D">
        <w:rPr>
          <w:b/>
          <w:sz w:val="22"/>
          <w:szCs w:val="22"/>
        </w:rPr>
        <w:tab/>
        <w:t>Srđan Gavranić</w:t>
      </w:r>
    </w:p>
    <w:p w:rsidRDefault="0068083E" w:rsidR="0068083E" w:rsidRPr="001B542D">
      <w:pPr>
        <w:rPr>
          <w:b/>
          <w:sz w:val="22"/>
          <w:szCs w:val="22"/>
        </w:rPr>
      </w:pPr>
    </w:p>
    <w:p w:rsidRDefault="00651B1F" w:rsidR="00651B1F">
      <w:pPr>
        <w:pStyle w:val="Naslov1"/>
        <w:tabs>
          <w:tab w:pos="7230" w:val="left"/>
        </w:tabs>
        <w:ind w:firstLine="720" w:left="2880"/>
        <w:rPr>
          <w:rFonts w:hAnsi="Times New Roman" w:ascii="Times New Roman"/>
          <w:b/>
          <w:sz w:val="22"/>
          <w:szCs w:val="22"/>
        </w:rPr>
      </w:pPr>
    </w:p>
    <w:p w:rsidRDefault="003C4685" w:rsidP="003C4685" w:rsidR="003C4685" w:rsidRPr="003C4685"/>
    <w:p w:rsidRDefault="00020B88" w:rsidP="00130DFA" w:rsidR="00130DFA" w:rsidRPr="00130DFA">
      <w:pPr>
        <w:rPr>
          <w:b/>
        </w:rPr>
      </w:pPr>
      <w:r>
        <w:rPr>
          <w:b/>
        </w:rPr>
        <w:t xml:space="preserve">Dn-a </w:t>
      </w:r>
      <w:r>
        <w:t>(</w:t>
      </w:r>
      <w:r w:rsidR="00437A2C">
        <w:t>22.12</w:t>
      </w:r>
      <w:r>
        <w:t>.2017.g.)</w:t>
      </w:r>
      <w:r w:rsidR="00130DFA" w:rsidRPr="00130DFA">
        <w:rPr>
          <w:b/>
        </w:rPr>
        <w:t>:</w:t>
      </w:r>
    </w:p>
    <w:p w:rsidRDefault="00130DFA" w:rsidP="00130DFA" w:rsidR="00130DFA" w:rsidRPr="00130DFA">
      <w:r>
        <w:t xml:space="preserve">- </w:t>
      </w:r>
      <w:r w:rsidR="00020B88">
        <w:t>Financijska agencija, pute e oglasne ploče i poštom</w:t>
      </w:r>
      <w:r>
        <w:t xml:space="preserve">. </w:t>
      </w:r>
    </w:p>
    <w:p w:rsidRDefault="00651B1F" w:rsidR="00651B1F" w:rsidRPr="001B542D">
      <w:pPr>
        <w:rPr>
          <w:sz w:val="22"/>
          <w:szCs w:val="22"/>
        </w:rPr>
      </w:pPr>
    </w:p>
    <w:sectPr w:rsidR="00651B1F" w:rsidRPr="001B542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2506"/>
    <w:rsid w:val="00016C92"/>
    <w:rsid w:val="00020B88"/>
    <w:rsid w:val="00056A19"/>
    <w:rsid w:val="00093E69"/>
    <w:rsid w:val="000B3A0F"/>
    <w:rsid w:val="000C1A7F"/>
    <w:rsid w:val="000E1565"/>
    <w:rsid w:val="00130073"/>
    <w:rsid w:val="00130DFA"/>
    <w:rsid w:val="0016123E"/>
    <w:rsid w:val="001B542D"/>
    <w:rsid w:val="001C5B5B"/>
    <w:rsid w:val="001D2DE7"/>
    <w:rsid w:val="001D7C9E"/>
    <w:rsid w:val="00243DB7"/>
    <w:rsid w:val="00244409"/>
    <w:rsid w:val="00284FE6"/>
    <w:rsid w:val="0037068A"/>
    <w:rsid w:val="00393FD6"/>
    <w:rsid w:val="003C4685"/>
    <w:rsid w:val="00412FDF"/>
    <w:rsid w:val="00417602"/>
    <w:rsid w:val="004220B2"/>
    <w:rsid w:val="00437A2C"/>
    <w:rsid w:val="00451368"/>
    <w:rsid w:val="004D78DE"/>
    <w:rsid w:val="00514F24"/>
    <w:rsid w:val="00545C21"/>
    <w:rsid w:val="005F2BFA"/>
    <w:rsid w:val="006137CA"/>
    <w:rsid w:val="00651B1F"/>
    <w:rsid w:val="00652D46"/>
    <w:rsid w:val="006776BD"/>
    <w:rsid w:val="006800C9"/>
    <w:rsid w:val="0068083E"/>
    <w:rsid w:val="00694FC2"/>
    <w:rsid w:val="006A01FE"/>
    <w:rsid w:val="00710E2C"/>
    <w:rsid w:val="00744E82"/>
    <w:rsid w:val="007871B9"/>
    <w:rsid w:val="007A4591"/>
    <w:rsid w:val="007A481F"/>
    <w:rsid w:val="007B41F4"/>
    <w:rsid w:val="009278D5"/>
    <w:rsid w:val="00932E93"/>
    <w:rsid w:val="00961821"/>
    <w:rsid w:val="009A5093"/>
    <w:rsid w:val="009F2506"/>
    <w:rsid w:val="00A15BAA"/>
    <w:rsid w:val="00A35245"/>
    <w:rsid w:val="00A411B3"/>
    <w:rsid w:val="00A41E94"/>
    <w:rsid w:val="00A55618"/>
    <w:rsid w:val="00A66C19"/>
    <w:rsid w:val="00A761F7"/>
    <w:rsid w:val="00A81B78"/>
    <w:rsid w:val="00B02B8F"/>
    <w:rsid w:val="00B038B4"/>
    <w:rsid w:val="00BA30ED"/>
    <w:rsid w:val="00BB5504"/>
    <w:rsid w:val="00BC1740"/>
    <w:rsid w:val="00BC49FF"/>
    <w:rsid w:val="00BC750C"/>
    <w:rsid w:val="00BE0FC7"/>
    <w:rsid w:val="00BF382F"/>
    <w:rsid w:val="00C03C27"/>
    <w:rsid w:val="00C96A92"/>
    <w:rsid w:val="00CA580B"/>
    <w:rsid w:val="00CD2776"/>
    <w:rsid w:val="00D011EE"/>
    <w:rsid w:val="00D4324C"/>
    <w:rsid w:val="00D526E1"/>
    <w:rsid w:val="00DF39CD"/>
    <w:rsid w:val="00DF6BE1"/>
    <w:rsid w:val="00E239D8"/>
    <w:rsid w:val="00EE608A"/>
    <w:rsid w:val="00EE60B4"/>
    <w:rsid w:val="00EF3427"/>
    <w:rsid w:val="00EF7F15"/>
    <w:rsid w:val="00F13AC3"/>
    <w:rsid w:val="00F33A51"/>
    <w:rsid w:val="00F60AEE"/>
    <w:rsid w:val="00F838A6"/>
    <w:rsid w:val="00FA0EA2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hAnsi="Courier New" w:ascii="Courier New"/>
      <w:sz w:val="24"/>
    </w:rPr>
  </w:style>
  <w:style w:styleId="Naslov2" w:type="paragraph">
    <w:name w:val="heading 2"/>
    <w:basedOn w:val="Normal"/>
    <w:next w:val="Normal"/>
    <w:qFormat/>
    <w:pPr>
      <w:keepNext/>
      <w:ind w:firstLine="720" w:left="3600"/>
      <w:outlineLvl w:val="1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Courier New" w:ascii="Courier New"/>
      <w:sz w:val="24"/>
    </w:rPr>
  </w:style>
  <w:style w:styleId="Tekstbalonia" w:type="paragraph">
    <w:name w:val="Balloon Text"/>
    <w:basedOn w:val="Normal"/>
    <w:semiHidden/>
    <w:rsid w:val="00F60AE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056A19"/>
    <w:pPr>
      <w:jc w:val="both"/>
    </w:pPr>
    <w:rPr>
      <w:sz w:val="28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1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E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E94"/>
    <w:rPr>
      <w:rFonts w:cs="Arial" w:hAnsi="Arial" w:ascii="Arial"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E94"/>
    <w:rPr>
      <w:rFonts w:cs="Arial" w:hAnsi="Arial" w:ascii="Arial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E94"/>
    <w:rPr>
      <w:rFonts w:cs="Arial" w:hAnsi="Arial" w:ascii="Arial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hAnsi="Courier New"/>
      <w:sz w:val="24"/>
    </w:rPr>
  </w:style>
  <w:style w:styleId="Naslov2" w:type="paragraph">
    <w:name w:val="heading 2"/>
    <w:basedOn w:val="Normal"/>
    <w:next w:val="Normal"/>
    <w:qFormat/>
    <w:pPr>
      <w:keepNext/>
      <w:ind w:firstLine="720" w:left="3600"/>
      <w:outlineLvl w:val="1"/>
    </w:pPr>
    <w:rPr>
      <w:b/>
      <w:sz w:val="24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Courier New" w:hAnsi="Courier New"/>
      <w:sz w:val="24"/>
    </w:rPr>
  </w:style>
  <w:style w:styleId="Tekstbalonia" w:type="paragraph">
    <w:name w:val="Balloon Text"/>
    <w:basedOn w:val="Normal"/>
    <w:semiHidden/>
    <w:rsid w:val="00F60AE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056A19"/>
    <w:pPr>
      <w:jc w:val="both"/>
    </w:pPr>
    <w:rPr>
      <w:sz w:val="28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41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E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E94"/>
    <w:rPr>
      <w:rFonts w:ascii="Arial" w:cs="Arial" w:hAnsi="Arial"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E94"/>
    <w:rPr>
      <w:rFonts w:ascii="Arial" w:cs="Arial" w:hAnsi="Arial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E94"/>
    <w:rPr>
      <w:rFonts w:ascii="Arial" w:cs="Arial" w:hAnsi="Arial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178</properties:Words>
  <properties:Characters>1045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2017-12-22T08:32:00Z</dcterms:created>
  <dc:creator>Ante Kačić</dc:creator>
  <cp:lastModifiedBy>Srđan Gavranić</cp:lastModifiedBy>
  <cp:lastPrinted>2017-12-22T08:33:00Z</cp:lastPrinted>
  <dcterms:modified xmlns:xsi="http://www.w3.org/2001/XMLSchema-instance" xsi:type="dcterms:W3CDTF">2017-12-22T08:34:00Z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