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2b1e" w14:paraId="0362b1e" w:rsidRDefault="00532B71" w:rsidP="0086691F" w:rsidR="00532B71" w:rsidRPr="00A0409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A0409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</w:r>
      <w:r w:rsidR="00C06C85">
        <w:rPr>
          <w:rFonts w:hAnsi="Times New Roman" w:ascii="Times New Roman"/>
          <w:szCs w:val="24"/>
          <w:lang w:val="hr-HR"/>
        </w:rPr>
        <w:t>52</w:t>
      </w:r>
      <w:r w:rsidR="007F4163" w:rsidRPr="00A0409E">
        <w:rPr>
          <w:rFonts w:hAnsi="Times New Roman" w:ascii="Times New Roman"/>
          <w:szCs w:val="24"/>
          <w:lang w:val="hr-HR"/>
        </w:rPr>
        <w:t>. St</w:t>
      </w:r>
      <w:r w:rsidR="00097339" w:rsidRPr="00A0409E">
        <w:rPr>
          <w:rFonts w:hAnsi="Times New Roman" w:ascii="Times New Roman"/>
          <w:szCs w:val="24"/>
          <w:lang w:val="hr-HR"/>
        </w:rPr>
        <w:t>-</w:t>
      </w:r>
      <w:r w:rsidR="00C06C85">
        <w:rPr>
          <w:rFonts w:hAnsi="Times New Roman" w:ascii="Times New Roman"/>
          <w:szCs w:val="24"/>
          <w:lang w:val="hr-HR"/>
        </w:rPr>
        <w:t>916/18</w:t>
      </w:r>
    </w:p>
    <w:p w:rsidRDefault="00ED171E" w:rsidP="0086691F" w:rsidR="00ED171E" w:rsidRPr="00A0409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0409E">
      <w:pPr>
        <w:jc w:val="center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 xml:space="preserve">U  </w:t>
      </w:r>
      <w:r w:rsidR="00B6390A" w:rsidRPr="00A0409E">
        <w:rPr>
          <w:rFonts w:hAnsi="Times New Roman" w:ascii="Times New Roman"/>
          <w:szCs w:val="24"/>
          <w:lang w:val="hr-HR"/>
        </w:rPr>
        <w:t xml:space="preserve"> </w:t>
      </w:r>
      <w:r w:rsidRPr="00A0409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0409E">
      <w:pPr>
        <w:jc w:val="center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0409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</w:r>
      <w:r w:rsidR="00EE69E5" w:rsidRPr="00A0409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A0409E">
        <w:rPr>
          <w:rFonts w:hAnsi="Times New Roman" w:ascii="Times New Roman"/>
          <w:szCs w:val="24"/>
          <w:lang w:val="hr-HR"/>
        </w:rPr>
        <w:t xml:space="preserve">tog suda </w:t>
      </w:r>
      <w:r w:rsidR="00C06C85">
        <w:rPr>
          <w:rFonts w:hAnsi="Times New Roman" w:ascii="Times New Roman"/>
          <w:szCs w:val="24"/>
          <w:lang w:val="hr-HR"/>
        </w:rPr>
        <w:t>Ljiljani Tomić</w:t>
      </w:r>
      <w:r w:rsidR="003A7B9A" w:rsidRPr="00A0409E">
        <w:rPr>
          <w:rFonts w:hAnsi="Times New Roman" w:ascii="Times New Roman"/>
          <w:szCs w:val="24"/>
          <w:lang w:val="hr-HR"/>
        </w:rPr>
        <w:t xml:space="preserve"> </w:t>
      </w:r>
      <w:r w:rsidR="00EE69E5" w:rsidRPr="00A0409E">
        <w:rPr>
          <w:rFonts w:hAnsi="Times New Roman" w:ascii="Times New Roman"/>
          <w:szCs w:val="24"/>
          <w:lang w:val="hr-HR"/>
        </w:rPr>
        <w:t xml:space="preserve">u skraćenom stečajnom postupku pokrenutim </w:t>
      </w:r>
      <w:r w:rsidR="00EE69E5" w:rsidRPr="00C06C85">
        <w:rPr>
          <w:rFonts w:hAnsi="Times New Roman" w:ascii="Times New Roman"/>
          <w:szCs w:val="24"/>
          <w:lang w:val="hr-HR"/>
        </w:rPr>
        <w:t>nad dužnikom</w:t>
      </w:r>
      <w:r w:rsidR="001A5B30" w:rsidRPr="00C06C85">
        <w:rPr>
          <w:rFonts w:hAnsi="Times New Roman" w:ascii="Times New Roman"/>
          <w:szCs w:val="24"/>
          <w:lang w:val="hr-HR"/>
        </w:rPr>
        <w:t xml:space="preserve"> </w:t>
      </w:r>
      <w:r w:rsidR="00C06C85" w:rsidRPr="00C06C85">
        <w:rPr>
          <w:rFonts w:hAnsi="Times New Roman" w:ascii="Times New Roman"/>
        </w:rPr>
        <w:t>ADRIATIQUE GROUP d.o.o., Zagreb, Kuniščak 42, OIB: 39986540678</w:t>
      </w:r>
      <w:r w:rsidR="001A5B30" w:rsidRPr="00C06C85">
        <w:rPr>
          <w:rFonts w:hAnsi="Times New Roman" w:ascii="Times New Roman"/>
          <w:szCs w:val="24"/>
          <w:lang w:val="hr-HR"/>
        </w:rPr>
        <w:t>,</w:t>
      </w:r>
      <w:r w:rsidR="00B6390A" w:rsidRPr="00C06C85">
        <w:rPr>
          <w:rFonts w:hAnsi="Times New Roman" w:ascii="Times New Roman"/>
          <w:szCs w:val="24"/>
          <w:lang w:val="hr-HR"/>
        </w:rPr>
        <w:t xml:space="preserve"> </w:t>
      </w:r>
      <w:r w:rsidR="001A5B30" w:rsidRPr="00C06C85">
        <w:rPr>
          <w:rFonts w:hAnsi="Times New Roman" w:ascii="Times New Roman"/>
          <w:szCs w:val="24"/>
          <w:lang w:val="hr-HR"/>
        </w:rPr>
        <w:t>dana</w:t>
      </w:r>
      <w:r w:rsidR="001A5B30" w:rsidRPr="00A0409E">
        <w:rPr>
          <w:rFonts w:hAnsi="Times New Roman" w:ascii="Times New Roman"/>
          <w:szCs w:val="24"/>
          <w:lang w:val="hr-HR"/>
        </w:rPr>
        <w:t xml:space="preserve"> </w:t>
      </w:r>
      <w:r w:rsidR="00C06C85">
        <w:rPr>
          <w:rFonts w:hAnsi="Times New Roman" w:ascii="Times New Roman"/>
          <w:szCs w:val="24"/>
          <w:lang w:val="hr-HR"/>
        </w:rPr>
        <w:t>2. listopada</w:t>
      </w:r>
      <w:r w:rsidR="00097339" w:rsidRPr="00A0409E">
        <w:rPr>
          <w:rFonts w:hAnsi="Times New Roman" w:ascii="Times New Roman"/>
          <w:szCs w:val="24"/>
          <w:lang w:val="hr-HR"/>
        </w:rPr>
        <w:t xml:space="preserve"> </w:t>
      </w:r>
      <w:r w:rsidR="00DB48EC" w:rsidRPr="00A0409E">
        <w:rPr>
          <w:rFonts w:hAnsi="Times New Roman" w:ascii="Times New Roman"/>
          <w:szCs w:val="24"/>
          <w:lang w:val="hr-HR"/>
        </w:rPr>
        <w:t>201</w:t>
      </w:r>
      <w:r w:rsidR="001A5B30" w:rsidRPr="00A0409E">
        <w:rPr>
          <w:rFonts w:hAnsi="Times New Roman" w:ascii="Times New Roman"/>
          <w:szCs w:val="24"/>
          <w:lang w:val="hr-HR"/>
        </w:rPr>
        <w:t>8</w:t>
      </w:r>
      <w:r w:rsidR="00EE69E5" w:rsidRPr="00A0409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0409E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A0409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0409E">
      <w:pPr>
        <w:jc w:val="center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0409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0409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0409E">
      <w:pPr>
        <w:pStyle w:val="BodyText21"/>
        <w:ind w:firstLine="0" w:left="0"/>
        <w:rPr>
          <w:rFonts w:hAnsi="Times New Roman" w:ascii="Times New Roman"/>
          <w:szCs w:val="24"/>
        </w:rPr>
      </w:pPr>
      <w:r w:rsidRPr="00A0409E">
        <w:rPr>
          <w:rFonts w:hAnsi="Times New Roman" w:ascii="Times New Roman"/>
          <w:szCs w:val="24"/>
        </w:rPr>
        <w:t>I</w:t>
      </w:r>
      <w:r w:rsidRPr="00A0409E">
        <w:rPr>
          <w:rFonts w:hAnsi="Times New Roman" w:ascii="Times New Roman"/>
          <w:szCs w:val="24"/>
        </w:rPr>
        <w:tab/>
      </w:r>
      <w:r w:rsidR="00EE69E5" w:rsidRPr="00A0409E">
        <w:rPr>
          <w:rFonts w:hAnsi="Times New Roman" w:ascii="Times New Roman"/>
          <w:szCs w:val="24"/>
        </w:rPr>
        <w:t xml:space="preserve">Otvara se stečajni postupak nad </w:t>
      </w:r>
      <w:r w:rsidR="00EE69E5" w:rsidRPr="00C06C85">
        <w:rPr>
          <w:rFonts w:hAnsi="Times New Roman" w:ascii="Times New Roman"/>
          <w:szCs w:val="24"/>
        </w:rPr>
        <w:t>dužnikom</w:t>
      </w:r>
      <w:r w:rsidR="006C5DCD" w:rsidRPr="00C06C85">
        <w:rPr>
          <w:rFonts w:hAnsi="Times New Roman" w:ascii="Times New Roman"/>
          <w:szCs w:val="24"/>
        </w:rPr>
        <w:t xml:space="preserve"> </w:t>
      </w:r>
      <w:r w:rsidR="00C06C85" w:rsidRPr="00C06C85">
        <w:rPr>
          <w:rFonts w:hAnsi="Times New Roman" w:ascii="Times New Roman"/>
        </w:rPr>
        <w:t>ADRIATIQUE GROUP d.o.o., Zagreb, Kuniščak 42, OIB: 39986540678</w:t>
      </w:r>
      <w:r w:rsidR="00EE69E5" w:rsidRPr="00C06C85">
        <w:rPr>
          <w:rFonts w:hAnsi="Times New Roman" w:ascii="Times New Roman"/>
          <w:szCs w:val="24"/>
        </w:rPr>
        <w:t>. Stečajni postupak</w:t>
      </w:r>
      <w:r w:rsidR="00EE69E5" w:rsidRPr="00A0409E">
        <w:rPr>
          <w:rFonts w:hAnsi="Times New Roman" w:ascii="Times New Roman"/>
          <w:szCs w:val="24"/>
        </w:rPr>
        <w:t xml:space="preserve"> otvoren je dana </w:t>
      </w:r>
      <w:r w:rsidR="00C06C85">
        <w:rPr>
          <w:rFonts w:hAnsi="Times New Roman" w:ascii="Times New Roman"/>
          <w:szCs w:val="24"/>
        </w:rPr>
        <w:t>2. listopada</w:t>
      </w:r>
      <w:r w:rsidR="00097339" w:rsidRPr="00A0409E">
        <w:rPr>
          <w:rFonts w:hAnsi="Times New Roman" w:ascii="Times New Roman"/>
          <w:szCs w:val="24"/>
        </w:rPr>
        <w:t xml:space="preserve"> 2018</w:t>
      </w:r>
      <w:r w:rsidR="002D5693" w:rsidRPr="00A0409E">
        <w:rPr>
          <w:rFonts w:hAnsi="Times New Roman" w:ascii="Times New Roman"/>
          <w:szCs w:val="24"/>
        </w:rPr>
        <w:t>.</w:t>
      </w:r>
      <w:r w:rsidR="00EE69E5" w:rsidRPr="00A0409E">
        <w:rPr>
          <w:rFonts w:hAnsi="Times New Roman" w:ascii="Times New Roman"/>
          <w:szCs w:val="24"/>
        </w:rPr>
        <w:t xml:space="preserve"> u </w:t>
      </w:r>
      <w:r w:rsidR="00C940D7">
        <w:rPr>
          <w:rFonts w:hAnsi="Times New Roman" w:ascii="Times New Roman"/>
          <w:szCs w:val="24"/>
        </w:rPr>
        <w:t>09</w:t>
      </w:r>
      <w:r w:rsidR="00097339" w:rsidRPr="00A0409E">
        <w:rPr>
          <w:rFonts w:hAnsi="Times New Roman" w:ascii="Times New Roman"/>
          <w:szCs w:val="24"/>
        </w:rPr>
        <w:t xml:space="preserve"> </w:t>
      </w:r>
      <w:r w:rsidR="00EE69E5" w:rsidRPr="00A0409E">
        <w:rPr>
          <w:rFonts w:hAnsi="Times New Roman" w:ascii="Times New Roman"/>
          <w:szCs w:val="24"/>
        </w:rPr>
        <w:t>sati i</w:t>
      </w:r>
      <w:r w:rsidR="00651A1E" w:rsidRPr="00A0409E">
        <w:rPr>
          <w:rFonts w:hAnsi="Times New Roman" w:ascii="Times New Roman"/>
          <w:szCs w:val="24"/>
        </w:rPr>
        <w:t xml:space="preserve"> 00</w:t>
      </w:r>
      <w:r w:rsidR="00052DC4" w:rsidRPr="00A0409E">
        <w:rPr>
          <w:rFonts w:hAnsi="Times New Roman" w:ascii="Times New Roman"/>
          <w:szCs w:val="24"/>
        </w:rPr>
        <w:t xml:space="preserve"> </w:t>
      </w:r>
      <w:r w:rsidR="00EE69E5" w:rsidRPr="00A0409E">
        <w:rPr>
          <w:rFonts w:hAnsi="Times New Roman" w:ascii="Times New Roman"/>
          <w:szCs w:val="24"/>
        </w:rPr>
        <w:t>minuta, kada je ovo rješenje</w:t>
      </w:r>
      <w:r w:rsidR="00B2463B" w:rsidRPr="00A0409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0409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A0409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0409E">
        <w:rPr>
          <w:rFonts w:hAnsi="Times New Roman" w:ascii="Times New Roman"/>
          <w:szCs w:val="24"/>
          <w:lang w:val="hr-HR"/>
        </w:rPr>
        <w:t>II</w:t>
      </w:r>
      <w:r w:rsidRPr="00A0409E">
        <w:rPr>
          <w:rFonts w:hAnsi="Times New Roman" w:ascii="Times New Roman"/>
          <w:szCs w:val="24"/>
          <w:lang w:val="hr-HR"/>
        </w:rPr>
        <w:tab/>
      </w:r>
      <w:r w:rsidR="00EE69E5" w:rsidRPr="00A0409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A0409E">
        <w:rPr>
          <w:rFonts w:hAnsi="Times New Roman" w:ascii="Times New Roman"/>
          <w:szCs w:val="24"/>
          <w:lang w:val="hr-HR"/>
        </w:rPr>
        <w:t xml:space="preserve"> </w:t>
      </w:r>
      <w:r w:rsidR="00C06C85">
        <w:rPr>
          <w:rFonts w:eastAsiaTheme="minorHAnsi" w:hAnsi="Times New Roman" w:ascii="Times New Roman"/>
          <w:szCs w:val="24"/>
          <w:lang w:eastAsia="en-US" w:val="hr-HR"/>
        </w:rPr>
        <w:t>Siniša Rajnović</w:t>
      </w:r>
      <w:r w:rsidR="003F017E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C06C85">
        <w:rPr>
          <w:rFonts w:eastAsiaTheme="minorHAnsi" w:hAnsi="Times New Roman" w:ascii="Times New Roman"/>
          <w:szCs w:val="24"/>
          <w:lang w:eastAsia="en-US" w:val="hr-HR"/>
        </w:rPr>
        <w:t>Virovitica, Milanovac, Sv. Trojstva 87</w:t>
      </w:r>
      <w:r w:rsidR="003F017E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C06C85">
        <w:rPr>
          <w:rFonts w:eastAsiaTheme="minorHAnsi" w:hAnsi="Times New Roman" w:ascii="Times New Roman"/>
          <w:szCs w:val="24"/>
          <w:lang w:eastAsia="en-US" w:val="hr-HR"/>
        </w:rPr>
        <w:t>86217384445</w:t>
      </w:r>
      <w:r w:rsidR="00A60051" w:rsidRPr="00A0409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A0409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 xml:space="preserve">III </w:t>
      </w:r>
      <w:r w:rsidRPr="00A0409E">
        <w:rPr>
          <w:rFonts w:hAnsi="Times New Roman" w:ascii="Times New Roman"/>
          <w:szCs w:val="24"/>
          <w:lang w:val="hr-HR"/>
        </w:rPr>
        <w:tab/>
      </w:r>
      <w:r w:rsidR="00F777BC" w:rsidRPr="00A0409E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C06C85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IV</w:t>
      </w:r>
      <w:r w:rsidR="00870918" w:rsidRPr="00A0409E">
        <w:rPr>
          <w:rFonts w:hAnsi="Times New Roman" w:ascii="Times New Roman"/>
          <w:szCs w:val="24"/>
          <w:lang w:val="hr-HR"/>
        </w:rPr>
        <w:tab/>
      </w:r>
      <w:r w:rsidR="00EE69E5" w:rsidRPr="00A0409E">
        <w:rPr>
          <w:rFonts w:hAnsi="Times New Roman" w:ascii="Times New Roman"/>
          <w:szCs w:val="24"/>
          <w:lang w:val="hr-HR"/>
        </w:rPr>
        <w:t xml:space="preserve">Zaključuje se stečajni postupak </w:t>
      </w:r>
      <w:r w:rsidR="00EE69E5" w:rsidRPr="00C06C85">
        <w:rPr>
          <w:rFonts w:hAnsi="Times New Roman" w:ascii="Times New Roman"/>
          <w:szCs w:val="24"/>
          <w:lang w:val="hr-HR"/>
        </w:rPr>
        <w:t>nad dužnikom</w:t>
      </w:r>
      <w:r w:rsidR="00B6390A" w:rsidRPr="00C06C85">
        <w:rPr>
          <w:rFonts w:hAnsi="Times New Roman" w:ascii="Times New Roman"/>
          <w:szCs w:val="24"/>
          <w:lang w:val="hr-HR"/>
        </w:rPr>
        <w:t xml:space="preserve"> </w:t>
      </w:r>
      <w:r w:rsidR="00C06C85" w:rsidRPr="00C06C85">
        <w:rPr>
          <w:rFonts w:hAnsi="Times New Roman" w:ascii="Times New Roman"/>
        </w:rPr>
        <w:t>ADRIATIQUE GROUP d.o.o., Zagreb, Kuniščak 42, OIB: 39986540678</w:t>
      </w:r>
      <w:r w:rsidR="00D03816" w:rsidRPr="00C06C85">
        <w:rPr>
          <w:rFonts w:hAnsi="Times New Roman" w:ascii="Times New Roman"/>
          <w:szCs w:val="24"/>
        </w:rPr>
        <w:t>.</w:t>
      </w:r>
    </w:p>
    <w:p w:rsidRDefault="00B6390A" w:rsidP="00B6390A" w:rsidR="00B6390A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V</w:t>
      </w:r>
      <w:r w:rsidRPr="00A0409E">
        <w:rPr>
          <w:rFonts w:hAnsi="Times New Roman" w:ascii="Times New Roman"/>
          <w:szCs w:val="24"/>
          <w:lang w:val="hr-HR"/>
        </w:rPr>
        <w:tab/>
        <w:t>Nakon</w:t>
      </w:r>
      <w:r w:rsidR="00EE69E5" w:rsidRPr="00A0409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0409E">
        <w:rPr>
          <w:rFonts w:hAnsi="Times New Roman" w:ascii="Times New Roman"/>
          <w:szCs w:val="24"/>
          <w:lang w:val="hr-HR"/>
        </w:rPr>
        <w:t>ovog rješenja</w:t>
      </w:r>
      <w:r w:rsidRPr="00A0409E">
        <w:rPr>
          <w:rFonts w:hAnsi="Times New Roman" w:ascii="Times New Roman"/>
          <w:szCs w:val="24"/>
          <w:lang w:val="hr-HR"/>
        </w:rPr>
        <w:t>,</w:t>
      </w:r>
      <w:r w:rsidR="00EE69E5" w:rsidRPr="00A0409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0409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0409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0409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A0409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</w:r>
      <w:r w:rsidR="00651A1E" w:rsidRPr="00A0409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A0409E">
        <w:rPr>
          <w:rFonts w:hAnsi="Times New Roman" w:ascii="Times New Roman"/>
          <w:szCs w:val="24"/>
          <w:lang w:val="hr-HR"/>
        </w:rPr>
        <w:t>.</w:t>
      </w:r>
      <w:r w:rsidRPr="00A0409E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A0409E">
        <w:rPr>
          <w:rFonts w:hAnsi="Times New Roman" w:ascii="Times New Roman"/>
          <w:szCs w:val="24"/>
          <w:lang w:val="hr-HR"/>
        </w:rPr>
        <w:t>točkama I i IV izreke</w:t>
      </w:r>
      <w:r w:rsidRPr="00A0409E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A0409E">
        <w:rPr>
          <w:rFonts w:hAnsi="Times New Roman" w:ascii="Times New Roman"/>
          <w:szCs w:val="24"/>
          <w:lang w:val="hr-HR"/>
        </w:rPr>
        <w:t xml:space="preserve"> (točka II izreke)</w:t>
      </w:r>
      <w:r w:rsidRPr="00A0409E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A040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A0409E">
        <w:rPr>
          <w:rFonts w:hAnsi="Times New Roman" w:ascii="Times New Roman"/>
          <w:szCs w:val="24"/>
          <w:lang w:val="hr-HR"/>
        </w:rPr>
        <w:t>FINA</w:t>
      </w:r>
      <w:r w:rsidRPr="00A0409E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A0409E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>
        <w:rPr>
          <w:rFonts w:hAnsi="Times New Roman" w:ascii="Times New Roman"/>
          <w:szCs w:val="24"/>
          <w:lang w:val="hr-HR"/>
        </w:rPr>
        <w:t>0,00</w:t>
      </w:r>
      <w:r w:rsidR="003A7B9A" w:rsidRPr="00A0409E">
        <w:rPr>
          <w:rFonts w:hAnsi="Times New Roman" w:ascii="Times New Roman"/>
          <w:szCs w:val="24"/>
          <w:lang w:val="hr-HR"/>
        </w:rPr>
        <w:t xml:space="preserve"> </w:t>
      </w:r>
      <w:r w:rsidR="00F777BC" w:rsidRPr="00A0409E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A0409E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A0409E">
      <w:pPr>
        <w:jc w:val="center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U Zagrebu</w:t>
      </w:r>
      <w:r w:rsidR="00052DC4" w:rsidRPr="00A0409E">
        <w:rPr>
          <w:rFonts w:hAnsi="Times New Roman" w:ascii="Times New Roman"/>
          <w:szCs w:val="24"/>
          <w:lang w:val="hr-HR"/>
        </w:rPr>
        <w:t xml:space="preserve"> </w:t>
      </w:r>
      <w:r w:rsidR="00C06C85">
        <w:rPr>
          <w:rFonts w:hAnsi="Times New Roman" w:ascii="Times New Roman"/>
          <w:szCs w:val="24"/>
          <w:lang w:val="hr-HR"/>
        </w:rPr>
        <w:t>2. listopada</w:t>
      </w:r>
      <w:r w:rsidR="00097339" w:rsidRPr="00A0409E">
        <w:rPr>
          <w:rFonts w:hAnsi="Times New Roman" w:ascii="Times New Roman"/>
          <w:szCs w:val="24"/>
          <w:lang w:val="hr-HR"/>
        </w:rPr>
        <w:t xml:space="preserve"> </w:t>
      </w:r>
      <w:r w:rsidR="00854DE0" w:rsidRPr="00A0409E">
        <w:rPr>
          <w:rFonts w:hAnsi="Times New Roman" w:ascii="Times New Roman"/>
          <w:szCs w:val="24"/>
          <w:lang w:val="hr-HR"/>
        </w:rPr>
        <w:t>2018</w:t>
      </w:r>
      <w:r w:rsidR="00052DC4" w:rsidRPr="00A0409E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A040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40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40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A0409E">
      <w:pPr>
        <w:jc w:val="right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Pr="00A0409E">
        <w:rPr>
          <w:rFonts w:hAnsi="Times New Roman" w:ascii="Times New Roman"/>
          <w:szCs w:val="24"/>
          <w:lang w:val="hr-HR"/>
        </w:rPr>
        <w:tab/>
      </w:r>
      <w:r w:rsidR="00C06C85">
        <w:rPr>
          <w:rFonts w:hAnsi="Times New Roman" w:ascii="Times New Roman"/>
          <w:szCs w:val="24"/>
          <w:lang w:val="hr-HR"/>
        </w:rPr>
        <w:t>Ljiljana Tomić</w:t>
      </w:r>
      <w:r w:rsidR="00CA55EC">
        <w:rPr>
          <w:rFonts w:hAnsi="Times New Roman" w:ascii="Times New Roman"/>
          <w:szCs w:val="24"/>
          <w:lang w:val="hr-HR"/>
        </w:rPr>
        <w:t>, v.r.</w:t>
      </w:r>
      <w:r w:rsidRPr="00A0409E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A0409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A040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40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040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>UPUTA O PRAVNOM LIJEKU:</w:t>
      </w:r>
      <w:r w:rsidRPr="00A0409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lang w:val="hr-HR"/>
        </w:rPr>
      </w:pPr>
      <w:r w:rsidRPr="00A0409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A040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A0409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A0409E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A55EC" w:rsidP="007A64BB" w:rsidR="00CA55EC" w:rsidRPr="00CA55EC">
      <w:pPr>
        <w:jc w:val="right"/>
        <w:rPr>
          <w:rFonts w:hAnsi="Times New Roman" w:ascii="Times New Roman"/>
        </w:rPr>
      </w:pPr>
      <w:r w:rsidRPr="00CA55EC">
        <w:rPr>
          <w:rFonts w:hAnsi="Times New Roman" w:ascii="Times New Roman"/>
        </w:rPr>
        <w:t>Za točnost otpravka:</w:t>
      </w:r>
    </w:p>
    <w:p w:rsidRDefault="00CA55EC" w:rsidP="007A64BB" w:rsidR="00CA55EC" w:rsidRPr="00CA55EC">
      <w:pPr>
        <w:jc w:val="right"/>
        <w:rPr>
          <w:rFonts w:hAnsi="Times New Roman" w:ascii="Times New Roman"/>
        </w:rPr>
      </w:pPr>
      <w:r w:rsidRPr="00CA55EC">
        <w:rPr>
          <w:rFonts w:hAnsi="Times New Roman" w:ascii="Times New Roman"/>
        </w:rPr>
        <w:t>Maja Malec</w:t>
      </w:r>
    </w:p>
    <w:p w:rsidRDefault="00182088" w:rsidP="00D44D4F" w:rsidR="00182088" w:rsidRPr="00CA55E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CA55EC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94F" w:rsidP="00DB4528" w:rsidR="0015394F">
      <w:r>
        <w:separator/>
      </w:r>
    </w:p>
  </w:endnote>
  <w:endnote w:id="0" w:type="continuationSeparator">
    <w:p w:rsidRDefault="0015394F" w:rsidP="00DB4528" w:rsidR="00153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94F" w:rsidP="00DB4528" w:rsidR="0015394F">
      <w:r>
        <w:separator/>
      </w:r>
    </w:p>
  </w:footnote>
  <w:footnote w:id="0" w:type="continuationSeparator">
    <w:p w:rsidRDefault="0015394F" w:rsidP="00DB4528" w:rsidR="001539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5EC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C06C85">
      <w:rPr>
        <w:rFonts w:hAnsi="Times New Roman" w:ascii="Times New Roman"/>
        <w:lang w:val="hr-HR"/>
      </w:rPr>
      <w:t>916/18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5394F"/>
    <w:rsid w:val="00182088"/>
    <w:rsid w:val="0018781D"/>
    <w:rsid w:val="00192F79"/>
    <w:rsid w:val="001A3EFC"/>
    <w:rsid w:val="001A5B30"/>
    <w:rsid w:val="001D3B45"/>
    <w:rsid w:val="0024193B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80214"/>
    <w:rsid w:val="00796BF3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06C85"/>
    <w:rsid w:val="00C2202C"/>
    <w:rsid w:val="00C57CAF"/>
    <w:rsid w:val="00C57D6B"/>
    <w:rsid w:val="00C940D7"/>
    <w:rsid w:val="00CA55EC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5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5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5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5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5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5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5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5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5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5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St-916/2018</izvorni_sadrzaj>
    <derivirana_varijabla naziv="DomainObject.Predmet.OznakaBroj_1">St-916/2018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ADRIATIQUE GROUP d.o.o. zastupanog po punomoćniku Miljenko Mardešić</izvorni_sadrzaj>
    <derivirana_varijabla naziv="DomainObject.Predmet.ProtustrankaFormated_1">  ADRIATIQUE GROUP d.o.o. zastupanog po punomoćniku Miljenko Mardešić</derivirana_varijabla>
  </DomainObject.Predmet.ProtustrankaFormated>
  <DomainObject.Predmet.ProtustrankaFormatedOIB>
    <izvorni_sadrzaj>  ADRIATIQUE GROUP d.o.o., OIB 39986540678 zastupanog po punomoćniku Miljenko Mardešić</izvorni_sadrzaj>
    <derivirana_varijabla naziv="DomainObject.Predmet.ProtustrankaFormatedOIB_1">  ADRIATIQUE GROUP d.o.o., OIB 39986540678 zastupanog po punomoćniku Miljenko Mardešić</derivirana_varijabla>
  </DomainObject.Predmet.ProtustrankaFormatedOIB>
  <DomainObject.Predmet.ProtustrankaFormatedWithAdress>
    <izvorni_sadrzaj> ADRIATIQUE GROUP d.o.o., Kuniščak 42, 10000 Zagreb zastupanog po punomoćniku Miljenko Mardešić</izvorni_sadrzaj>
    <derivirana_varijabla naziv="DomainObject.Predmet.ProtustrankaFormatedWithAdress_1"> ADRIATIQUE GROUP d.o.o., Kuniščak 42, 10000 Zagreb zastupanog po punomoćniku Miljenko Mardešić</derivirana_varijabla>
  </DomainObject.Predmet.ProtustrankaFormatedWithAdress>
  <DomainObject.Predmet.ProtustrankaFormatedWithAdressOIB>
    <izvorni_sadrzaj> ADRIATIQUE GROUP d.o.o., OIB 39986540678, Kuniščak 42, 10000 Zagreb zastupanog po punomoćniku Miljenko Mardešić</izvorni_sadrzaj>
    <derivirana_varijabla naziv="DomainObject.Predmet.ProtustrankaFormatedWithAdressOIB_1"> ADRIATIQUE GROUP d.o.o., OIB 39986540678, Kuniščak 42, 10000 Zagreb zastupanog po punomoćniku Miljenko Mardešić</derivirana_varijabla>
  </DomainObject.Predmet.ProtustrankaFormatedWithAdressOIB>
  <DomainObject.Predmet.ProtustrankaWithAdress>
    <izvorni_sadrzaj>ADRIATIQUE GROUP d.o.o. Kuniščak 42, 10000 Zagreb</izvorni_sadrzaj>
    <derivirana_varijabla naziv="DomainObject.Predmet.ProtustrankaWithAdress_1">ADRIATIQUE GROUP d.o.o. Kuniščak 42, 10000 Zagreb</derivirana_varijabla>
  </DomainObject.Predmet.ProtustrankaWithAdress>
  <DomainObject.Predmet.ProtustrankaWithAdressOIB>
    <izvorni_sadrzaj>ADRIATIQUE GROUP d.o.o., OIB 39986540678, Kuniščak 42, 10000 Zagreb</izvorni_sadrzaj>
    <derivirana_varijabla naziv="DomainObject.Predmet.ProtustrankaWithAdressOIB_1">ADRIATIQUE GROUP d.o.o., OIB 39986540678, Kuniščak 42, 10000 Zagreb</derivirana_varijabla>
  </DomainObject.Predmet.ProtustrankaWithAdressOIB>
  <DomainObject.Predmet.ProtustrankaNazivFormated>
    <izvorni_sadrzaj>ADRIATIQUE GROUP d.o.o.</izvorni_sadrzaj>
    <derivirana_varijabla naziv="DomainObject.Predmet.ProtustrankaNazivFormated_1">ADRIATIQUE GROUP d.o.o.</derivirana_varijabla>
  </DomainObject.Predmet.ProtustrankaNazivFormated>
  <DomainObject.Predmet.ProtustrankaNazivFormatedOIB>
    <izvorni_sadrzaj>ADRIATIQUE GROUP d.o.o., OIB 39986540678</izvorni_sadrzaj>
    <derivirana_varijabla naziv="DomainObject.Predmet.ProtustrankaNazivFormatedOIB_1">ADRIATIQUE GROUP d.o.o., OIB 39986540678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ADRIATIQUE GROUP d.o.o. zastupanog po punomoćniku Miljenko Mardešić</item>
    </izvorni_sadrzaj>
    <derivirana_varijabla naziv="DomainObject.Predmet.ProtuStrankaListFormated_1">
      <item>ADRIATIQUE GROUP d.o.o. zastupanog po punomoćniku Miljenko Mardešić</item>
    </derivirana_varijabla>
  </DomainObject.Predmet.ProtuStrankaListFormated>
  <DomainObject.Predmet.ProtuStrankaListFormatedOIB>
    <izvorni_sadrzaj>
      <item>ADRIATIQUE GROUP d.o.o., OIB 39986540678 zastupanog po punomoćniku Miljenko Mardešić</item>
    </izvorni_sadrzaj>
    <derivirana_varijabla naziv="DomainObject.Predmet.ProtuStrankaListFormatedOIB_1">
      <item>ADRIATIQUE GROUP d.o.o., OIB 39986540678 zastupanog po punomoćniku Miljenko Mardešić</item>
    </derivirana_varijabla>
  </DomainObject.Predmet.ProtuStrankaListFormatedOIB>
  <DomainObject.Predmet.ProtuStrankaListFormatedWithAdress>
    <izvorni_sadrzaj>
      <item>ADRIATIQUE GROUP d.o.o., Kuniščak 42, 10000 Zagreb zastupanog po punomoćniku Miljenko Mardešić</item>
    </izvorni_sadrzaj>
    <derivirana_varijabla naziv="DomainObject.Predmet.ProtuStrankaListFormatedWithAdress_1">
      <item>ADRIATIQUE GROUP d.o.o., Kuniščak 42, 10000 Zagreb zastupanog po punomoćniku Miljenko Mardešić</item>
    </derivirana_varijabla>
  </DomainObject.Predmet.ProtuStrankaListFormatedWithAdress>
  <DomainObject.Predmet.ProtuStrankaListFormatedWithAdressOIB>
    <izvorni_sadrzaj>
      <item>ADRIATIQUE GROUP d.o.o., OIB 39986540678, Kuniščak 42, 10000 Zagreb zastupanog po punomoćniku Miljenko Mardešić</item>
    </izvorni_sadrzaj>
    <derivirana_varijabla naziv="DomainObject.Predmet.ProtuStrankaListFormatedWithAdressOIB_1">
      <item>ADRIATIQUE GROUP d.o.o., OIB 39986540678, Kuniščak 42, 10000 Zagreb zastupanog po punomoćniku Miljenko Mardešić</item>
    </derivirana_varijabla>
  </DomainObject.Predmet.ProtuStrankaListFormatedWithAdressOIB>
  <DomainObject.Predmet.ProtuStrankaListNazivFormated>
    <izvorni_sadrzaj>
      <item>ADRIATIQUE GROUP d.o.o.</item>
    </izvorni_sadrzaj>
    <derivirana_varijabla naziv="DomainObject.Predmet.ProtuStrankaListNazivFormated_1">
      <item>ADRIATIQUE GROUP d.o.o.</item>
    </derivirana_varijabla>
  </DomainObject.Predmet.ProtuStrankaListNazivFormated>
  <DomainObject.Predmet.ProtuStrankaListNazivFormatedOIB>
    <izvorni_sadrzaj>
      <item>ADRIATIQUE GROUP d.o.o., OIB 39986540678</item>
    </izvorni_sadrzaj>
    <derivirana_varijabla naziv="DomainObject.Predmet.ProtuStrankaListNazivFormatedOIB_1">
      <item>ADRIATIQUE GROUP d.o.o., OIB 39986540678</item>
    </derivirana_varijabla>
  </DomainObject.Predmet.ProtuStrankaListNazivFormatedOIB>
  <DomainObject.Predmet.OstaliListFormated>
    <izvorni_sadrzaj>
      <item>Miljenko Mardešić punomoćnik sudionika u postupku ADRIATIQUE GROUP d.o.o.</item>
    </izvorni_sadrzaj>
    <derivirana_varijabla naziv="DomainObject.Predmet.OstaliListFormated_1">
      <item>Miljenko Mardešić punomoćnik sudionika u postupku ADRIATIQUE GROUP d.o.o.</item>
    </derivirana_varijabla>
  </DomainObject.Predmet.OstaliListFormated>
  <DomainObject.Predmet.OstaliListFormatedOIB>
    <izvorni_sadrzaj>
      <item>Miljenko Mardešić, OIB 20731691549 punomoćnik sudionika u postupku ADRIATIQUE GROUP d.o.o.</item>
    </izvorni_sadrzaj>
    <derivirana_varijabla naziv="DomainObject.Predmet.OstaliListFormatedOIB_1">
      <item>Miljenko Mardešić, OIB 20731691549 punomoćnik sudionika u postupku ADRIATIQUE GROUP d.o.o.</item>
    </derivirana_varijabla>
  </DomainObject.Predmet.OstaliListFormatedOIB>
  <DomainObject.Predmet.OstaliListFormatedWithAdress>
    <izvorni_sadrzaj>
      <item>Miljenko Mardešić, Kuniščak 42, 10000 Zagreb punomoćnik sudionika u postupku ADRIATIQUE GROUP d.o.o.</item>
    </izvorni_sadrzaj>
    <derivirana_varijabla naziv="DomainObject.Predmet.OstaliListFormatedWithAdress_1">
      <item>Miljenko Mardešić, Kuniščak 42, 10000 Zagreb punomoćnik sudionika u postupku ADRIATIQUE GROUP d.o.o.</item>
    </derivirana_varijabla>
  </DomainObject.Predmet.OstaliListFormatedWithAdress>
  <DomainObject.Predmet.OstaliListFormatedWithAdressOIB>
    <izvorni_sadrzaj>
      <item>Miljenko Mardešić, OIB 20731691549, Kuniščak 42, 10000 Zagreb punomoćnik sudionika u postupku ADRIATIQUE GROUP d.o.o.</item>
    </izvorni_sadrzaj>
    <derivirana_varijabla naziv="DomainObject.Predmet.OstaliListFormatedWithAdressOIB_1">
      <item>Miljenko Mardešić, OIB 20731691549, Kuniščak 42, 10000 Zagreb punomoćnik sudionika u postupku ADRIATIQUE GROUP d.o.o.</item>
    </derivirana_varijabla>
  </DomainObject.Predmet.OstaliListFormatedWithAdressOIB>
  <DomainObject.Predmet.OstaliListNazivFormated>
    <izvorni_sadrzaj>
      <item>Miljenko Mardešić</item>
    </izvorni_sadrzaj>
    <derivirana_varijabla naziv="DomainObject.Predmet.OstaliListNazivFormated_1">
      <item>Miljenko Mardešić</item>
    </derivirana_varijabla>
  </DomainObject.Predmet.OstaliListNazivFormated>
  <DomainObject.Predmet.OstaliListNazivFormatedOIB>
    <izvorni_sadrzaj>
      <item>Miljenko Mardešić, OIB 20731691549</item>
    </izvorni_sadrzaj>
    <derivirana_varijabla naziv="DomainObject.Predmet.OstaliListNazivFormatedOIB_1">
      <item>Miljenko Mardešić, OIB 20731691549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ADRIATIQUE GROUP d.o.o.</izvorni_sadrzaj>
    <derivirana_varijabla naziv="DomainObject.Predmet.ProtustrankaIDrugi_1">ADRIATIQUE GROUP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ADRIATIQUE GROUP d.o.o., OIB 39986540678, Kuniščak 42, 10000 Zagreb</izvorni_sadrzaj>
    <derivirana_varijabla naziv="DomainObject.Predmet.ProtustrankaIDrugiAdressOIB_1">ADRIATIQUE GROUP d.o.o., OIB 39986540678, Kuniščak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ADRIATIQUE GROUP d.o.o.</item>
      <item>FINA Regionalni centar Zagreb</item>
      <item>Miljenko Mardešić</item>
    </izvorni_sadrzaj>
    <derivirana_varijabla naziv="DomainObject.Predmet.SudioniciListNaziv_1">
      <item>ADRIATIQUE GROUP d.o.o.</item>
      <item>FINA Regionalni centar Zagreb</item>
      <item>Miljenko Mardešić</item>
    </derivirana_varijabla>
  </DomainObject.Predmet.SudioniciListNaziv>
  <DomainObject.Predmet.SudioniciListAdressOIB>
    <izvorni_sadrzaj>
      <item>ADRIATIQUE GROUP d.o.o., OIB 39986540678, Kuniščak 42,10000 Zagreb</item>
      <item>FINA Regionalni centar Zagreb, OIB 85821130368, Trg svibanjskih žrtava 1995. 1,10000 Zagreb</item>
      <item>Miljenko Mardešić, OIB 20731691549, Kuniščak 42,10000 Zagreb</item>
    </izvorni_sadrzaj>
    <derivirana_varijabla naziv="DomainObject.Predmet.SudioniciListAdressOIB_1">
      <item>ADRIATIQUE GROUP d.o.o., OIB 39986540678, Kuniščak 42,10000 Zagreb</item>
      <item>FINA Regionalni centar Zagreb, OIB 85821130368, Trg svibanjskih žrtava 1995. 1,10000 Zagreb</item>
      <item>Miljenko Mardešić, OIB 20731691549, Kuniščak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39986540678</item>
      <item>, OIB 85821130368</item>
      <item>, OIB 20731691549</item>
    </izvorni_sadrzaj>
    <derivirana_varijabla naziv="DomainObject.Predmet.SudioniciListNazivOIB_1">
      <item>, OIB 39986540678</item>
      <item>, OIB 85821130368</item>
      <item>, OIB 20731691549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AFE20-CA2D-4E2A-90BE-5667E1A63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2460</properties:Characters>
  <properties:Lines>71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2018-10-01T12:53:00Z</dcterms:created>
  <dc:creator>Sudsko vijeæe</dc:creator>
  <cp:lastModifiedBy>Maja Malec</cp:lastModifiedBy>
  <cp:lastPrinted>2018-10-02T06:26:00Z</cp:lastPrinted>
  <dcterms:modified xmlns:xsi="http://www.w3.org/2001/XMLSchema-instance" xsi:type="dcterms:W3CDTF">2018-10-02T06:26:00Z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(St-916-18 -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