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F1B38" w:rsidP="00CF1B38" w:rsidRDefault="00CF1B38" w14:paraId="0e0b855" w14:textId="0e0b855">
      <w:pPr>
        <w15:collapsed w:val="false"/>
        <w:rPr>
          <w:rFonts w:ascii="Arial" w:hAnsi="Arial" w:cs="Arial"/>
        </w:rPr>
      </w:pPr>
      <w:bookmarkStart w:name="_GoBack" w:id="0"/>
      <w:bookmarkEnd w:id="0"/>
      <w:r>
        <w:rPr>
          <w:rFonts w:ascii="Arial" w:hAnsi="Arial" w:cs="Arial"/>
        </w:rPr>
        <w:t>TRGOVAČKI SUD U ZAGREBU</w:t>
      </w:r>
    </w:p>
    <w:p w:rsidR="00CF1B38" w:rsidP="00CF1B38" w:rsidRDefault="00CF1B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Pos. br: St-3083/2018</w:t>
      </w:r>
    </w:p>
    <w:p w:rsidR="00CF1B38" w:rsidP="00CF1B38" w:rsidRDefault="00CF1B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Stečajni sudac JOSIP BILIĆ</w:t>
      </w:r>
    </w:p>
    <w:p w:rsidR="00CF1B38" w:rsidP="00CF1B38" w:rsidRDefault="00CF1B38">
      <w:pPr>
        <w:rPr>
          <w:rFonts w:ascii="Arial" w:hAnsi="Arial" w:cs="Arial"/>
        </w:rPr>
      </w:pPr>
    </w:p>
    <w:p w:rsidR="00CF1B38" w:rsidP="00CF1B38" w:rsidRDefault="00CF1B38">
      <w:pPr>
        <w:rPr>
          <w:rFonts w:ascii="Arial" w:hAnsi="Arial" w:cs="Arial"/>
        </w:rPr>
      </w:pPr>
    </w:p>
    <w:p w:rsidR="00CF1B38" w:rsidP="00CF1B38" w:rsidRDefault="00CF1B38">
      <w:pPr>
        <w:rPr>
          <w:rFonts w:ascii="Arial" w:hAnsi="Arial" w:cs="Arial"/>
        </w:rPr>
      </w:pPr>
      <w:r>
        <w:rPr>
          <w:rFonts w:ascii="Arial" w:hAnsi="Arial" w:cs="Arial"/>
        </w:rPr>
        <w:t>Stečajni dužnik:  IGNIS USLUGE  d.o.o.  iz  Sesveta, Vinogradska 46/G.,  OIB:  62377587233.</w:t>
      </w:r>
    </w:p>
    <w:p w:rsidR="00CF1B38" w:rsidP="00CF1B38" w:rsidRDefault="00CF1B38">
      <w:pPr>
        <w:rPr>
          <w:rFonts w:ascii="Arial" w:hAnsi="Arial" w:cs="Arial"/>
        </w:rPr>
      </w:pPr>
      <w:r>
        <w:rPr>
          <w:rFonts w:ascii="Arial" w:hAnsi="Arial" w:cs="Arial"/>
        </w:rPr>
        <w:t>Privremeni stečajni upravitelj: Mirjana Dujmović</w:t>
      </w:r>
    </w:p>
    <w:p w:rsidR="00CF1B38" w:rsidP="00CF1B38" w:rsidRDefault="00CF1B38">
      <w:pPr>
        <w:rPr>
          <w:rFonts w:ascii="Arial" w:hAnsi="Arial" w:cs="Arial"/>
        </w:rPr>
      </w:pPr>
    </w:p>
    <w:p w:rsidR="00CF1B38" w:rsidP="00CF1B38" w:rsidRDefault="00CF1B38">
      <w:pPr>
        <w:rPr>
          <w:rFonts w:ascii="Arial" w:hAnsi="Arial" w:cs="Arial"/>
        </w:rPr>
      </w:pPr>
      <w:r>
        <w:rPr>
          <w:rFonts w:ascii="Arial" w:hAnsi="Arial" w:cs="Arial"/>
        </w:rPr>
        <w:t>Privremeni stečajni upravitelj podnosi Naslovnom sudu sljedeće</w:t>
      </w:r>
    </w:p>
    <w:p w:rsidR="00CF1B38" w:rsidP="00CF1B38" w:rsidRDefault="00CF1B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CF1B38" w:rsidP="00CF1B38" w:rsidRDefault="00CF1B38">
      <w:pPr>
        <w:rPr>
          <w:rFonts w:ascii="Arial" w:hAnsi="Arial" w:cs="Arial"/>
        </w:rPr>
      </w:pPr>
    </w:p>
    <w:p w:rsidR="00CF1B38" w:rsidP="00CF1B38" w:rsidRDefault="00CF1B3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 O P U N U   I Z V I J E Š Ć E</w:t>
      </w:r>
    </w:p>
    <w:p w:rsidR="00CF1B38" w:rsidP="00CF1B38" w:rsidRDefault="00CF1B38">
      <w:pPr>
        <w:jc w:val="center"/>
        <w:rPr>
          <w:rFonts w:ascii="Arial" w:hAnsi="Arial" w:cs="Arial"/>
        </w:rPr>
      </w:pPr>
    </w:p>
    <w:p w:rsidR="00CF1B38" w:rsidP="00CF1B38" w:rsidRDefault="00CF1B38">
      <w:pPr>
        <w:rPr>
          <w:rFonts w:ascii="Arial" w:hAnsi="Arial" w:cs="Arial"/>
        </w:rPr>
      </w:pPr>
      <w:r>
        <w:rPr>
          <w:rFonts w:ascii="Arial" w:hAnsi="Arial" w:cs="Arial"/>
        </w:rPr>
        <w:t>Rješenjem Trgovačkog suda u Zagrebu pod brojem St- 3083/2018 od 30. svibnja 2019.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pokrenut je postupak radi utvrđivanje uvjeta za otvaranje stečajnog postupka nad dužnikom : IGNIS USLUGE  d.o.o.  iz  Sesveta, Vinogradska 46/G.,  OIB:  62377587233.</w:t>
      </w:r>
    </w:p>
    <w:p w:rsidR="00CF1B38" w:rsidP="00CF1B38" w:rsidRDefault="00CF1B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U istom postupku sam imenovana za privremenog stečajnog upravitelja te u okviru propisanih dužnosti , a sukladno članku 119 Stečajnog zakona (NN br. 71/15, u daljnjem tekstu Stečajni zakon) dajem dopunu svog izvješća viješće kako slijedi;</w:t>
      </w:r>
    </w:p>
    <w:p w:rsidR="00CF1B38" w:rsidP="00CF1B38" w:rsidRDefault="00CF1B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Naime, u svom Izviješću od 26. Lipnja 2019. Tečajna upraviteljica je  navela da dužnik Ignis usluge d.o.o. nema imovine, osim dva automobila koja su odjavljena i to kako slijedi:</w:t>
      </w:r>
    </w:p>
    <w:p w:rsidR="00CF1B38" w:rsidP="00CF1B38" w:rsidRDefault="00CF1B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N1, marke Ford Tranzit Connect 1.8 DI, godina proizvodnje 2005, broj šasije WFOTXXTTPT%D31744, registarske oznake ZG4971DU datum odjave 16.02.2019.</w:t>
      </w:r>
    </w:p>
    <w:p w:rsidR="00CF1B38" w:rsidP="00CF1B38" w:rsidRDefault="00CF1B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-N1 marke Ford Tranzit Connect 1.8 DI, godina proizvodnje 2005., broj šasije WFOTXXTTPT5D31740, registarske oznake ZG4973DU datum odjave 16.02.2019.</w:t>
      </w:r>
    </w:p>
    <w:p w:rsidR="00CF1B38" w:rsidP="00CF1B38" w:rsidRDefault="00CF1B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je uspijela naknadno stupiti u kontakt sa zakonskim zastupnikom Igorom Malečić koji se po dobivenim podacima nalazi u inozemstvu i koji je izjavio da su predmetni automobili odjavljeni i dati prijatelju Katic j.d.o.o.koji je iste odnio na otpad. Na upite stečajne upraviteljice da dostavi podatke o prijatelju i cijeni dobivenoj za otpad isti je odgovorio da može samo napisati izjavu sa tim podacima i ništa više.</w:t>
      </w:r>
    </w:p>
    <w:p w:rsidR="00CF1B38" w:rsidP="00CF1B38" w:rsidRDefault="00CF1B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 privitku  stečana upraviteljica Naslovu dostavljam svu korespodenciju i ponovo ističe da je gos. Malečiću i e-mailom poslala zahtjev za uvid u dokumentaciju, o čemu se isti nije očitovao.  </w:t>
      </w:r>
    </w:p>
    <w:p w:rsidR="00CF1B38" w:rsidP="00CF1B38" w:rsidRDefault="00CF1B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Privremeni stečajni upravitelj: </w:t>
      </w:r>
    </w:p>
    <w:p w:rsidR="00CF1B38" w:rsidP="00CF1B38" w:rsidRDefault="00CF1B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Dujmović Mirjana dipl.iur.</w:t>
      </w:r>
    </w:p>
    <w:p w:rsidR="00CF1B38" w:rsidP="00CF1B38" w:rsidRDefault="00CF1B38">
      <w:pPr>
        <w:tabs>
          <w:tab w:val="center" w:pos="453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Zagreb, 31. lipnja.2019.</w:t>
      </w:r>
      <w:r>
        <w:rPr>
          <w:rFonts w:ascii="Arial" w:hAnsi="Arial" w:cs="Arial"/>
        </w:rPr>
        <w:tab/>
      </w:r>
    </w:p>
    <w:p w:rsidR="00CF1B38" w:rsidP="00CF1B38" w:rsidRDefault="00CF1B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Prilog: preslika e-mailova</w:t>
      </w:r>
    </w:p>
    <w:p w:rsidR="00CF1B38" w:rsidP="00CF1B38" w:rsidRDefault="00CF1B38"/>
    <w:p w:rsidR="001428C0" w:rsidRDefault="001428C0"/>
    <w:sectPr w:rsidR="001428C0" w:rsidSect="00142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F1B38"/>
    <w:rsid w:val="001428C0"/>
    <w:rsid w:val="001C06F5"/>
    <w:rsid w:val="00CF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F1B38"/>
    <w:pPr>
      <w:spacing w:after="160" w:line="252" w:lineRule="auto"/>
    </w:p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C06F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06F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06F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06F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06F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4729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Grizli777</properties:Company>
  <properties:Pages>2</properties:Pages>
  <properties:Words>296</properties:Words>
  <properties:Characters>1700</properties:Characters>
  <properties:Lines>39</properties:Lines>
  <properties:Paragraphs>18</properties:Paragraphs>
  <properties:TotalTime>2</properties:TotalTime>
  <properties:ScaleCrop>false</properties:ScaleCrop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2019-07-31T07:42:00Z</dcterms:created>
  <dc:creator>Administrator</dc:creator>
  <cp:lastModifiedBy>Irena Benko</cp:lastModifiedBy>
  <dcterms:modified xmlns:xsi="http://www.w3.org/2001/XMLSchema-instance" xsi:type="dcterms:W3CDTF">2019-09-02T08:59:00Z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St-3083/2018-33 / Podnesak - Podnesak (DOPUNA ZA IGNIS USLUGE.docx)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