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79064" w14:paraId="fc79064"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20965">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9037C0">
        <w:rPr>
          <w:bCs/>
          <w:sz w:val="24"/>
          <w:szCs w:val="24"/>
        </w:rPr>
        <w:t>3123</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20965">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9037C0">
        <w:rPr>
          <w:sz w:val="24"/>
          <w:szCs w:val="24"/>
        </w:rPr>
        <w:t>ST-OPREMA d.o.o., OIB:35729716979, Zagreb, Nalješkovićeva 7</w:t>
      </w:r>
      <w:r w:rsidR="00A3190F" w:rsidRPr="0046473B">
        <w:rPr>
          <w:sz w:val="24"/>
          <w:szCs w:val="24"/>
        </w:rPr>
        <w:t xml:space="preserve">, </w:t>
      </w:r>
      <w:r w:rsidR="00A93C48" w:rsidRPr="0046473B">
        <w:rPr>
          <w:sz w:val="24"/>
          <w:szCs w:val="24"/>
        </w:rPr>
        <w:t xml:space="preserve">dana </w:t>
      </w:r>
      <w:r w:rsidR="009037C0">
        <w:rPr>
          <w:sz w:val="24"/>
          <w:szCs w:val="24"/>
        </w:rPr>
        <w:t>15. lip</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9037C0">
        <w:rPr>
          <w:sz w:val="24"/>
          <w:szCs w:val="24"/>
        </w:rPr>
        <w:t>ST-OPREMA d.o.o., OIB:35729716979, Zagreb, Nalješkovićeva 7</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9037C0">
        <w:rPr>
          <w:sz w:val="24"/>
          <w:szCs w:val="24"/>
        </w:rPr>
        <w:t>10</w:t>
      </w:r>
      <w:r w:rsidR="00743E1F">
        <w:rPr>
          <w:sz w:val="24"/>
          <w:szCs w:val="24"/>
        </w:rPr>
        <w:t xml:space="preserve">. </w:t>
      </w:r>
      <w:r w:rsidR="009037C0">
        <w:rPr>
          <w:sz w:val="24"/>
          <w:szCs w:val="24"/>
        </w:rPr>
        <w:t>prosinc</w:t>
      </w:r>
      <w:r w:rsidR="00FF3B54">
        <w:rPr>
          <w:sz w:val="24"/>
          <w:szCs w:val="24"/>
        </w:rPr>
        <w:t xml:space="preserve">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9037C0">
        <w:rPr>
          <w:sz w:val="24"/>
          <w:szCs w:val="24"/>
        </w:rPr>
        <w:t>1.388.224,94</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9037C0">
        <w:rPr>
          <w:sz w:val="24"/>
          <w:szCs w:val="24"/>
        </w:rPr>
        <w:t>vozila Ford-/Fiesta 1992, reg.oznake ST687IA, MINI 11/RC 2004.g., reg.oznake ST1803VI i udjela u društvima KREŠEVO d.o.o., OIB:65094468626, udio 20.000,00 kn i ŠKOLTURA d.o.o., OIB:39115827886, udio 20.000,00 kn</w:t>
      </w:r>
      <w:r w:rsidR="00427065" w:rsidRPr="0046473B">
        <w:rPr>
          <w:sz w:val="24"/>
          <w:szCs w:val="24"/>
        </w:rPr>
        <w:t>.</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9037C0">
        <w:rPr>
          <w:sz w:val="24"/>
          <w:szCs w:val="24"/>
        </w:rPr>
        <w:t>15</w:t>
      </w:r>
      <w:r w:rsidR="00C8406F" w:rsidRPr="0046473B">
        <w:rPr>
          <w:sz w:val="24"/>
          <w:szCs w:val="24"/>
        </w:rPr>
        <w:t xml:space="preserve">. </w:t>
      </w:r>
      <w:r w:rsidR="009037C0">
        <w:rPr>
          <w:sz w:val="24"/>
          <w:szCs w:val="24"/>
        </w:rPr>
        <w:t>lip</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20965" w:rsidP="001A788B" w:rsidR="003A2C67" w:rsidRPr="0046473B">
      <w:pPr>
        <w:ind w:left="6372"/>
        <w:jc w:val="right"/>
        <w:rPr>
          <w:sz w:val="24"/>
          <w:szCs w:val="24"/>
        </w:rPr>
      </w:pPr>
      <w:r>
        <w:rPr>
          <w:sz w:val="24"/>
          <w:szCs w:val="24"/>
        </w:rPr>
        <w:t>Romina Markovinović</w:t>
      </w:r>
      <w:r w:rsidR="009037C0">
        <w:rPr>
          <w:sz w:val="24"/>
          <w:szCs w:val="24"/>
        </w:rPr>
        <w:t>,v.r.</w:t>
      </w:r>
    </w:p>
    <w:p w:rsidRDefault="00F87E60" w:rsidP="001A788B" w:rsidR="00F87E60">
      <w:pPr>
        <w:ind w:left="6372"/>
        <w:jc w:val="right"/>
        <w:rPr>
          <w:sz w:val="24"/>
          <w:szCs w:val="24"/>
        </w:rPr>
      </w:pPr>
    </w:p>
    <w:p w:rsidRDefault="009037C0" w:rsidP="009037C0" w:rsidR="009037C0">
      <w:pPr>
        <w:tabs>
          <w:tab w:pos="6953" w:val="left"/>
        </w:tabs>
        <w:ind w:left="6372"/>
        <w:rPr>
          <w:sz w:val="24"/>
          <w:szCs w:val="24"/>
        </w:rPr>
      </w:pPr>
      <w:r>
        <w:rPr>
          <w:sz w:val="24"/>
          <w:szCs w:val="24"/>
        </w:rPr>
        <w:tab/>
        <w:t>Za točnost opravka:</w:t>
      </w:r>
    </w:p>
    <w:p w:rsidRDefault="009037C0" w:rsidP="009037C0" w:rsidR="009037C0" w:rsidRPr="0046473B">
      <w:pPr>
        <w:tabs>
          <w:tab w:pos="6953" w:val="left"/>
        </w:tabs>
        <w:ind w:left="6372"/>
        <w:rPr>
          <w:sz w:val="24"/>
          <w:szCs w:val="24"/>
        </w:rPr>
      </w:pPr>
      <w:r>
        <w:rPr>
          <w:sz w:val="24"/>
          <w:szCs w:val="24"/>
        </w:rPr>
        <w:tab/>
        <w:t>Marina Gojić</w:t>
      </w:r>
    </w:p>
    <w:p w:rsidRDefault="004738D5" w:rsidP="00A5506D" w:rsidR="009037C0"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9037C0">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37C0"/>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096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9037C0"/>
    <w:rPr>
      <w:color w:val="808080"/>
      <w:bdr w:space="0" w:sz="0" w:color="auto" w:val="none"/>
      <w:shd w:fill="auto" w:color="auto" w:val="clear"/>
    </w:rPr>
  </w:style>
  <w:style w:customStyle="true" w:styleId="eSPISCCParagraphDefaultFont" w:type="character">
    <w:name w:val="eSPIS_CC_Paragraph Default Font"/>
    <w:basedOn w:val="Zadanifontodlomka"/>
    <w:rsid w:val="009037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37C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37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37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9037C0"/>
    <w:rPr>
      <w:color w:val="808080"/>
      <w:bdr w:color="auto" w:space="0" w:sz="0" w:val="none"/>
      <w:shd w:color="auto" w:fill="auto" w:val="clear"/>
    </w:rPr>
  </w:style>
  <w:style w:customStyle="1" w:styleId="eSPISCCParagraphDefaultFont" w:type="character">
    <w:name w:val="eSPIS_CC_Paragraph Default Font"/>
    <w:basedOn w:val="Zadanifontodlomka"/>
    <w:rsid w:val="009037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37C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37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37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St-3123/2015-8</izvorni_sadrzaj>
    <derivirana_varijabla naziv="DomainObject.Oznaka_1">St-3123/2015-8</derivirana_varijabla>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3123</izvorni_sadrzaj>
    <derivirana_varijabla naziv="DomainObject.Predmet.Broj_1">3123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St-3123/2015</izvorni_sadrzaj>
    <derivirana_varijabla naziv="DomainObject.Predmet.OznakaBroj_1">St-3123/2015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ST-OPREMA d.o.o. zastupanog po punomoćniku Miroslav Randić</izvorni_sadrzaj>
    <derivirana_varijabla naziv="DomainObject.Predmet.ProtustrankaFormated_1">  ST-OPREMA d.o.o. zastupanog po punomoćniku Miroslav Randić</derivirana_varijabla>
  </DomainObject.Predmet.ProtustrankaFormated>
  <DomainObject.Predmet.ProtustrankaFormatedOIB>
    <izvorni_sadrzaj>  ST-OPREMA d.o.o., OIB 35729716979 zastupanog po punomoćniku Miroslav Randić</izvorni_sadrzaj>
    <derivirana_varijabla naziv="DomainObject.Predmet.ProtustrankaFormatedOIB_1">  ST-OPREMA d.o.o., OIB 35729716979 zastupanog po punomoćniku Miroslav Randić</derivirana_varijabla>
  </DomainObject.Predmet.ProtustrankaFormatedOIB>
  <DomainObject.Predmet.ProtustrankaFormatedWithAdress>
    <izvorni_sadrzaj> ST-OPREMA d.o.o., Nalješkovićeva 7, 10000 Zagreb zastupanog po punomoćniku Miroslav Randić</izvorni_sadrzaj>
    <derivirana_varijabla naziv="DomainObject.Predmet.ProtustrankaFormatedWithAdress_1"> ST-OPREMA d.o.o., Nalješkovićeva 7, 10000 Zagreb zastupanog po punomoćniku Miroslav Randić</derivirana_varijabla>
  </DomainObject.Predmet.ProtustrankaFormatedWithAdress>
  <DomainObject.Predmet.ProtustrankaFormatedWithAdressOIB>
    <izvorni_sadrzaj> ST-OPREMA d.o.o., OIB 35729716979, Nalješkovićeva 7, 10000 Zagreb zastupanog po punomoćniku Miroslav Randić</izvorni_sadrzaj>
    <derivirana_varijabla naziv="DomainObject.Predmet.ProtustrankaFormatedWithAdressOIB_1"> ST-OPREMA d.o.o., OIB 35729716979, Nalješkovićeva 7, 10000 Zagreb zastupanog po punomoćniku Miroslav Randić</derivirana_varijabla>
  </DomainObject.Predmet.ProtustrankaFormatedWithAdressOIB>
  <DomainObject.Predmet.ProtustrankaWithAdress>
    <izvorni_sadrzaj>ST-OPREMA d.o.o. Nalješkovićeva 7, 10000 Zagreb</izvorni_sadrzaj>
    <derivirana_varijabla naziv="DomainObject.Predmet.ProtustrankaWithAdress_1">ST-OPREMA d.o.o. Nalješkovićeva 7, 10000 Zagreb</derivirana_varijabla>
  </DomainObject.Predmet.ProtustrankaWithAdress>
  <DomainObject.Predmet.ProtustrankaWithAdressOIB>
    <izvorni_sadrzaj>ST-OPREMA d.o.o., OIB 35729716979, Nalješkovićeva 7, 10000 Zagreb</izvorni_sadrzaj>
    <derivirana_varijabla naziv="DomainObject.Predmet.ProtustrankaWithAdressOIB_1">ST-OPREMA d.o.o., OIB 35729716979, Nalješkovićeva 7, 10000 Zagreb</derivirana_varijabla>
  </DomainObject.Predmet.ProtustrankaWithAdressOIB>
  <DomainObject.Predmet.ProtustrankaNazivFormated>
    <izvorni_sadrzaj>ST-OPREMA d.o.o.</izvorni_sadrzaj>
    <derivirana_varijabla naziv="DomainObject.Predmet.ProtustrankaNazivFormated_1">ST-OPREMA d.o.o.</derivirana_varijabla>
  </DomainObject.Predmet.ProtustrankaNazivFormated>
  <DomainObject.Predmet.ProtustrankaNazivFormatedOIB>
    <izvorni_sadrzaj>ST-OPREMA d.o.o., OIB 35729716979</izvorni_sadrzaj>
    <derivirana_varijabla naziv="DomainObject.Predmet.ProtustrankaNazivFormatedOIB_1">ST-OPREMA d.o.o., OIB 35729716979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ST-OPREMA d.o.o. zastupanog po punomoćniku Miroslav Randić</item>
    </izvorni_sadrzaj>
    <derivirana_varijabla naziv="DomainObject.Predmet.ProtuStrankaListFormated_1">
      <item>ST-OPREMA d.o.o. zastupanog po punomoćniku Miroslav Randić</item>
    </derivirana_varijabla>
  </DomainObject.Predmet.ProtuStrankaListFormated>
  <DomainObject.Predmet.ProtuStrankaListFormatedOIB>
    <izvorni_sadrzaj>
      <item>ST-OPREMA d.o.o., OIB 35729716979 zastupanog po punomoćniku Miroslav Randić</item>
    </izvorni_sadrzaj>
    <derivirana_varijabla naziv="DomainObject.Predmet.ProtuStrankaListFormatedOIB_1">
      <item>ST-OPREMA d.o.o., OIB 35729716979 zastupanog po punomoćniku Miroslav Randić</item>
    </derivirana_varijabla>
  </DomainObject.Predmet.ProtuStrankaListFormatedOIB>
  <DomainObject.Predmet.ProtuStrankaListFormatedWithAdress>
    <izvorni_sadrzaj>
      <item>ST-OPREMA d.o.o., Nalješkovićeva 7, 10000 Zagreb zastupanog po punomoćniku Miroslav Randić</item>
    </izvorni_sadrzaj>
    <derivirana_varijabla naziv="DomainObject.Predmet.ProtuStrankaListFormatedWithAdress_1">
      <item>ST-OPREMA d.o.o., Nalješkovićeva 7, 10000 Zagreb zastupanog po punomoćniku Miroslav Randić</item>
    </derivirana_varijabla>
  </DomainObject.Predmet.ProtuStrankaListFormatedWithAdress>
  <DomainObject.Predmet.ProtuStrankaListFormatedWithAdressOIB>
    <izvorni_sadrzaj>
      <item>ST-OPREMA d.o.o., OIB 35729716979, Nalješkovićeva 7, 10000 Zagreb zastupanog po punomoćniku Miroslav Randić</item>
    </izvorni_sadrzaj>
    <derivirana_varijabla naziv="DomainObject.Predmet.ProtuStrankaListFormatedWithAdressOIB_1">
      <item>ST-OPREMA d.o.o., OIB 35729716979, Nalješkovićeva 7, 10000 Zagreb zastupanog po punomoćniku Miroslav Randić</item>
    </derivirana_varijabla>
  </DomainObject.Predmet.ProtuStrankaListFormatedWithAdressOIB>
  <DomainObject.Predmet.ProtuStrankaListNazivFormated>
    <izvorni_sadrzaj>
      <item>ST-OPREMA d.o.o.</item>
    </izvorni_sadrzaj>
    <derivirana_varijabla naziv="DomainObject.Predmet.ProtuStrankaListNazivFormated_1">
      <item>ST-OPREMA d.o.o.</item>
    </derivirana_varijabla>
  </DomainObject.Predmet.ProtuStrankaListNazivFormated>
  <DomainObject.Predmet.ProtuStrankaListNazivFormatedOIB>
    <izvorni_sadrzaj>
      <item>ST-OPREMA d.o.o., OIB 35729716979</item>
    </izvorni_sadrzaj>
    <derivirana_varijabla naziv="DomainObject.Predmet.ProtuStrankaListNazivFormatedOIB_1">
      <item>ST-OPREMA d.o.o., OIB 35729716979</item>
    </derivirana_varijabla>
  </DomainObject.Predmet.ProtuStrankaListNazivFormatedOIB>
  <DomainObject.Predmet.OstaliListFormated>
    <izvorni_sadrzaj>
      <item>Miroslav Randić punomoćnik sudionika u postupku ST-OPREMA d.o.o.</item>
    </izvorni_sadrzaj>
    <derivirana_varijabla naziv="DomainObject.Predmet.OstaliListFormated_1">
      <item>Miroslav Randić punomoćnik sudionika u postupku ST-OPREMA d.o.o.</item>
    </derivirana_varijabla>
  </DomainObject.Predmet.OstaliListFormated>
  <DomainObject.Predmet.OstaliListFormatedOIB>
    <izvorni_sadrzaj>
      <item>Miroslav Randić, OIB 78110993944 punomoćnik sudionika u postupku ST-OPREMA d.o.o.</item>
    </izvorni_sadrzaj>
    <derivirana_varijabla naziv="DomainObject.Predmet.OstaliListFormatedOIB_1">
      <item>Miroslav Randić, OIB 78110993944 punomoćnik sudionika u postupku ST-OPREMA d.o.o.</item>
    </derivirana_varijabla>
  </DomainObject.Predmet.OstaliListFormatedOIB>
  <DomainObject.Predmet.OstaliListFormatedWithAdress>
    <izvorni_sadrzaj>
      <item>Miroslav Randić, Nalješkovićeva 7, 10000 Zagreb punomoćnik sudionika u postupku ST-OPREMA d.o.o.</item>
    </izvorni_sadrzaj>
    <derivirana_varijabla naziv="DomainObject.Predmet.OstaliListFormatedWithAdress_1">
      <item>Miroslav Randić, Nalješkovićeva 7, 10000 Zagreb punomoćnik sudionika u postupku ST-OPREMA d.o.o.</item>
    </derivirana_varijabla>
  </DomainObject.Predmet.OstaliListFormatedWithAdress>
  <DomainObject.Predmet.OstaliListFormatedWithAdressOIB>
    <izvorni_sadrzaj>
      <item>Miroslav Randić, OIB 78110993944, Nalješkovićeva 7, 10000 Zagreb punomoćnik sudionika u postupku ST-OPREMA d.o.o.</item>
    </izvorni_sadrzaj>
    <derivirana_varijabla naziv="DomainObject.Predmet.OstaliListFormatedWithAdressOIB_1">
      <item>Miroslav Randić, OIB 78110993944, Nalješkovićeva 7, 10000 Zagreb punomoćnik sudionika u postupku ST-OPREMA d.o.o.</item>
    </derivirana_varijabla>
  </DomainObject.Predmet.OstaliListFormatedWithAdressOIB>
  <DomainObject.Predmet.OstaliListNazivFormated>
    <izvorni_sadrzaj>
      <item>Miroslav Randić</item>
    </izvorni_sadrzaj>
    <derivirana_varijabla naziv="DomainObject.Predmet.OstaliListNazivFormated_1">
      <item>Miroslav Randić</item>
    </derivirana_varijabla>
  </DomainObject.Predmet.OstaliListNazivFormated>
  <DomainObject.Predmet.OstaliListNazivFormatedOIB>
    <izvorni_sadrzaj>
      <item>Miroslav Randić, OIB 78110993944</item>
    </izvorni_sadrzaj>
    <derivirana_varijabla naziv="DomainObject.Predmet.OstaliListNazivFormatedOIB_1">
      <item>Miroslav Randić, OIB 78110993944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St-3123/2015-8</izvorni_sadrzaj>
    <derivirana_varijabla naziv="DomainObject.PoslovniBrojDokumenta_1">St-3123/2015-8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ST-OPREMA d.o.o.</izvorni_sadrzaj>
    <derivirana_varijabla naziv="DomainObject.Predmet.ProtustrankaIDrugi_1">ST-OPREMA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ST-OPREMA d.o.o., OIB 35729716979, Nalješkovićeva 7, 10000 Zagreb</izvorni_sadrzaj>
    <derivirana_varijabla naziv="DomainObject.Predmet.ProtustrankaIDrugiAdressOIB_1">ST-OPREMA d.o.o., OIB 35729716979, Nalješkovićeva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ST-OPREMA d.o.o.</item>
      <item>Miroslav Randić</item>
    </izvorni_sadrzaj>
    <derivirana_varijabla naziv="DomainObject.Predmet.SudioniciListNaziv_1">
      <item>FINA Regionalni centar Zagreb</item>
      <item>ST-OPREMA d.o.o.</item>
      <item>Miroslav Randić</item>
    </derivirana_varijabla>
  </DomainObject.Predmet.SudioniciListNaziv>
  <DomainObject.Predmet.SudioniciListAdressOIB>
    <izvorni_sadrzaj>
      <item>FINA Regionalni centar Zagreb, OIB 85821130368, Trg svibanjskih žrtava 1995. 1,10000 Zagreb</item>
      <item>ST-OPREMA d.o.o., OIB 35729716979, Nalješkovićeva 7,10000 Zagreb</item>
      <item>Miroslav Randić, OIB 78110993944, Nalješkovićeva 7,10000 Zagreb</item>
    </izvorni_sadrzaj>
    <derivirana_varijabla naziv="DomainObject.Predmet.SudioniciListAdressOIB_1">
      <item>FINA Regionalni centar Zagreb, OIB 85821130368, Trg svibanjskih žrtava 1995. 1,10000 Zagreb</item>
      <item>ST-OPREMA d.o.o., OIB 35729716979, Nalješkovićeva 7,10000 Zagreb</item>
      <item>Miroslav Randić, OIB 78110993944, Nalješkovićeva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35729716979</item>
      <item>, OIB 78110993944</item>
    </izvorni_sadrzaj>
    <derivirana_varijabla naziv="DomainObject.Predmet.SudioniciListNazivOIB_1">
      <item>, OIB 85821130368</item>
      <item>, OIB 35729716979</item>
      <item>, OIB 78110993944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570</properties:Words>
  <properties:Characters>3233</properties:Characters>
  <properties:Lines>74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2016-06-15T09:11:00Z</cp:lastPrinted>
  <dcterms:modified xmlns:xsi="http://www.w3.org/2001/XMLSchema-instance" xsi:type="dcterms:W3CDTF">2016-06-15T09:11:00Z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St-3123/2015-8 / Odluka - Zaključak</vt:lpwstr>
  </prop:property>
  <prop:property name="CC_coloring" pid="4" fmtid="{D5CDD505-2E9C-101B-9397-08002B2CF9AE}">
    <vt:bool>false</vt:bool>
  </prop:property>
  <prop:property name="BrojStranica" pid="5" fmtid="{D5CDD505-2E9C-101B-9397-08002B2CF9AE}">
    <vt:i4>2</vt:i4>
  </prop:property>
</prop:Properties>
</file>