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262EA" w:rsidR="006F34EF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6F34EF" w:rsidP="00B262EA" w:rsidR="006F34EF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34EF" w:rsidP="00B262EA" w:rsidR="006F34EF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6F34EF" w:rsidP="00B262EA" w:rsidR="006F34EF" w:rsidRPr="009077C2">
            <w:pPr>
              <w:jc w:val="center"/>
            </w:pPr>
            <w:r>
              <w:t xml:space="preserve">Trgovački sud u Osijeku </w:t>
            </w:r>
          </w:p>
          <w:p w:rsidRDefault="006F34EF" w:rsidP="00B262EA" w:rsidR="006F34EF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B262EA" w:rsidR="006F34EF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6F34EF" w:rsidP="00EA1B2C" w:rsidR="006F34EF" w:rsidRPr="00974EE9">
            <w:pPr>
              <w:pStyle w:val="VSVerzija"/>
              <w:jc w:val="right"/>
            </w:pPr>
            <w:r>
              <w:t xml:space="preserve">Poslovni broj: </w:t>
            </w:r>
            <w:r w:rsidR="00510AEF">
              <w:t>5</w:t>
            </w:r>
            <w:r>
              <w:t xml:space="preserve"> St-</w:t>
            </w:r>
            <w:r w:rsidR="00510AEF">
              <w:t>291/</w:t>
            </w:r>
            <w:r>
              <w:t>1</w:t>
            </w:r>
            <w:r w:rsidR="00510AEF">
              <w:t>9</w:t>
            </w:r>
            <w:r>
              <w:t>-</w:t>
            </w:r>
            <w:r w:rsidR="00EA1B2C">
              <w:t>12</w:t>
            </w:r>
          </w:p>
        </w:tc>
      </w:tr>
    </w:tbl>
    <w:p w14:textId="4804b36" w14:paraId="4804b36" w:rsidRDefault="006F34EF" w:rsidP="006F34EF" w:rsidR="006F34EF" w:rsidRPr="006F7B5B">
      <w:pPr>
        <w15:collapsed w:val="false"/>
        <w:rPr>
          <w:sz w:val="22"/>
          <w:szCs w:val="22"/>
        </w:rPr>
      </w:pPr>
    </w:p>
    <w:p w:rsidRDefault="00D61291" w:rsidP="00D61291" w:rsidR="00D61291">
      <w:pPr>
        <w:ind w:hanging="720" w:left="360"/>
        <w:rPr>
          <w:sz w:val="22"/>
          <w:szCs w:val="22"/>
        </w:rPr>
      </w:pPr>
    </w:p>
    <w:p w:rsidRDefault="00D34BCF" w:rsidP="00D61291" w:rsidR="00D61291">
      <w:pPr>
        <w:ind w:hanging="720" w:left="360"/>
        <w:jc w:val="center"/>
      </w:pPr>
      <w:r>
        <w:t xml:space="preserve">U  I M E  </w:t>
      </w:r>
      <w:r w:rsidR="00D61291">
        <w:t xml:space="preserve">R E P U B L I K </w:t>
      </w:r>
      <w:r>
        <w:t>E</w:t>
      </w:r>
      <w:r w:rsidR="00D61291">
        <w:t xml:space="preserve">  H R V A T S K </w:t>
      </w:r>
      <w:r>
        <w:t>E</w:t>
      </w:r>
      <w:r w:rsidR="00D61291">
        <w:t xml:space="preserve"> </w:t>
      </w:r>
    </w:p>
    <w:p w:rsidRDefault="00BB51D3" w:rsidP="004E475E" w:rsidR="00BB51D3">
      <w:pPr>
        <w:jc w:val="both"/>
      </w:pPr>
    </w:p>
    <w:p w:rsidRDefault="00D34BCF" w:rsidP="004E475E" w:rsidR="007B7EDC">
      <w:pPr>
        <w:jc w:val="center"/>
      </w:pPr>
      <w:r>
        <w:t>R J E Š E N J E</w:t>
      </w:r>
    </w:p>
    <w:p w:rsidRDefault="003C7EC1" w:rsidP="004E475E" w:rsidR="003C7EC1">
      <w:pPr>
        <w:jc w:val="both"/>
      </w:pPr>
    </w:p>
    <w:p w:rsidRDefault="00BB51D3" w:rsidP="004E475E" w:rsidR="00BB51D3">
      <w:pPr>
        <w:jc w:val="both"/>
      </w:pPr>
    </w:p>
    <w:p w:rsidRDefault="0041082E" w:rsidP="002C4C28" w:rsidR="003C7EC1">
      <w:pPr>
        <w:jc w:val="both"/>
      </w:pPr>
      <w:r>
        <w:tab/>
      </w:r>
      <w:r w:rsidRPr="0041082E">
        <w:t xml:space="preserve">Trgovački sud u Osijeku, po sucu </w:t>
      </w:r>
      <w:r w:rsidR="00510AEF">
        <w:t>Željku Jakšić</w:t>
      </w:r>
      <w:r w:rsidRPr="0041082E">
        <w:t xml:space="preserve">, kao stečajnom sucu, povodom prijedloga </w:t>
      </w:r>
      <w:r w:rsidR="00510AEF">
        <w:t>Republike Hrvatske, Ministarstva financija, Područni ured Osijek, zastupan po ŽDO Osijek</w:t>
      </w:r>
      <w:r w:rsidR="002C58AB">
        <w:t xml:space="preserve"> </w:t>
      </w:r>
      <w:r w:rsidR="00510AEF">
        <w:t xml:space="preserve">OIB 18683136487 </w:t>
      </w:r>
      <w:r w:rsidR="002C58AB">
        <w:t xml:space="preserve">za </w:t>
      </w:r>
      <w:r w:rsidR="00982388">
        <w:t>otvaranje</w:t>
      </w:r>
      <w:r w:rsidR="002C58AB">
        <w:t xml:space="preserve"> </w:t>
      </w:r>
      <w:r w:rsidR="00D34BCF">
        <w:t xml:space="preserve">stečajnog postupka nad dužnikom </w:t>
      </w:r>
      <w:r w:rsidR="00510AEF">
        <w:t>Pustara d.o.o.</w:t>
      </w:r>
      <w:r w:rsidR="00E27AE2">
        <w:t xml:space="preserve"> u likvidaciji,  </w:t>
      </w:r>
      <w:r w:rsidR="00510AEF">
        <w:t xml:space="preserve"> Tenja, J. Panoniusa 85, OIB 24418803109, </w:t>
      </w:r>
      <w:r w:rsidR="00947C54" w:rsidRPr="00CD1074">
        <w:t>MBS 0</w:t>
      </w:r>
      <w:r w:rsidR="00510AEF">
        <w:t>3</w:t>
      </w:r>
      <w:r w:rsidR="00947C54" w:rsidRPr="00CD1074">
        <w:t>0</w:t>
      </w:r>
      <w:r w:rsidR="00510AEF">
        <w:t xml:space="preserve">098314, </w:t>
      </w:r>
      <w:r w:rsidRPr="0041082E">
        <w:t xml:space="preserve">dana </w:t>
      </w:r>
      <w:r w:rsidR="00715F29">
        <w:t>1</w:t>
      </w:r>
      <w:r w:rsidR="00510AEF">
        <w:t>6</w:t>
      </w:r>
      <w:r w:rsidRPr="0041082E">
        <w:t xml:space="preserve">. </w:t>
      </w:r>
      <w:r w:rsidR="00510AEF">
        <w:t>srpnja</w:t>
      </w:r>
      <w:r w:rsidRPr="0041082E">
        <w:t xml:space="preserve"> 201</w:t>
      </w:r>
      <w:r w:rsidR="009E26C9">
        <w:t>9</w:t>
      </w:r>
      <w:r w:rsidRPr="0041082E">
        <w:t>.</w:t>
      </w:r>
    </w:p>
    <w:p w:rsidRDefault="00BB51D3" w:rsidP="002C4C28" w:rsidR="00BB51D3">
      <w:pPr>
        <w:jc w:val="both"/>
      </w:pPr>
    </w:p>
    <w:p w:rsidRDefault="00D34BCF" w:rsidP="002952DB" w:rsidR="007B7EDC">
      <w:pPr>
        <w:jc w:val="center"/>
      </w:pPr>
      <w:r>
        <w:t>r i je š</w:t>
      </w:r>
      <w:r w:rsidR="007B7EDC">
        <w:t xml:space="preserve"> i o  j e</w:t>
      </w:r>
    </w:p>
    <w:p w:rsidRDefault="0041082E" w:rsidP="004E475E" w:rsidR="0041082E">
      <w:pPr>
        <w:jc w:val="both"/>
      </w:pPr>
    </w:p>
    <w:p w:rsidRDefault="00BB51D3" w:rsidP="004E475E" w:rsidR="00BB51D3">
      <w:pPr>
        <w:jc w:val="both"/>
      </w:pPr>
    </w:p>
    <w:p w:rsidRDefault="00510AEF" w:rsidP="00510AEF" w:rsidR="009E26C9">
      <w:pPr>
        <w:ind w:firstLine="720"/>
        <w:jc w:val="both"/>
        <w:rPr>
          <w:bCs/>
        </w:rPr>
      </w:pPr>
      <w:r>
        <w:t xml:space="preserve">ODBACUJE SE prijedlog Republike Hrvatske, Ministarstva financija, Područni ured Osijek, zastupan po ŽDO Osijek OIB 18683136487 za otvaranje stečajnog postupka nad dužnikom Pustara d.o.o. u likvidaciji,  Tenja, J. Panoniusa 85, OIB 24418803109, </w:t>
      </w:r>
      <w:r w:rsidRPr="00CD1074">
        <w:t>MBS 0</w:t>
      </w:r>
      <w:r>
        <w:t>3</w:t>
      </w:r>
      <w:r w:rsidRPr="00CD1074">
        <w:t>0</w:t>
      </w:r>
      <w:r>
        <w:t>098314.</w:t>
      </w:r>
    </w:p>
    <w:p w:rsidRDefault="009E26C9" w:rsidP="009E26C9" w:rsidR="009E26C9">
      <w:pPr>
        <w:jc w:val="both"/>
        <w:rPr>
          <w:bCs/>
        </w:rPr>
      </w:pPr>
    </w:p>
    <w:p w:rsidRDefault="009E26C9" w:rsidP="009E26C9" w:rsidR="009E26C9">
      <w:pPr>
        <w:jc w:val="center"/>
        <w:rPr>
          <w:bCs/>
        </w:rPr>
      </w:pPr>
      <w:r>
        <w:rPr>
          <w:bCs/>
        </w:rPr>
        <w:t>Obrazloženje</w:t>
      </w:r>
    </w:p>
    <w:p w:rsidRDefault="009E26C9" w:rsidP="009E26C9" w:rsidR="009E26C9">
      <w:pPr>
        <w:jc w:val="both"/>
        <w:rPr>
          <w:bCs/>
        </w:rPr>
      </w:pPr>
    </w:p>
    <w:p w:rsidRDefault="00EC6D1F" w:rsidP="00EC6D1F" w:rsidR="00EC6D1F">
      <w:pPr>
        <w:ind w:firstLine="720"/>
        <w:jc w:val="both"/>
      </w:pPr>
      <w:r>
        <w:t>Dana 3</w:t>
      </w:r>
      <w:r w:rsidR="00D574C9">
        <w:t>1</w:t>
      </w:r>
      <w:r>
        <w:t>.</w:t>
      </w:r>
      <w:r w:rsidR="00D574C9">
        <w:t>0</w:t>
      </w:r>
      <w:r>
        <w:t>1.201</w:t>
      </w:r>
      <w:r w:rsidR="00D574C9">
        <w:t>9</w:t>
      </w:r>
      <w:r>
        <w:t>. zaprimljen je na Trgovačkom sudu u Osijeku zahtjev FINE Regionalni centar Osijek, Podružnica Osijek, klasa: 110-07/1</w:t>
      </w:r>
      <w:r w:rsidR="00D574C9">
        <w:t>9</w:t>
      </w:r>
      <w:r>
        <w:t>-01/04 Ur. broj 04-06-1</w:t>
      </w:r>
      <w:r w:rsidR="00D574C9">
        <w:t>9</w:t>
      </w:r>
      <w:r>
        <w:t>-</w:t>
      </w:r>
      <w:r w:rsidR="00D574C9">
        <w:t>475</w:t>
      </w:r>
      <w:r>
        <w:t xml:space="preserve"> od </w:t>
      </w:r>
      <w:r w:rsidR="00D574C9">
        <w:t>30</w:t>
      </w:r>
      <w:r>
        <w:t>.</w:t>
      </w:r>
      <w:r w:rsidR="00D574C9">
        <w:t>0</w:t>
      </w:r>
      <w:r>
        <w:t>1.201</w:t>
      </w:r>
      <w:r w:rsidR="00D574C9">
        <w:t>9</w:t>
      </w:r>
      <w:r>
        <w:t xml:space="preserve">. godine, za provedbu </w:t>
      </w:r>
      <w:r w:rsidR="00C262CA">
        <w:t xml:space="preserve">skraćenog </w:t>
      </w:r>
      <w:r>
        <w:t xml:space="preserve">stečajnog postupka nad dužnikom </w:t>
      </w:r>
      <w:r w:rsidR="00D574C9">
        <w:t xml:space="preserve">Pustara d.o.o. u likvidaciji,  Tenja, J. Panoniusa 85, OIB 24418803109, </w:t>
      </w:r>
      <w:r w:rsidR="00D574C9" w:rsidRPr="00CD1074">
        <w:t>MBS 0</w:t>
      </w:r>
      <w:r w:rsidR="00D574C9">
        <w:t>3</w:t>
      </w:r>
      <w:r w:rsidR="00D574C9" w:rsidRPr="00CD1074">
        <w:t>0</w:t>
      </w:r>
      <w:r w:rsidR="00D574C9">
        <w:t xml:space="preserve">098314, </w:t>
      </w:r>
      <w:r>
        <w:t>temeljem odredbe čl. 429. st. 1. Stečajnog zakona (NN 71/15 i 104/17, dalje: SZ).</w:t>
      </w:r>
    </w:p>
    <w:p w:rsidRDefault="00EC6D1F" w:rsidP="00EC6D1F" w:rsidR="00EC6D1F" w:rsidRPr="00997922">
      <w:pPr>
        <w:ind w:firstLine="720"/>
        <w:jc w:val="both"/>
      </w:pPr>
      <w:r>
        <w:t xml:space="preserve">U prijedlogu je navela da na dan </w:t>
      </w:r>
      <w:r w:rsidR="00D574C9">
        <w:t>2</w:t>
      </w:r>
      <w:r>
        <w:t>9.</w:t>
      </w:r>
      <w:r w:rsidR="00D574C9">
        <w:t>0</w:t>
      </w:r>
      <w:r>
        <w:t>1.201</w:t>
      </w:r>
      <w:r w:rsidR="00D574C9">
        <w:t>9</w:t>
      </w:r>
      <w:r>
        <w:t xml:space="preserve">. dužnik u Očevidniku redoslijeda osnova za plaćanje ima evidentirane neizvršene osnove za plaćanje u neprekinutom razdoblju od 120 dana, u ukupnom iznosu od </w:t>
      </w:r>
      <w:r w:rsidR="00D574C9">
        <w:t>8</w:t>
      </w:r>
      <w:r>
        <w:t>.0</w:t>
      </w:r>
      <w:r w:rsidR="00D574C9">
        <w:t>04</w:t>
      </w:r>
      <w:r>
        <w:t>,</w:t>
      </w:r>
      <w:r w:rsidR="00D574C9">
        <w:t>36</w:t>
      </w:r>
      <w:r>
        <w:t xml:space="preserve"> kn, u koji iznos je uračunata kamata i naknada FINE za provedbe ovrhe na novčanim sredstvima dužnika. </w:t>
      </w:r>
      <w:r w:rsidRPr="00997922">
        <w:t xml:space="preserve">Navodi da dužnik </w:t>
      </w:r>
      <w:r>
        <w:t>nema zaposlenih</w:t>
      </w:r>
      <w:r w:rsidRPr="00997922">
        <w:t xml:space="preserve"> radnika.</w:t>
      </w:r>
    </w:p>
    <w:p w:rsidRDefault="00EC6D1F" w:rsidP="00EC6D1F" w:rsidR="00D574C9">
      <w:pPr>
        <w:ind w:firstLine="720"/>
        <w:jc w:val="both"/>
      </w:pPr>
      <w:r w:rsidRPr="00997922">
        <w:t xml:space="preserve">Dostavlja popis računa i oročenih novčanih sredstava dužnika na dan </w:t>
      </w:r>
      <w:r w:rsidR="00D574C9">
        <w:t>2</w:t>
      </w:r>
      <w:r>
        <w:t>9.</w:t>
      </w:r>
      <w:r w:rsidR="00D574C9">
        <w:t>0</w:t>
      </w:r>
      <w:r>
        <w:t>1.201</w:t>
      </w:r>
      <w:r w:rsidR="00D574C9">
        <w:t>9</w:t>
      </w:r>
      <w:r>
        <w:t>., te navodi da na temelju čl. 112. st. 5. SZ dužnik na ime predujma za namirenje troškova stečajnog postupka nema zaplijenjena novčana sredstva</w:t>
      </w:r>
      <w:r w:rsidR="00D574C9">
        <w:t>.</w:t>
      </w:r>
    </w:p>
    <w:p w:rsidRDefault="00EC6D1F" w:rsidP="00EC6D1F" w:rsidR="00EC6D1F">
      <w:pPr>
        <w:ind w:firstLine="720"/>
        <w:jc w:val="both"/>
      </w:pPr>
      <w:r>
        <w:t xml:space="preserve">Dana </w:t>
      </w:r>
      <w:r w:rsidR="00D574C9">
        <w:t>06</w:t>
      </w:r>
      <w:r>
        <w:t>.</w:t>
      </w:r>
      <w:r w:rsidR="00D574C9">
        <w:t>3</w:t>
      </w:r>
      <w:r>
        <w:t>.201</w:t>
      </w:r>
      <w:r w:rsidR="00D574C9">
        <w:t>9</w:t>
      </w:r>
      <w:r>
        <w:t>. zaprimljen je prijedlog vjerovnika Republike Hrvatske – Ministarstva financija zastupanog po ŽDO Osijek za otvaranje stečajnog postupka nad predmetnim dužnikom, pa je sud obustavio skraćeni stečajni postupak te će se postupak  nastaviti prema općim odredbama Stečajnog zakona.</w:t>
      </w:r>
    </w:p>
    <w:p w:rsidRDefault="007C2FD3" w:rsidP="00EC6D1F" w:rsidR="007C2FD3" w:rsidRPr="003A3B71">
      <w:pPr>
        <w:ind w:firstLine="720"/>
        <w:jc w:val="both"/>
      </w:pPr>
      <w:r>
        <w:t xml:space="preserve">Dana 31. </w:t>
      </w:r>
      <w:r w:rsidR="00E27AE2">
        <w:t>s</w:t>
      </w:r>
      <w:r>
        <w:t xml:space="preserve">vibnja 2019. </w:t>
      </w:r>
      <w:r w:rsidR="00E27AE2">
        <w:t>g</w:t>
      </w:r>
      <w:r>
        <w:t>odine</w:t>
      </w:r>
      <w:r w:rsidR="00E27AE2">
        <w:t xml:space="preserve"> zaprimljena je potvrda Ministarstva financija, Porezna uprava Klasa 034-04/2019-001/04778, Ur. broj 513-007-14-01-2019-02 od </w:t>
      </w:r>
      <w:r w:rsidR="00E27AE2">
        <w:lastRenderedPageBreak/>
        <w:t xml:space="preserve">31.5.2019. godine kojom se potvrđuje da porezni obveznik Pustara d.o.o. u likvidaciji,   Tenja, J. Panoniusa 85, OIB 24418803109, </w:t>
      </w:r>
      <w:r w:rsidR="00E27AE2" w:rsidRPr="00CD1074">
        <w:t>MBS 0</w:t>
      </w:r>
      <w:r w:rsidR="00E27AE2">
        <w:t>3</w:t>
      </w:r>
      <w:r w:rsidR="00E27AE2" w:rsidRPr="00CD1074">
        <w:t>0</w:t>
      </w:r>
      <w:r w:rsidR="00E27AE2">
        <w:t>098314 na dan 31.5.2019. godine nema duga po osnovi javnih davanja o kojima službenu evidenciju vodi Porezna uprava.</w:t>
      </w:r>
    </w:p>
    <w:p w:rsidRDefault="00D574C9" w:rsidP="009E26C9" w:rsidR="00D574C9">
      <w:pPr>
        <w:ind w:firstLine="720"/>
        <w:jc w:val="both"/>
      </w:pPr>
      <w:r>
        <w:t>Dana 26. lipnja 2019. godine zaprimljena je potvrda o blokadi računa i novčanih sredstava ovršenika FINA-e pod brojem Klasa 120-11/19-01/65, Ur. Broj 08-6062-19 od 26.06.2019. godine iz koje je razvidno da je na računima i novčanim sredstvima ovršenika na dan izdavanja potvrde evidentirano 0 dana neprekidne blokade, odnosno da su nepodmirene obveze na dan izdavanja potvrde 0,00 kn.</w:t>
      </w:r>
    </w:p>
    <w:p w:rsidRDefault="009E26C9" w:rsidP="009E26C9" w:rsidR="009E26C9">
      <w:pPr>
        <w:ind w:firstLine="720"/>
        <w:jc w:val="both"/>
      </w:pPr>
      <w:r>
        <w:t xml:space="preserve">Sud provjerom u aplikaciji FINA-e eBlokade </w:t>
      </w:r>
      <w:r w:rsidR="00D574C9">
        <w:t xml:space="preserve">dana 16. srpnja 2019. godine </w:t>
      </w:r>
      <w:r>
        <w:t>nije pronašao podatke za predmetnog dužnika</w:t>
      </w:r>
      <w:r w:rsidR="00E27AE2">
        <w:t>.</w:t>
      </w:r>
    </w:p>
    <w:p w:rsidRDefault="009E26C9" w:rsidP="009E26C9" w:rsidR="009E26C9">
      <w:pPr>
        <w:ind w:firstLine="720"/>
        <w:jc w:val="both"/>
        <w:rPr>
          <w:bCs/>
        </w:rPr>
      </w:pPr>
      <w:r>
        <w:rPr>
          <w:bCs/>
        </w:rPr>
        <w:t xml:space="preserve">Sud je izvršio uvid u spis i dokumente u spisu i to </w:t>
      </w:r>
      <w:r w:rsidR="00F50A68">
        <w:rPr>
          <w:bCs/>
        </w:rPr>
        <w:t xml:space="preserve">Izvadak iz sudskog registra, </w:t>
      </w:r>
      <w:r w:rsidR="0077539A">
        <w:rPr>
          <w:bCs/>
        </w:rPr>
        <w:t xml:space="preserve">Potvrdu Ministarstva Financija te </w:t>
      </w:r>
      <w:r w:rsidR="00EC0B14">
        <w:rPr>
          <w:bCs/>
        </w:rPr>
        <w:t xml:space="preserve">Potvrdu FINE o </w:t>
      </w:r>
      <w:r w:rsidR="0077539A">
        <w:rPr>
          <w:bCs/>
        </w:rPr>
        <w:t xml:space="preserve">blokadi računa i novčanih sredstava ovršenika </w:t>
      </w:r>
      <w:r>
        <w:rPr>
          <w:bCs/>
        </w:rPr>
        <w:t>te je utvrdio da je dužnik postao sposoban za plaćanje pa je odlučio kao u izreci temeljem odredbe čl. 115. st. 1. SZ-a.</w:t>
      </w:r>
    </w:p>
    <w:p w:rsidRDefault="009E26C9" w:rsidP="009E26C9" w:rsidR="009E26C9">
      <w:pPr>
        <w:ind w:firstLine="720"/>
        <w:jc w:val="both"/>
        <w:rPr>
          <w:bCs/>
        </w:rPr>
      </w:pPr>
    </w:p>
    <w:p w:rsidRDefault="002008B9" w:rsidP="009E26C9" w:rsidR="002008B9">
      <w:pPr>
        <w:jc w:val="center"/>
        <w:rPr>
          <w:bCs/>
        </w:rPr>
      </w:pPr>
    </w:p>
    <w:p w:rsidRDefault="009E26C9" w:rsidP="009E26C9" w:rsidR="009E26C9">
      <w:pPr>
        <w:jc w:val="center"/>
        <w:rPr>
          <w:bCs/>
        </w:rPr>
      </w:pPr>
      <w:r>
        <w:rPr>
          <w:bCs/>
        </w:rPr>
        <w:t xml:space="preserve">U Osijeku </w:t>
      </w:r>
      <w:r w:rsidR="0077539A">
        <w:rPr>
          <w:bCs/>
        </w:rPr>
        <w:t>16</w:t>
      </w:r>
      <w:r w:rsidR="00D34BCF" w:rsidRPr="00D34BCF">
        <w:rPr>
          <w:bCs/>
        </w:rPr>
        <w:t xml:space="preserve">. </w:t>
      </w:r>
      <w:r w:rsidR="0077539A">
        <w:rPr>
          <w:bCs/>
        </w:rPr>
        <w:t>srpnja</w:t>
      </w:r>
      <w:r w:rsidR="00D34BCF" w:rsidRPr="00D34BCF">
        <w:rPr>
          <w:bCs/>
        </w:rPr>
        <w:t xml:space="preserve"> 2019</w:t>
      </w:r>
      <w:r>
        <w:rPr>
          <w:bCs/>
        </w:rPr>
        <w:t>.</w:t>
      </w:r>
    </w:p>
    <w:p w:rsidRDefault="009E26C9" w:rsidP="009E26C9" w:rsidR="009E26C9">
      <w:pPr>
        <w:jc w:val="center"/>
        <w:rPr>
          <w:bCs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139"/>
        <w:gridCol w:w="2167"/>
        <w:gridCol w:w="3217"/>
      </w:tblGrid>
      <w:tr w:rsidTr="00B262EA" w:rsidR="006F34EF">
        <w:tc>
          <w:tcPr>
            <w:tcW w:type="dxa" w:w="3369"/>
          </w:tcPr>
          <w:p w:rsidRDefault="006F34EF" w:rsidP="0077539A" w:rsidR="006F34EF">
            <w:pPr>
              <w:jc w:val="center"/>
            </w:pPr>
            <w:r>
              <w:t>Zapisničar:</w:t>
            </w:r>
          </w:p>
          <w:p w:rsidRDefault="0077539A" w:rsidP="0077539A" w:rsidR="006F34EF">
            <w:pPr>
              <w:jc w:val="center"/>
            </w:pPr>
            <w:r>
              <w:t>Zvjezdana Kovačić</w:t>
            </w:r>
          </w:p>
          <w:p w:rsidRDefault="006F34EF" w:rsidP="0077539A" w:rsidR="006F34EF">
            <w:pPr>
              <w:jc w:val="center"/>
            </w:pPr>
          </w:p>
          <w:p w:rsidRDefault="0077539A" w:rsidP="0077539A" w:rsidR="0077539A">
            <w:pPr>
              <w:jc w:val="center"/>
            </w:pPr>
          </w:p>
          <w:p w:rsidRDefault="0077539A" w:rsidP="0077539A" w:rsidR="0077539A">
            <w:pPr>
              <w:jc w:val="center"/>
            </w:pPr>
          </w:p>
          <w:p w:rsidRDefault="00EA1B2C" w:rsidP="0077539A" w:rsidR="00EA1B2C">
            <w:pPr>
              <w:jc w:val="center"/>
            </w:pPr>
          </w:p>
          <w:p w:rsidRDefault="00EA1B2C" w:rsidP="0077539A" w:rsidR="00EA1B2C">
            <w:pPr>
              <w:jc w:val="center"/>
            </w:pPr>
          </w:p>
        </w:tc>
        <w:tc>
          <w:tcPr>
            <w:tcW w:type="dxa" w:w="2409"/>
          </w:tcPr>
          <w:p w:rsidRDefault="006F34EF" w:rsidP="0077539A" w:rsidR="006F34EF">
            <w:pPr>
              <w:jc w:val="center"/>
            </w:pPr>
          </w:p>
        </w:tc>
        <w:tc>
          <w:tcPr>
            <w:tcW w:type="dxa" w:w="3510"/>
            <w:hideMark/>
          </w:tcPr>
          <w:p w:rsidRDefault="006F34EF" w:rsidP="0077539A" w:rsidR="006F34EF">
            <w:pPr>
              <w:jc w:val="center"/>
            </w:pPr>
            <w:r>
              <w:t xml:space="preserve">Sudac:          </w:t>
            </w:r>
          </w:p>
          <w:p w:rsidRDefault="0077539A" w:rsidP="0077539A" w:rsidR="006F34EF">
            <w:pPr>
              <w:jc w:val="center"/>
            </w:pPr>
            <w:r>
              <w:t>Željko Jakšić</w:t>
            </w:r>
            <w:r w:rsidR="006F34EF">
              <w:t xml:space="preserve"> </w:t>
            </w:r>
          </w:p>
        </w:tc>
      </w:tr>
    </w:tbl>
    <w:p w:rsidRDefault="009E26C9" w:rsidP="0077539A" w:rsidR="009E26C9">
      <w:pPr>
        <w:ind w:firstLine="720"/>
        <w:jc w:val="both"/>
        <w:rPr>
          <w:bCs/>
        </w:rPr>
      </w:pPr>
      <w:r>
        <w:rPr>
          <w:bCs/>
        </w:rPr>
        <w:t>Pouka o pravnom lijeku:</w:t>
      </w:r>
    </w:p>
    <w:p w:rsidRDefault="009E26C9" w:rsidP="0077539A" w:rsidR="009E26C9">
      <w:pPr>
        <w:ind w:firstLine="720"/>
        <w:jc w:val="both"/>
        <w:rPr>
          <w:bCs/>
        </w:rPr>
      </w:pPr>
      <w:r>
        <w:rPr>
          <w:bCs/>
        </w:rPr>
        <w:t>Protiv ovog rješenja može nezadovoljna stranka uložiti žalbu Visokom trgovačkom sudu Republike Hrvatske u Zagrebu u roku od 8 dana pismeno u 3 primjerka putem ovog suda.</w:t>
      </w:r>
    </w:p>
    <w:sectPr w:rsidSect="00436A9F" w:rsidR="009E26C9">
      <w:headerReference w:type="default" r:id="rId11"/>
      <w:pgSz w:code="9" w:h="16839" w:w="11907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D0E7D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7F64BC" w:rsidRPr="007F64BC">
      <w:t xml:space="preserve">Poslovni broj: </w:t>
    </w:r>
    <w:r w:rsidR="000D26EB">
      <w:t>5</w:t>
    </w:r>
    <w:r w:rsidR="007F64BC" w:rsidRPr="007F64BC">
      <w:t xml:space="preserve"> St-</w:t>
    </w:r>
    <w:r w:rsidR="000D26EB">
      <w:t>291</w:t>
    </w:r>
    <w:r w:rsidR="00947C54" w:rsidRPr="00947C54">
      <w:t>/1</w:t>
    </w:r>
    <w:r w:rsidR="000D26EB">
      <w:t>9</w:t>
    </w:r>
    <w:r w:rsidR="00947C54" w:rsidRPr="00947C54">
      <w:t>-</w:t>
    </w:r>
    <w:r w:rsidR="00EA1B2C">
      <w:t>12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8E065E"/>
    <w:multiLevelType w:val="hybridMultilevel"/>
    <w:tmpl w:val="0338CFE4"/>
    <w:lvl w:tplc="041A0013" w:ilvl="0">
      <w:start w:val="1"/>
      <w:numFmt w:val="upperRoman"/>
      <w:lvlText w:val="%1."/>
      <w:lvlJc w:val="right"/>
      <w:pPr>
        <w:ind w:hanging="360" w:left="1854"/>
      </w:pPr>
    </w:lvl>
    <w:lvl w:tentative="true" w:tplc="041A0019" w:ilvl="1">
      <w:start w:val="1"/>
      <w:numFmt w:val="lowerLetter"/>
      <w:lvlText w:val="%2."/>
      <w:lvlJc w:val="left"/>
      <w:pPr>
        <w:ind w:hanging="360" w:left="2574"/>
      </w:pPr>
    </w:lvl>
    <w:lvl w:tentative="true" w:tplc="041A001B" w:ilvl="2">
      <w:start w:val="1"/>
      <w:numFmt w:val="lowerRoman"/>
      <w:lvlText w:val="%3."/>
      <w:lvlJc w:val="right"/>
      <w:pPr>
        <w:ind w:hanging="180" w:left="3294"/>
      </w:pPr>
    </w:lvl>
    <w:lvl w:tentative="true" w:tplc="041A000F" w:ilvl="3">
      <w:start w:val="1"/>
      <w:numFmt w:val="decimal"/>
      <w:lvlText w:val="%4."/>
      <w:lvlJc w:val="left"/>
      <w:pPr>
        <w:ind w:hanging="360" w:left="4014"/>
      </w:pPr>
    </w:lvl>
    <w:lvl w:tentative="true" w:tplc="041A0019" w:ilvl="4">
      <w:start w:val="1"/>
      <w:numFmt w:val="lowerLetter"/>
      <w:lvlText w:val="%5."/>
      <w:lvlJc w:val="left"/>
      <w:pPr>
        <w:ind w:hanging="360" w:left="4734"/>
      </w:pPr>
    </w:lvl>
    <w:lvl w:tentative="true" w:tplc="041A001B" w:ilvl="5">
      <w:start w:val="1"/>
      <w:numFmt w:val="lowerRoman"/>
      <w:lvlText w:val="%6."/>
      <w:lvlJc w:val="right"/>
      <w:pPr>
        <w:ind w:hanging="180" w:left="5454"/>
      </w:pPr>
    </w:lvl>
    <w:lvl w:tentative="true" w:tplc="041A000F" w:ilvl="6">
      <w:start w:val="1"/>
      <w:numFmt w:val="decimal"/>
      <w:lvlText w:val="%7."/>
      <w:lvlJc w:val="left"/>
      <w:pPr>
        <w:ind w:hanging="360" w:left="6174"/>
      </w:pPr>
    </w:lvl>
    <w:lvl w:tentative="true" w:tplc="041A0019" w:ilvl="7">
      <w:start w:val="1"/>
      <w:numFmt w:val="lowerLetter"/>
      <w:lvlText w:val="%8."/>
      <w:lvlJc w:val="left"/>
      <w:pPr>
        <w:ind w:hanging="360" w:left="6894"/>
      </w:pPr>
    </w:lvl>
    <w:lvl w:tentative="true" w:tplc="041A001B" w:ilvl="8">
      <w:start w:val="1"/>
      <w:numFmt w:val="lowerRoman"/>
      <w:lvlText w:val="%9."/>
      <w:lvlJc w:val="right"/>
      <w:pPr>
        <w:ind w:hanging="180" w:left="7614"/>
      </w:pPr>
    </w:lvl>
  </w:abstractNum>
  <w:abstractNum w:abstractNumId="8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5C8768AC"/>
    <w:multiLevelType w:val="hybridMultilevel"/>
    <w:tmpl w:val="B9D01316"/>
    <w:lvl w:tplc="041A000F" w:ilvl="0">
      <w:start w:val="1"/>
      <w:numFmt w:val="decimal"/>
      <w:lvlText w:val="%1."/>
      <w:lvlJc w:val="left"/>
      <w:pPr>
        <w:ind w:hanging="360" w:left="1854"/>
      </w:pPr>
    </w:lvl>
    <w:lvl w:tentative="true" w:tplc="041A0019" w:ilvl="1">
      <w:start w:val="1"/>
      <w:numFmt w:val="lowerLetter"/>
      <w:lvlText w:val="%2."/>
      <w:lvlJc w:val="left"/>
      <w:pPr>
        <w:ind w:hanging="360" w:left="2574"/>
      </w:pPr>
    </w:lvl>
    <w:lvl w:tentative="true" w:tplc="041A001B" w:ilvl="2">
      <w:start w:val="1"/>
      <w:numFmt w:val="lowerRoman"/>
      <w:lvlText w:val="%3."/>
      <w:lvlJc w:val="right"/>
      <w:pPr>
        <w:ind w:hanging="180" w:left="3294"/>
      </w:pPr>
    </w:lvl>
    <w:lvl w:tentative="true" w:tplc="041A000F" w:ilvl="3">
      <w:start w:val="1"/>
      <w:numFmt w:val="decimal"/>
      <w:lvlText w:val="%4."/>
      <w:lvlJc w:val="left"/>
      <w:pPr>
        <w:ind w:hanging="360" w:left="4014"/>
      </w:pPr>
    </w:lvl>
    <w:lvl w:tentative="true" w:tplc="041A0019" w:ilvl="4">
      <w:start w:val="1"/>
      <w:numFmt w:val="lowerLetter"/>
      <w:lvlText w:val="%5."/>
      <w:lvlJc w:val="left"/>
      <w:pPr>
        <w:ind w:hanging="360" w:left="4734"/>
      </w:pPr>
    </w:lvl>
    <w:lvl w:tentative="true" w:tplc="041A001B" w:ilvl="5">
      <w:start w:val="1"/>
      <w:numFmt w:val="lowerRoman"/>
      <w:lvlText w:val="%6."/>
      <w:lvlJc w:val="right"/>
      <w:pPr>
        <w:ind w:hanging="180" w:left="5454"/>
      </w:pPr>
    </w:lvl>
    <w:lvl w:tentative="true" w:tplc="041A000F" w:ilvl="6">
      <w:start w:val="1"/>
      <w:numFmt w:val="decimal"/>
      <w:lvlText w:val="%7."/>
      <w:lvlJc w:val="left"/>
      <w:pPr>
        <w:ind w:hanging="360" w:left="6174"/>
      </w:pPr>
    </w:lvl>
    <w:lvl w:tentative="true" w:tplc="041A0019" w:ilvl="7">
      <w:start w:val="1"/>
      <w:numFmt w:val="lowerLetter"/>
      <w:lvlText w:val="%8."/>
      <w:lvlJc w:val="left"/>
      <w:pPr>
        <w:ind w:hanging="360" w:left="6894"/>
      </w:pPr>
    </w:lvl>
    <w:lvl w:tentative="true" w:tplc="041A001B" w:ilvl="8">
      <w:start w:val="1"/>
      <w:numFmt w:val="lowerRoman"/>
      <w:lvlText w:val="%9."/>
      <w:lvlJc w:val="right"/>
      <w:pPr>
        <w:ind w:hanging="180" w:left="7614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  <w:num w:numId="9">
    <w:abstractNumId w:val="9"/>
  </w:num>
  <w:num w:numId="10">
    <w:abstractNumId w:val="7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D26EB"/>
    <w:rsid w:val="000E0D09"/>
    <w:rsid w:val="000F6394"/>
    <w:rsid w:val="001127C1"/>
    <w:rsid w:val="0012187E"/>
    <w:rsid w:val="00124E1E"/>
    <w:rsid w:val="00125D50"/>
    <w:rsid w:val="00136641"/>
    <w:rsid w:val="00141C44"/>
    <w:rsid w:val="00141CC3"/>
    <w:rsid w:val="00167125"/>
    <w:rsid w:val="00187702"/>
    <w:rsid w:val="00193952"/>
    <w:rsid w:val="001B5071"/>
    <w:rsid w:val="001B7A91"/>
    <w:rsid w:val="001D113B"/>
    <w:rsid w:val="001D61CD"/>
    <w:rsid w:val="001F3818"/>
    <w:rsid w:val="001F4E53"/>
    <w:rsid w:val="001F738E"/>
    <w:rsid w:val="002008B9"/>
    <w:rsid w:val="0020185D"/>
    <w:rsid w:val="0021326B"/>
    <w:rsid w:val="00234C2C"/>
    <w:rsid w:val="00237D77"/>
    <w:rsid w:val="00241487"/>
    <w:rsid w:val="00245732"/>
    <w:rsid w:val="00251FAA"/>
    <w:rsid w:val="00254FDF"/>
    <w:rsid w:val="00260090"/>
    <w:rsid w:val="00260DC7"/>
    <w:rsid w:val="002665F9"/>
    <w:rsid w:val="0028260A"/>
    <w:rsid w:val="00283C79"/>
    <w:rsid w:val="002952DB"/>
    <w:rsid w:val="002B6721"/>
    <w:rsid w:val="002C3B79"/>
    <w:rsid w:val="002C3B9D"/>
    <w:rsid w:val="002C4C28"/>
    <w:rsid w:val="002C58AB"/>
    <w:rsid w:val="002C5C2E"/>
    <w:rsid w:val="002D75D8"/>
    <w:rsid w:val="002F3092"/>
    <w:rsid w:val="002F66B0"/>
    <w:rsid w:val="00304173"/>
    <w:rsid w:val="003135F3"/>
    <w:rsid w:val="00333984"/>
    <w:rsid w:val="00352EF3"/>
    <w:rsid w:val="0037353C"/>
    <w:rsid w:val="00383A81"/>
    <w:rsid w:val="00386E01"/>
    <w:rsid w:val="003A2038"/>
    <w:rsid w:val="003A3C5D"/>
    <w:rsid w:val="003B7B43"/>
    <w:rsid w:val="003C2AC2"/>
    <w:rsid w:val="003C50EE"/>
    <w:rsid w:val="003C7EC1"/>
    <w:rsid w:val="003D1330"/>
    <w:rsid w:val="003D468C"/>
    <w:rsid w:val="003F4773"/>
    <w:rsid w:val="0041082E"/>
    <w:rsid w:val="00410D9A"/>
    <w:rsid w:val="00436A9F"/>
    <w:rsid w:val="00440509"/>
    <w:rsid w:val="00450450"/>
    <w:rsid w:val="004557C4"/>
    <w:rsid w:val="004B11A6"/>
    <w:rsid w:val="004B691F"/>
    <w:rsid w:val="004C2E6C"/>
    <w:rsid w:val="004D098B"/>
    <w:rsid w:val="004E475E"/>
    <w:rsid w:val="004F0259"/>
    <w:rsid w:val="004F15EE"/>
    <w:rsid w:val="004F2640"/>
    <w:rsid w:val="004F7D86"/>
    <w:rsid w:val="00507A13"/>
    <w:rsid w:val="00510AEF"/>
    <w:rsid w:val="00511CE9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A0866"/>
    <w:rsid w:val="005A0FB3"/>
    <w:rsid w:val="005E1EE7"/>
    <w:rsid w:val="005E56BF"/>
    <w:rsid w:val="005E7FAB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68C1"/>
    <w:rsid w:val="006610B9"/>
    <w:rsid w:val="00665F50"/>
    <w:rsid w:val="00667214"/>
    <w:rsid w:val="006740D6"/>
    <w:rsid w:val="00683E8D"/>
    <w:rsid w:val="006B58A4"/>
    <w:rsid w:val="006B7688"/>
    <w:rsid w:val="006D22C9"/>
    <w:rsid w:val="006D7788"/>
    <w:rsid w:val="006E37C4"/>
    <w:rsid w:val="006F076A"/>
    <w:rsid w:val="006F34EF"/>
    <w:rsid w:val="00714198"/>
    <w:rsid w:val="00715F29"/>
    <w:rsid w:val="0071667C"/>
    <w:rsid w:val="007412F6"/>
    <w:rsid w:val="00742F05"/>
    <w:rsid w:val="00743F09"/>
    <w:rsid w:val="00746DE3"/>
    <w:rsid w:val="00753FC1"/>
    <w:rsid w:val="00766F65"/>
    <w:rsid w:val="0077539A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2FD3"/>
    <w:rsid w:val="007C7C7F"/>
    <w:rsid w:val="007D4666"/>
    <w:rsid w:val="007F64BC"/>
    <w:rsid w:val="00806A76"/>
    <w:rsid w:val="00807C9D"/>
    <w:rsid w:val="00812C96"/>
    <w:rsid w:val="00822AE5"/>
    <w:rsid w:val="0083315C"/>
    <w:rsid w:val="00840E89"/>
    <w:rsid w:val="00842EE6"/>
    <w:rsid w:val="008508C3"/>
    <w:rsid w:val="008519CA"/>
    <w:rsid w:val="00851EE1"/>
    <w:rsid w:val="00854B85"/>
    <w:rsid w:val="008578FD"/>
    <w:rsid w:val="00866A2A"/>
    <w:rsid w:val="0086731F"/>
    <w:rsid w:val="00867A9E"/>
    <w:rsid w:val="00871A28"/>
    <w:rsid w:val="00884C61"/>
    <w:rsid w:val="00886270"/>
    <w:rsid w:val="00891A16"/>
    <w:rsid w:val="00894102"/>
    <w:rsid w:val="008A208A"/>
    <w:rsid w:val="008A7E9B"/>
    <w:rsid w:val="008B7B03"/>
    <w:rsid w:val="008C5C3F"/>
    <w:rsid w:val="008D0585"/>
    <w:rsid w:val="008D0EC2"/>
    <w:rsid w:val="008E7738"/>
    <w:rsid w:val="008F363E"/>
    <w:rsid w:val="00907C67"/>
    <w:rsid w:val="00913729"/>
    <w:rsid w:val="00925019"/>
    <w:rsid w:val="00925A27"/>
    <w:rsid w:val="00934FA1"/>
    <w:rsid w:val="009365DD"/>
    <w:rsid w:val="009429C0"/>
    <w:rsid w:val="0094421A"/>
    <w:rsid w:val="0094549D"/>
    <w:rsid w:val="00946875"/>
    <w:rsid w:val="00947C54"/>
    <w:rsid w:val="00950345"/>
    <w:rsid w:val="009504AE"/>
    <w:rsid w:val="00952AE1"/>
    <w:rsid w:val="00952FC1"/>
    <w:rsid w:val="00955B33"/>
    <w:rsid w:val="0096332B"/>
    <w:rsid w:val="009635B8"/>
    <w:rsid w:val="009654F9"/>
    <w:rsid w:val="00982388"/>
    <w:rsid w:val="00992D9D"/>
    <w:rsid w:val="00993B7F"/>
    <w:rsid w:val="00997D9B"/>
    <w:rsid w:val="009A3914"/>
    <w:rsid w:val="009B228A"/>
    <w:rsid w:val="009C29B7"/>
    <w:rsid w:val="009D3A79"/>
    <w:rsid w:val="009D66DB"/>
    <w:rsid w:val="009D7C3F"/>
    <w:rsid w:val="009E26C9"/>
    <w:rsid w:val="009E37DF"/>
    <w:rsid w:val="009E42B9"/>
    <w:rsid w:val="009E4CE5"/>
    <w:rsid w:val="009F0CD5"/>
    <w:rsid w:val="009F2EB2"/>
    <w:rsid w:val="00A02FF6"/>
    <w:rsid w:val="00A13A80"/>
    <w:rsid w:val="00A15CA0"/>
    <w:rsid w:val="00A22B74"/>
    <w:rsid w:val="00A320F5"/>
    <w:rsid w:val="00A3350A"/>
    <w:rsid w:val="00A353C1"/>
    <w:rsid w:val="00A36539"/>
    <w:rsid w:val="00A37C30"/>
    <w:rsid w:val="00A422F9"/>
    <w:rsid w:val="00A440A0"/>
    <w:rsid w:val="00A47514"/>
    <w:rsid w:val="00A5102B"/>
    <w:rsid w:val="00A62737"/>
    <w:rsid w:val="00A92278"/>
    <w:rsid w:val="00AA00B7"/>
    <w:rsid w:val="00AA2AA8"/>
    <w:rsid w:val="00AB6EA6"/>
    <w:rsid w:val="00AC1367"/>
    <w:rsid w:val="00AC37BC"/>
    <w:rsid w:val="00AD694D"/>
    <w:rsid w:val="00AE1CD3"/>
    <w:rsid w:val="00AE3F5B"/>
    <w:rsid w:val="00AF7215"/>
    <w:rsid w:val="00B062F1"/>
    <w:rsid w:val="00B11825"/>
    <w:rsid w:val="00B246D8"/>
    <w:rsid w:val="00B252A8"/>
    <w:rsid w:val="00B573FB"/>
    <w:rsid w:val="00B76A6C"/>
    <w:rsid w:val="00B84963"/>
    <w:rsid w:val="00B95C5A"/>
    <w:rsid w:val="00BA13EB"/>
    <w:rsid w:val="00BA340C"/>
    <w:rsid w:val="00BA3984"/>
    <w:rsid w:val="00BB3ED9"/>
    <w:rsid w:val="00BB4840"/>
    <w:rsid w:val="00BB51D3"/>
    <w:rsid w:val="00BB5364"/>
    <w:rsid w:val="00BD057C"/>
    <w:rsid w:val="00BD0E7D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2CA"/>
    <w:rsid w:val="00C263CA"/>
    <w:rsid w:val="00C30255"/>
    <w:rsid w:val="00C30DBA"/>
    <w:rsid w:val="00C316FD"/>
    <w:rsid w:val="00C31A13"/>
    <w:rsid w:val="00C354FB"/>
    <w:rsid w:val="00C45446"/>
    <w:rsid w:val="00C467DE"/>
    <w:rsid w:val="00C50158"/>
    <w:rsid w:val="00C67E69"/>
    <w:rsid w:val="00C93F1F"/>
    <w:rsid w:val="00CB1EAB"/>
    <w:rsid w:val="00CB52A9"/>
    <w:rsid w:val="00CD3093"/>
    <w:rsid w:val="00CE55F3"/>
    <w:rsid w:val="00CE6509"/>
    <w:rsid w:val="00CF0844"/>
    <w:rsid w:val="00D01C81"/>
    <w:rsid w:val="00D06A32"/>
    <w:rsid w:val="00D131ED"/>
    <w:rsid w:val="00D26236"/>
    <w:rsid w:val="00D32FED"/>
    <w:rsid w:val="00D34BCF"/>
    <w:rsid w:val="00D42CE1"/>
    <w:rsid w:val="00D42DF6"/>
    <w:rsid w:val="00D45D6C"/>
    <w:rsid w:val="00D51433"/>
    <w:rsid w:val="00D5401B"/>
    <w:rsid w:val="00D574C9"/>
    <w:rsid w:val="00D601D5"/>
    <w:rsid w:val="00D61291"/>
    <w:rsid w:val="00D710C0"/>
    <w:rsid w:val="00D76E41"/>
    <w:rsid w:val="00D85221"/>
    <w:rsid w:val="00DA6030"/>
    <w:rsid w:val="00DC2C70"/>
    <w:rsid w:val="00DD4A37"/>
    <w:rsid w:val="00DD6A57"/>
    <w:rsid w:val="00DE4AEE"/>
    <w:rsid w:val="00DF4481"/>
    <w:rsid w:val="00DF5D62"/>
    <w:rsid w:val="00DF6874"/>
    <w:rsid w:val="00E05F2C"/>
    <w:rsid w:val="00E14899"/>
    <w:rsid w:val="00E14B1C"/>
    <w:rsid w:val="00E2679F"/>
    <w:rsid w:val="00E27AE2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A1B2C"/>
    <w:rsid w:val="00EA7AD7"/>
    <w:rsid w:val="00EA7C38"/>
    <w:rsid w:val="00EB03B5"/>
    <w:rsid w:val="00EC0B14"/>
    <w:rsid w:val="00EC4508"/>
    <w:rsid w:val="00EC6D1F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0A68"/>
    <w:rsid w:val="00F745E7"/>
    <w:rsid w:val="00F8730A"/>
    <w:rsid w:val="00FA4951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customStyle="true" w:styleId="VSVerzija" w:type="paragraph">
    <w:name w:val="VS_Verzija"/>
    <w:basedOn w:val="Normal"/>
    <w:rsid w:val="006F34EF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6E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E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E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E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E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customStyle="1" w:styleId="VSVerzija" w:type="paragraph">
    <w:name w:val="VS_Verzija"/>
    <w:basedOn w:val="Normal"/>
    <w:rsid w:val="006F34EF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6E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E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E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E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E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St-291/2019-12</izvorni_sadrzaj>
    <derivirana_varijabla naziv="DomainObject.Oznaka_1">St-291/2019-12</derivirana_varijabla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2019.</izvorni_sadrzaj>
    <derivirana_varijabla naziv="DomainObject.Predmet.DatumOsnivanja_1">7.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St-291/2019</izvorni_sadrzaj>
    <derivirana_varijabla naziv="DomainObject.Predmet.OznakaBroj_1">St-291/2019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PUSTARA d.o.o. turistička agencija za pružanje usluga u turizmu i trgovinu u likvidaciji</izvorni_sadrzaj>
    <derivirana_varijabla naziv="DomainObject.Predmet.ProtustrankaFormated_1">  PUSTARA d.o.o. turistička agencija za pružanje usluga u turizmu i trgovinu u likvidaciji</derivirana_varijabla>
  </DomainObject.Predmet.ProtustrankaFormated>
  <DomainObject.Predmet.ProtustrankaFormatedOIB>
    <izvorni_sadrzaj>  PUSTARA d.o.o. turistička agencija za pružanje usluga u turizmu i trgovinu u likvidaciji, OIB 24418803109</izvorni_sadrzaj>
    <derivirana_varijabla naziv="DomainObject.Predmet.ProtustrankaFormatedOIB_1">  PUSTARA d.o.o. turistička agencija za pružanje usluga u turizmu i trgovinu u likvidaciji, OIB 24418803109</derivirana_varijabla>
  </DomainObject.Predmet.ProtustrankaFormatedOIB>
  <DomainObject.Predmet.ProtustrankaFormatedWithAdress>
    <izvorni_sadrzaj> PUSTARA d.o.o. turistička agencija za pružanje usluga u turizmu i trgovinu u likvidaciji, J.Panonijusa 85, 31207 Tenja</izvorni_sadrzaj>
    <derivirana_varijabla naziv="DomainObject.Predmet.ProtustrankaFormatedWithAdress_1"> PUSTARA d.o.o. turistička agencija za pružanje usluga u turizmu i trgovinu u likvidaciji, J.Panonijusa 85, 31207 Tenja</derivirana_varijabla>
  </DomainObject.Predmet.ProtustrankaFormatedWithAdress>
  <DomainObject.Predmet.ProtustrankaFormatedWithAdressOIB>
    <izvorni_sadrzaj> PUSTARA d.o.o. turistička agencija za pružanje usluga u turizmu i trgovinu u likvidaciji, OIB 24418803109, J.Panonijusa 85, 31207 Tenja</izvorni_sadrzaj>
    <derivirana_varijabla naziv="DomainObject.Predmet.ProtustrankaFormatedWithAdressOIB_1"> PUSTARA d.o.o. turistička agencija za pružanje usluga u turizmu i trgovinu u likvidaciji, OIB 24418803109, J.Panonijusa 85, 31207 Tenja</derivirana_varijabla>
  </DomainObject.Predmet.ProtustrankaFormatedWithAdressOIB>
  <DomainObject.Predmet.ProtustrankaWithAdress>
    <izvorni_sadrzaj>PUSTARA d.o.o. turistička agencija za pružanje usluga u turizmu i trgovinu u likvidaciji J.Panonijusa 85, 31207 Tenja</izvorni_sadrzaj>
    <derivirana_varijabla naziv="DomainObject.Predmet.ProtustrankaWithAdress_1">PUSTARA d.o.o. turistička agencija za pružanje usluga u turizmu i trgovinu u likvidaciji J.Panonijusa 85, 31207 Tenja</derivirana_varijabla>
  </DomainObject.Predmet.ProtustrankaWithAdress>
  <DomainObject.Predmet.ProtustrankaWithAdressOIB>
    <izvorni_sadrzaj>PUSTARA d.o.o. turistička agencija za pružanje usluga u turizmu i trgovinu u likvidaciji, OIB 24418803109, J.Panonijusa 85, 31207 Tenja</izvorni_sadrzaj>
    <derivirana_varijabla naziv="DomainObject.Predmet.ProtustrankaWithAdressOIB_1">PUSTARA d.o.o. turistička agencija za pružanje usluga u turizmu i trgovinu u likvidaciji, OIB 24418803109, J.Panonijusa 85, 31207 Tenja</derivirana_varijabla>
  </DomainObject.Predmet.ProtustrankaWithAdressOIB>
  <DomainObject.Predmet.ProtustrankaNazivFormated>
    <izvorni_sadrzaj>PUSTARA d.o.o. turistička agencija za pružanje usluga u turizmu i trgovinu u likvidaciji</izvorni_sadrzaj>
    <derivirana_varijabla naziv="DomainObject.Predmet.ProtustrankaNazivFormated_1">PUSTARA d.o.o. turistička agencija za pružanje usluga u turizmu i trgovinu u likvidaciji</derivirana_varijabla>
  </DomainObject.Predmet.ProtustrankaNazivFormated>
  <DomainObject.Predmet.ProtustrankaNazivFormatedOIB>
    <izvorni_sadrzaj>PUSTARA d.o.o. turistička agencija za pružanje usluga u turizmu i trgovinu u likvidaciji, OIB 24418803109</izvorni_sadrzaj>
    <derivirana_varijabla naziv="DomainObject.Predmet.ProtustrankaNazivFormatedOIB_1">PUSTARA d.o.o. turistička agencija za pružanje usluga u turizmu i trgovinu u likvidaciji, OIB 24418803109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PUSTARA d.o.o. turistička agencija za pružanje usluga u turizmu i trgovinu u likvidaciji</item>
    </izvorni_sadrzaj>
    <derivirana_varijabla naziv="DomainObject.Predmet.ProtuStrankaListFormated_1">
      <item>PUSTARA d.o.o. turistička agencija za pružanje usluga u turizmu i trgovinu u likvidaciji</item>
    </derivirana_varijabla>
  </DomainObject.Predmet.ProtuStrankaListFormated>
  <DomainObject.Predmet.ProtuStrankaListFormatedOIB>
    <izvorni_sadrzaj>
      <item>PUSTARA d.o.o. turistička agencija za pružanje usluga u turizmu i trgovinu u likvidaciji, OIB 24418803109</item>
    </izvorni_sadrzaj>
    <derivirana_varijabla naziv="DomainObject.Predmet.ProtuStrankaListFormatedOIB_1">
      <item>PUSTARA d.o.o. turistička agencija za pružanje usluga u turizmu i trgovinu u likvidaciji, OIB 24418803109</item>
    </derivirana_varijabla>
  </DomainObject.Predmet.ProtuStrankaListFormatedOIB>
  <DomainObject.Predmet.ProtuStrankaListFormatedWithAdress>
    <izvorni_sadrzaj>
      <item>PUSTARA d.o.o. turistička agencija za pružanje usluga u turizmu i trgovinu u likvidaciji, J.Panonijusa 85, 31207 Tenja</item>
    </izvorni_sadrzaj>
    <derivirana_varijabla naziv="DomainObject.Predmet.ProtuStrankaListFormatedWithAdress_1">
      <item>PUSTARA d.o.o. turistička agencija za pružanje usluga u turizmu i trgovinu u likvidaciji, J.Panonijusa 85, 31207 Tenja</item>
    </derivirana_varijabla>
  </DomainObject.Predmet.ProtuStrankaListFormatedWithAdress>
  <DomainObject.Predmet.ProtuStrankaListFormatedWithAdressOIB>
    <izvorni_sadrzaj>
      <item>PUSTARA d.o.o. turistička agencija za pružanje usluga u turizmu i trgovinu u likvidaciji, OIB 24418803109, J.Panonijusa 85, 31207 Tenja</item>
    </izvorni_sadrzaj>
    <derivirana_varijabla naziv="DomainObject.Predmet.ProtuStrankaListFormatedWithAdressOIB_1">
      <item>PUSTARA d.o.o. turistička agencija za pružanje usluga u turizmu i trgovinu u likvidaciji, OIB 24418803109, J.Panonijusa 85, 31207 Tenja</item>
    </derivirana_varijabla>
  </DomainObject.Predmet.ProtuStrankaListFormatedWithAdressOIB>
  <DomainObject.Predmet.ProtuStrankaListNazivFormated>
    <izvorni_sadrzaj>
      <item>PUSTARA d.o.o. turistička agencija za pružanje usluga u turizmu i trgovinu u likvidaciji</item>
    </izvorni_sadrzaj>
    <derivirana_varijabla naziv="DomainObject.Predmet.ProtuStrankaListNazivFormated_1">
      <item>PUSTARA d.o.o. turistička agencija za pružanje usluga u turizmu i trgovinu u likvidaciji</item>
    </derivirana_varijabla>
  </DomainObject.Predmet.ProtuStrankaListNazivFormated>
  <DomainObject.Predmet.ProtuStrankaListNazivFormatedOIB>
    <izvorni_sadrzaj>
      <item>PUSTARA d.o.o. turistička agencija za pružanje usluga u turizmu i trgovinu u likvidaciji, OIB 24418803109</item>
    </izvorni_sadrzaj>
    <derivirana_varijabla naziv="DomainObject.Predmet.ProtuStrankaListNazivFormatedOIB_1">
      <item>PUSTARA d.o.o. turistička agencija za pružanje usluga u turizmu i trgovinu u likvidaciji, OIB 24418803109</item>
    </derivirana_varijabla>
  </DomainObject.Predmet.ProtuStrankaListNazivFormatedOIB>
  <DomainObject.Predmet.OstaliListFormated>
    <izvorni_sadrzaj>
      <item>Silvija Svalina</item>
    </izvorni_sadrzaj>
    <derivirana_varijabla naziv="DomainObject.Predmet.OstaliListFormated_1">
      <item>Silvija Svalina</item>
    </derivirana_varijabla>
  </DomainObject.Predmet.OstaliListFormated>
  <DomainObject.Predmet.OstaliListFormatedOIB>
    <izvorni_sadrzaj>
      <item>Silvija Svalina, OIB 28565129817</item>
    </izvorni_sadrzaj>
    <derivirana_varijabla naziv="DomainObject.Predmet.OstaliListFormatedOIB_1">
      <item>Silvija Svalina, OIB 28565129817</item>
    </derivirana_varijabla>
  </DomainObject.Predmet.OstaliListFormatedOIB>
  <DomainObject.Predmet.OstaliListFormatedWithAdress>
    <izvorni_sadrzaj>
      <item>Silvija Svalina, Dobriše Cesarića 13a, 31000 Osijek</item>
    </izvorni_sadrzaj>
    <derivirana_varijabla naziv="DomainObject.Predmet.OstaliListFormatedWithAdress_1">
      <item>Silvija Svalina, Dobriše Cesarića 13a, 31000 Osijek</item>
    </derivirana_varijabla>
  </DomainObject.Predmet.OstaliListFormatedWithAdress>
  <DomainObject.Predmet.OstaliListFormatedWithAdressOIB>
    <izvorni_sadrzaj>
      <item>Silvija Svalina, OIB 28565129817, Dobriše Cesarića 13a, 31000 Osijek</item>
    </izvorni_sadrzaj>
    <derivirana_varijabla naziv="DomainObject.Predmet.OstaliListFormatedWithAdressOIB_1">
      <item>Silvija Svalina, OIB 28565129817, Dobriše Cesarića 13a, 31000 Osijek</item>
    </derivirana_varijabla>
  </DomainObject.Predmet.OstaliListFormatedWithAdressOIB>
  <DomainObject.Predmet.OstaliListNazivFormated>
    <izvorni_sadrzaj>
      <item>Silvija Svalina</item>
    </izvorni_sadrzaj>
    <derivirana_varijabla naziv="DomainObject.Predmet.OstaliListNazivFormated_1">
      <item>Silvija Svalina</item>
    </derivirana_varijabla>
  </DomainObject.Predmet.OstaliListNazivFormated>
  <DomainObject.Predmet.OstaliListNazivFormatedOIB>
    <izvorni_sadrzaj>
      <item>Silvija Svalina, OIB 28565129817</item>
    </izvorni_sadrzaj>
    <derivirana_varijabla naziv="DomainObject.Predmet.OstaliListNazivFormatedOIB_1">
      <item>Silvija Svalina, OIB 28565129817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>St-291/2019-12</izvorni_sadrzaj>
    <derivirana_varijabla naziv="DomainObject.PoslovniBrojDokumenta_1">St-291/2019-12</derivirana_varijabla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PUSTARA d.o.o. turistička agencija za pružanje usluga u turizmu i trgovinu u likvidaciji</izvorni_sadrzaj>
    <derivirana_varijabla naziv="DomainObject.Predmet.ProtustrankaIDrugi_1">PUSTARA d.o.o. turistička agencija za pružanje usluga u turizmu i trgovinu u likvidaciji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PUSTARA d.o.o. turistička agencija za pružanje usluga u turizmu i trgovinu u likvidaciji, OIB 24418803109, J.Panonijusa 85, 31207 Tenja</izvorni_sadrzaj>
    <derivirana_varijabla naziv="DomainObject.Predmet.ProtustrankaIDrugiAdressOIB_1">PUSTARA d.o.o. turistička agencija za pružanje usluga u turizmu i trgovinu u likvidaciji, OIB 24418803109, J.Panonijusa 85,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PUSTARA d.o.o. turistička agencija za pružanje usluga u turizmu i trgovinu u likvidaciji</item>
      <item>Silvija Svalina</item>
      <item>RH MF PU PODRUČNI URED OSIJEK</item>
    </izvorni_sadrzaj>
    <derivirana_varijabla naziv="DomainObject.Predmet.SudioniciListNaziv_1">
      <item>PUSTARA d.o.o. turistička agencija za pružanje usluga u turizmu i trgovinu u likvidaciji</item>
      <item>Silvija Svalina</item>
      <item>RH MF PU PODRUČNI URED OSIJEK</item>
    </derivirana_varijabla>
  </DomainObject.Predmet.SudioniciListNaziv>
  <DomainObject.Predmet.SudioniciListAdressOIB>
    <izvorni_sadrzaj>
      <item>PUSTARA d.o.o. turistička agencija za pružanje usluga u turizmu i trgovinu u likvidaciji, OIB 24418803109, J.Panonijusa 85,31207 Tenja</item>
      <item>Silvija Svalina, OIB 28565129817, Dobriše Cesarića 13a,31000 Osijek</item>
      <item>RH MF PU PODRUČNI URED OSIJEK, OIB 18683136487</item>
    </izvorni_sadrzaj>
    <derivirana_varijabla naziv="DomainObject.Predmet.SudioniciListAdressOIB_1">
      <item>PUSTARA d.o.o. turistička agencija za pružanje usluga u turizmu i trgovinu u likvidaciji, OIB 24418803109, J.Panonijusa 85,31207 Tenja</item>
      <item>Silvija Svalina, OIB 28565129817, Dobriše Cesarića 13a,31000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24418803109</item>
      <item>, OIB 28565129817</item>
      <item>, OIB 18683136487</item>
    </izvorni_sadrzaj>
    <derivirana_varijabla naziv="DomainObject.Predmet.SudioniciListNazivOIB_1">
      <item>, OIB 24418803109</item>
      <item>, OIB 28565129817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290032-2D16-400B-AAEB-C5468D4DE2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541</properties:Words>
  <properties:Characters>2999</properties:Characters>
  <properties:Lines>81</properties:Lines>
  <properties:Paragraphs>25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2019-01-09T10:53:00Z</dcterms:created>
  <dc:creator>tkovacevic</dc:creator>
  <cp:lastModifiedBy>Zvjezdana Kovačić</cp:lastModifiedBy>
  <cp:lastPrinted>2018-12-27T09:02:00Z</cp:lastPrinted>
  <dcterms:modified xmlns:xsi="http://www.w3.org/2001/XMLSchema-instance" xsi:type="dcterms:W3CDTF">2019-07-16T08:00:00Z</dcterms:modified>
  <cp:revision>18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St-291/2019-12 / Odluka - Rješenje - odbačen zahtjev/prijedlog (rješenje_odbacivanje.docx)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