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0458" w14:paraId="2ff0458" w:rsidRDefault="00F17F9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17F90" w:rsidP="00F17F90" w:rsidR="00F17F9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F17F90" w:rsidP="00F17F90" w:rsidR="00F17F90" w:rsidRPr="00F17F9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F17F90">
        <w:rPr>
          <w:rFonts w:cs="Times New Roman" w:eastAsia="Arial Unicode MS"/>
          <w:b/>
          <w:bCs/>
          <w:lang w:eastAsia="hr-HR"/>
        </w:rPr>
        <w:t>REPUBLIKA HRVATSKA</w:t>
      </w: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17F90">
        <w:rPr>
          <w:rFonts w:cs="Times New Roman" w:eastAsia="Times New Roman"/>
          <w:b/>
          <w:lang w:eastAsia="hr-HR"/>
        </w:rPr>
        <w:t xml:space="preserve">TRGOVAČKI SUD U SPLITU </w:t>
      </w:r>
      <w:r w:rsidRPr="00F17F90">
        <w:rPr>
          <w:rFonts w:cs="Times New Roman" w:eastAsia="Times New Roman"/>
          <w:lang w:eastAsia="hr-HR"/>
        </w:rPr>
        <w:t xml:space="preserve">            </w:t>
      </w:r>
      <w:r w:rsidRPr="00F17F90">
        <w:rPr>
          <w:rFonts w:cs="Times New Roman" w:eastAsia="Times New Roman"/>
          <w:lang w:eastAsia="hr-HR"/>
        </w:rPr>
        <w:tab/>
      </w:r>
      <w:r w:rsidRPr="00F17F90">
        <w:rPr>
          <w:rFonts w:cs="Times New Roman" w:eastAsia="Times New Roman"/>
          <w:lang w:eastAsia="hr-HR"/>
        </w:rPr>
        <w:tab/>
        <w:t xml:space="preserve">                 </w:t>
      </w:r>
      <w:r w:rsidRPr="00F17F90">
        <w:rPr>
          <w:rFonts w:cs="Times New Roman" w:eastAsia="Times New Roman"/>
          <w:b/>
          <w:lang w:eastAsia="hr-HR"/>
        </w:rPr>
        <w:t>Broj: 14. St-137/2014.</w:t>
      </w:r>
    </w:p>
    <w:p w:rsidRDefault="00F17F90" w:rsidP="00F17F90" w:rsidR="00F17F90" w:rsidRPr="00F17F90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F17F90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F17F90">
        <w:rPr>
          <w:rFonts w:cs="Times New Roman" w:eastAsia="Times New Roman"/>
          <w:b/>
          <w:szCs w:val="20"/>
          <w:lang w:eastAsia="hr-HR"/>
        </w:rPr>
        <w:t xml:space="preserve"> 6., S P L I T</w:t>
      </w:r>
    </w:p>
    <w:p w:rsidRDefault="00F17F90" w:rsidP="00F17F90" w:rsidR="00F17F90" w:rsidRPr="00F17F9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F17F90" w:rsidP="00F17F90" w:rsidR="00F17F90" w:rsidRPr="00F17F9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F17F90" w:rsidP="00F17F90" w:rsidR="00F17F90" w:rsidRPr="00F17F9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r w:rsidRPr="00F17F90">
        <w:rPr>
          <w:rFonts w:cs="Times New Roman" w:eastAsia="Calibri" w:hAnsi="Calibri" w:ascii="Calibri"/>
          <w:b/>
          <w:bCs/>
          <w:lang w:val="en-US"/>
        </w:rPr>
        <w:t>O G L A S</w:t>
      </w: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  <w:r w:rsidRPr="00F17F90">
        <w:rPr>
          <w:rFonts w:cs="Times New Roman" w:eastAsia="Times New Roman"/>
          <w:b/>
          <w:bCs/>
          <w:lang w:eastAsia="hr-HR"/>
        </w:rPr>
        <w:tab/>
      </w:r>
      <w:r w:rsidRPr="00F17F90">
        <w:rPr>
          <w:rFonts w:cs="Times New Roman" w:eastAsia="Times New Roman"/>
          <w:lang w:eastAsia="hr-HR"/>
        </w:rPr>
        <w:t xml:space="preserve">Trgovački sud u Splitu, u stečajnom postupku nad Dužnikom: </w:t>
      </w:r>
      <w:r w:rsidRPr="00F17F90">
        <w:rPr>
          <w:rFonts w:cs="Times New Roman" w:eastAsia="Times New Roman"/>
          <w:szCs w:val="20"/>
          <w:lang w:eastAsia="hr-HR"/>
        </w:rPr>
        <w:t>ZOVKO-PROJEKT, d.o.o.</w:t>
      </w:r>
      <w:r w:rsidRPr="00F17F90">
        <w:rPr>
          <w:rFonts w:cs="Times New Roman" w:eastAsia="Times New Roman"/>
          <w:lang w:eastAsia="hr-HR"/>
        </w:rPr>
        <w:t xml:space="preserve"> Split, Velebitska 51.,</w:t>
      </w: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 w:rsidRPr="00F17F90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gramStart"/>
      <w:r w:rsidRPr="00F17F90">
        <w:rPr>
          <w:rFonts w:cs="Times New Roman" w:eastAsia="Calibri" w:hAnsi="Calibri" w:ascii="Calibri"/>
          <w:b/>
          <w:bCs/>
          <w:lang w:val="en-US"/>
        </w:rPr>
        <w:t>o</w:t>
      </w:r>
      <w:proofErr w:type="gramEnd"/>
      <w:r w:rsidRPr="00F17F90">
        <w:rPr>
          <w:rFonts w:cs="Times New Roman" w:eastAsia="Calibri" w:hAnsi="Calibri" w:ascii="Calibri"/>
          <w:b/>
          <w:bCs/>
          <w:lang w:val="en-US"/>
        </w:rPr>
        <w:t xml:space="preserve"> b j a v l j u j e</w:t>
      </w:r>
    </w:p>
    <w:p w:rsidRDefault="00F17F90" w:rsidP="00F17F90" w:rsidR="00F17F90" w:rsidRPr="00F17F90">
      <w:pPr>
        <w:spacing w:after="0"/>
        <w:jc w:val="center"/>
        <w:rPr>
          <w:rFonts w:cs="Times New Roman" w:eastAsia="Calibri" w:hAnsi="Calibri" w:ascii="Calibri"/>
          <w:lang w:val="en-US"/>
        </w:rPr>
      </w:pPr>
      <w:proofErr w:type="gramStart"/>
      <w:r w:rsidRPr="00F17F90">
        <w:rPr>
          <w:rFonts w:cs="Times New Roman" w:eastAsia="Calibri" w:hAnsi="Calibri" w:ascii="Calibri"/>
          <w:lang w:val="en-US"/>
        </w:rPr>
        <w:t>u</w:t>
      </w:r>
      <w:proofErr w:type="gram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izvodu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F17F90">
        <w:rPr>
          <w:rFonts w:cs="Times New Roman" w:eastAsia="Calibri" w:hAnsi="Calibri" w:ascii="Calibri"/>
          <w:lang w:val="en-US"/>
        </w:rPr>
        <w:t>rješenje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 od  29. </w:t>
      </w:r>
      <w:proofErr w:type="spellStart"/>
      <w:proofErr w:type="gramStart"/>
      <w:r w:rsidRPr="00F17F90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F17F90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F17F90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F17F9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17F90">
        <w:rPr>
          <w:rFonts w:cs="Times New Roman" w:eastAsia="Calibri" w:hAnsi="Calibri" w:ascii="Calibri"/>
          <w:lang w:val="en-US"/>
        </w:rPr>
        <w:t>broj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: 14. </w:t>
      </w:r>
      <w:proofErr w:type="gramStart"/>
      <w:r w:rsidRPr="00F17F90">
        <w:rPr>
          <w:rFonts w:cs="Times New Roman" w:eastAsia="Calibri" w:hAnsi="Calibri" w:ascii="Calibri"/>
          <w:lang w:val="en-US"/>
        </w:rPr>
        <w:t>St-137/14.</w:t>
      </w:r>
      <w:proofErr w:type="gram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F17F90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F17F90">
        <w:rPr>
          <w:rFonts w:cs="Times New Roman" w:eastAsia="Calibri" w:hAnsi="Calibri" w:ascii="Calibri"/>
          <w:lang w:val="en-US"/>
        </w:rPr>
        <w:t xml:space="preserve"> to </w:t>
      </w:r>
      <w:proofErr w:type="spellStart"/>
      <w:r w:rsidRPr="00F17F90">
        <w:rPr>
          <w:rFonts w:cs="Times New Roman" w:eastAsia="Calibri" w:hAnsi="Calibri" w:ascii="Calibri"/>
          <w:lang w:val="en-US"/>
        </w:rPr>
        <w:t>ovako</w:t>
      </w:r>
      <w:proofErr w:type="spellEnd"/>
      <w:r w:rsidRPr="00F17F90">
        <w:rPr>
          <w:rFonts w:cs="Times New Roman" w:eastAsia="Calibri" w:hAnsi="Calibri" w:ascii="Calibri"/>
          <w:lang w:val="en-US"/>
        </w:rPr>
        <w:t>:</w:t>
      </w:r>
    </w:p>
    <w:p w:rsidRDefault="00F17F90" w:rsidP="00F17F90" w:rsidR="00F17F90" w:rsidRPr="00F17F90">
      <w:pPr>
        <w:spacing w:after="0"/>
        <w:jc w:val="center"/>
        <w:rPr>
          <w:rFonts w:cs="Times New Roman" w:eastAsia="Calibri" w:hAnsi="Calibri" w:ascii="Calibri"/>
          <w:lang w:val="en-US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  <w:r w:rsidRPr="00F17F90">
        <w:rPr>
          <w:rFonts w:cs="Times New Roman" w:eastAsia="Times New Roman"/>
          <w:b/>
          <w:lang w:eastAsia="hr-HR"/>
        </w:rPr>
        <w:t>I/</w:t>
      </w:r>
      <w:r w:rsidRPr="00F17F90">
        <w:rPr>
          <w:rFonts w:cs="Times New Roman" w:eastAsia="Times New Roman"/>
          <w:lang w:eastAsia="hr-HR"/>
        </w:rPr>
        <w:t xml:space="preserve">    Utvrđuje se kako nitko od pozvanih nije postupio po pozivu Suda objavljenom u “Narodne novine” br.: 132/15., od 04. prosinca 2015. godine, oglasne stranice i na e-oglasnoj ploči Suda te uplatio zatraženi predujam od: 20.000,00 kuna “za pokriće troškova kako prethodnoga tako i otvorenoga stečajnog postupka pod brojem: 14. St-137/2014.</w:t>
      </w: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  <w:r w:rsidRPr="00F17F90">
        <w:rPr>
          <w:rFonts w:cs="Times New Roman" w:eastAsia="Times New Roman"/>
          <w:b/>
          <w:lang w:eastAsia="hr-HR"/>
        </w:rPr>
        <w:t xml:space="preserve">II/ </w:t>
      </w:r>
      <w:r w:rsidRPr="00F17F90">
        <w:rPr>
          <w:rFonts w:cs="Times New Roman" w:eastAsia="Times New Roman"/>
          <w:lang w:eastAsia="hr-HR"/>
        </w:rPr>
        <w:t>Otvara se</w:t>
      </w:r>
      <w:r w:rsidRPr="00F17F90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F17F90">
        <w:rPr>
          <w:rFonts w:cs="Times New Roman" w:eastAsia="Times New Roman"/>
          <w:bCs/>
          <w:lang w:eastAsia="hr-HR"/>
        </w:rPr>
        <w:t>se</w:t>
      </w:r>
      <w:proofErr w:type="spellEnd"/>
      <w:r w:rsidRPr="00F17F90">
        <w:rPr>
          <w:rFonts w:cs="Times New Roman" w:eastAsia="Times New Roman"/>
          <w:bCs/>
          <w:lang w:eastAsia="hr-HR"/>
        </w:rPr>
        <w:t xml:space="preserve"> stečajni postupak nad </w:t>
      </w:r>
      <w:r w:rsidRPr="00F17F90">
        <w:rPr>
          <w:rFonts w:cs="Times New Roman" w:eastAsia="Times New Roman"/>
          <w:lang w:eastAsia="hr-HR"/>
        </w:rPr>
        <w:t xml:space="preserve">stečajnim Dužnikom: </w:t>
      </w:r>
      <w:r w:rsidRPr="00F17F90">
        <w:rPr>
          <w:rFonts w:cs="Times New Roman" w:eastAsia="Times New Roman"/>
          <w:szCs w:val="20"/>
          <w:lang w:eastAsia="hr-HR"/>
        </w:rPr>
        <w:t>ZOVKO-PROJEKT, d.o.o.</w:t>
      </w:r>
      <w:r w:rsidRPr="00F17F90">
        <w:rPr>
          <w:rFonts w:cs="Times New Roman" w:eastAsia="Times New Roman"/>
          <w:lang w:eastAsia="hr-HR"/>
        </w:rPr>
        <w:t xml:space="preserve"> Split, Velebitska 51.,upisan u sudski registar Trgovačkog suda u Splitu pod MBS: 060250324., OIB: 00396980474. Stečajni postupak je otvoren dana 29. siječnja 2016. godine u 10,00 sati. Stečajni sudac je Jozo Ćaleta, sudac ovog Suda. Za stečajnog upravitelja imenuje se: </w:t>
      </w:r>
      <w:r w:rsidRPr="00F17F90">
        <w:rPr>
          <w:rFonts w:cs="Times New Roman" w:eastAsia="Times New Roman"/>
          <w:lang w:eastAsia="hr-HR" w:val="en-US"/>
        </w:rPr>
        <w:t>Ivo</w:t>
      </w:r>
      <w:r w:rsidRPr="00F17F90">
        <w:rPr>
          <w:rFonts w:cs="Times New Roman" w:eastAsia="Times New Roman"/>
          <w:lang w:eastAsia="hr-HR"/>
        </w:rPr>
        <w:t xml:space="preserve"> Bučan, </w:t>
      </w:r>
      <w:proofErr w:type="spellStart"/>
      <w:r w:rsidRPr="00F17F90">
        <w:rPr>
          <w:rFonts w:cs="Times New Roman" w:eastAsia="Times New Roman"/>
          <w:lang w:eastAsia="hr-HR" w:val="en-US"/>
        </w:rPr>
        <w:t>Mravince</w:t>
      </w:r>
      <w:proofErr w:type="spellEnd"/>
      <w:r w:rsidRPr="00F17F90">
        <w:rPr>
          <w:rFonts w:cs="Times New Roman" w:eastAsia="Times New Roman"/>
          <w:lang w:eastAsia="hr-HR"/>
        </w:rPr>
        <w:t xml:space="preserve">, </w:t>
      </w:r>
      <w:r w:rsidRPr="00F17F90">
        <w:rPr>
          <w:rFonts w:cs="Times New Roman" w:eastAsia="Times New Roman"/>
          <w:lang w:eastAsia="hr-HR" w:val="en-US"/>
        </w:rPr>
        <w:t>Don</w:t>
      </w:r>
      <w:r w:rsidRPr="00F17F90">
        <w:rPr>
          <w:rFonts w:cs="Times New Roman" w:eastAsia="Times New Roman"/>
          <w:lang w:eastAsia="hr-HR"/>
        </w:rPr>
        <w:t xml:space="preserve"> Petra </w:t>
      </w:r>
      <w:proofErr w:type="spellStart"/>
      <w:r w:rsidRPr="00F17F90">
        <w:rPr>
          <w:rFonts w:cs="Times New Roman" w:eastAsia="Times New Roman"/>
          <w:lang w:eastAsia="hr-HR"/>
        </w:rPr>
        <w:t>Peroša</w:t>
      </w:r>
      <w:proofErr w:type="spellEnd"/>
      <w:r w:rsidRPr="00F17F90">
        <w:rPr>
          <w:rFonts w:cs="Times New Roman" w:eastAsia="Times New Roman"/>
          <w:lang w:eastAsia="hr-HR"/>
        </w:rPr>
        <w:t xml:space="preserve"> 6., </w:t>
      </w:r>
      <w:r w:rsidRPr="00F17F90">
        <w:rPr>
          <w:rFonts w:cs="Times New Roman" w:eastAsia="Times New Roman"/>
          <w:lang w:eastAsia="hr-HR" w:val="en-US"/>
        </w:rPr>
        <w:t>OIB</w:t>
      </w:r>
      <w:r w:rsidRPr="00F17F90">
        <w:rPr>
          <w:rFonts w:cs="Times New Roman" w:eastAsia="Times New Roman"/>
          <w:lang w:eastAsia="hr-HR"/>
        </w:rPr>
        <w:t xml:space="preserve">: 76689754975. </w:t>
      </w: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  <w:r w:rsidRPr="00F17F90">
        <w:rPr>
          <w:rFonts w:cs="Times New Roman" w:eastAsia="Times New Roman"/>
          <w:b/>
          <w:bCs/>
          <w:lang w:eastAsia="hr-HR"/>
        </w:rPr>
        <w:t xml:space="preserve">III/ </w:t>
      </w:r>
      <w:r w:rsidRPr="00F17F90">
        <w:rPr>
          <w:rFonts w:cs="Times New Roman" w:eastAsia="Times New Roman"/>
          <w:lang w:eastAsia="hr-HR"/>
        </w:rPr>
        <w:t xml:space="preserve"> Zaključuje se stečajni postupak nad trgovačkim društvom:  </w:t>
      </w:r>
      <w:r w:rsidRPr="00F17F90">
        <w:rPr>
          <w:rFonts w:cs="Times New Roman" w:eastAsia="Times New Roman"/>
          <w:szCs w:val="20"/>
          <w:lang w:eastAsia="hr-HR"/>
        </w:rPr>
        <w:t>ZOVKO-PROJEKT, d.o.o.</w:t>
      </w:r>
      <w:r w:rsidRPr="00F17F90">
        <w:rPr>
          <w:rFonts w:cs="Times New Roman" w:eastAsia="Times New Roman"/>
          <w:lang w:eastAsia="hr-HR"/>
        </w:rPr>
        <w:t xml:space="preserve"> Split, Velebitska 51.,upisan u sudski registar Trgovačkog suda u Splitu pod MBS: 060250324., OIB: 00396980474., te se određuje brisanje istog iz sudskog registra ovog Suda, što će provesti registarski odjel ovog Suda nakon pravomoćnosti ovog rješenja.</w:t>
      </w: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  <w:r w:rsidRPr="00F17F90">
        <w:rPr>
          <w:rFonts w:cs="Times New Roman" w:eastAsia="Times New Roman"/>
          <w:b/>
          <w:lang w:eastAsia="hr-HR"/>
        </w:rPr>
        <w:t xml:space="preserve">IV/  </w:t>
      </w:r>
      <w:r w:rsidRPr="00F17F90">
        <w:rPr>
          <w:rFonts w:cs="Times New Roman" w:eastAsia="Times New Roman"/>
          <w:lang w:eastAsia="hr-HR"/>
        </w:rPr>
        <w:t xml:space="preserve">Ovlašćuje se Stečajni upravitelj </w:t>
      </w:r>
      <w:r w:rsidRPr="00F17F90">
        <w:rPr>
          <w:rFonts w:cs="Times New Roman" w:eastAsia="Times New Roman"/>
          <w:lang w:eastAsia="hr-HR" w:val="en-US"/>
        </w:rPr>
        <w:t>Ivo</w:t>
      </w:r>
      <w:r w:rsidRPr="00F17F90">
        <w:rPr>
          <w:rFonts w:cs="Times New Roman" w:eastAsia="Times New Roman"/>
          <w:lang w:eastAsia="hr-HR"/>
        </w:rPr>
        <w:t xml:space="preserve"> Bučan, </w:t>
      </w:r>
      <w:proofErr w:type="spellStart"/>
      <w:r w:rsidRPr="00F17F90">
        <w:rPr>
          <w:rFonts w:cs="Times New Roman" w:eastAsia="Times New Roman"/>
          <w:lang w:eastAsia="hr-HR" w:val="en-US"/>
        </w:rPr>
        <w:t>Mravince</w:t>
      </w:r>
      <w:proofErr w:type="spellEnd"/>
      <w:r w:rsidRPr="00F17F90">
        <w:rPr>
          <w:rFonts w:cs="Times New Roman" w:eastAsia="Times New Roman"/>
          <w:lang w:eastAsia="hr-HR"/>
        </w:rPr>
        <w:t xml:space="preserve">, </w:t>
      </w:r>
      <w:r w:rsidRPr="00F17F90">
        <w:rPr>
          <w:rFonts w:cs="Times New Roman" w:eastAsia="Times New Roman"/>
          <w:lang w:eastAsia="hr-HR" w:val="en-US"/>
        </w:rPr>
        <w:t>Don</w:t>
      </w:r>
      <w:r w:rsidRPr="00F17F90">
        <w:rPr>
          <w:rFonts w:cs="Times New Roman" w:eastAsia="Times New Roman"/>
          <w:lang w:eastAsia="hr-HR"/>
        </w:rPr>
        <w:t xml:space="preserve"> Petra </w:t>
      </w:r>
      <w:proofErr w:type="spellStart"/>
      <w:r w:rsidRPr="00F17F90">
        <w:rPr>
          <w:rFonts w:cs="Times New Roman" w:eastAsia="Times New Roman"/>
          <w:lang w:eastAsia="hr-HR"/>
        </w:rPr>
        <w:t>Peroša</w:t>
      </w:r>
      <w:proofErr w:type="spellEnd"/>
      <w:r w:rsidRPr="00F17F90">
        <w:rPr>
          <w:rFonts w:cs="Times New Roman" w:eastAsia="Times New Roman"/>
          <w:lang w:eastAsia="hr-HR"/>
        </w:rPr>
        <w:t xml:space="preserve"> 6., </w:t>
      </w:r>
      <w:r w:rsidRPr="00F17F90">
        <w:rPr>
          <w:rFonts w:cs="Times New Roman" w:eastAsia="Times New Roman"/>
          <w:lang w:eastAsia="hr-HR" w:val="en-US"/>
        </w:rPr>
        <w:t>OIB</w:t>
      </w:r>
      <w:r w:rsidRPr="00F17F90">
        <w:rPr>
          <w:rFonts w:cs="Times New Roman" w:eastAsia="Times New Roman"/>
          <w:lang w:eastAsia="hr-HR"/>
        </w:rPr>
        <w:t>: 76689754975.,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F17F90">
        <w:rPr>
          <w:rFonts w:cs="Times New Roman" w:eastAsia="Times New Roman"/>
          <w:b/>
          <w:lang w:eastAsia="hr-HR"/>
        </w:rPr>
        <w:t>V/</w:t>
      </w:r>
      <w:r w:rsidRPr="00F17F90">
        <w:rPr>
          <w:rFonts w:cs="Times New Roman" w:eastAsia="Times New Roman"/>
          <w:bCs/>
          <w:lang w:eastAsia="hr-HR"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  <w:r w:rsidRPr="00F17F90">
        <w:rPr>
          <w:rFonts w:cs="Times New Roman" w:eastAsia="Times New Roman"/>
          <w:bCs/>
          <w:lang w:eastAsia="hr-HR"/>
        </w:rPr>
        <w:t xml:space="preserve">   </w:t>
      </w:r>
      <w:r w:rsidRPr="00F17F90">
        <w:rPr>
          <w:rFonts w:cs="Times New Roman" w:eastAsia="Times New Roman"/>
          <w:bCs/>
          <w:lang w:eastAsia="hr-HR" w:val="fr-FR"/>
        </w:rPr>
        <w:t>Gornje se rje</w:t>
      </w:r>
      <w:r w:rsidRPr="00F17F90">
        <w:rPr>
          <w:rFonts w:cs="Times New Roman" w:eastAsia="Times New Roman"/>
          <w:bCs/>
          <w:lang w:eastAsia="hr-HR"/>
        </w:rPr>
        <w:t>š</w:t>
      </w:r>
      <w:r w:rsidRPr="00F17F90">
        <w:rPr>
          <w:rFonts w:cs="Times New Roman" w:eastAsia="Times New Roman"/>
          <w:bCs/>
          <w:lang w:eastAsia="hr-HR" w:val="fr-FR"/>
        </w:rPr>
        <w:t>enje temelji na odredbi</w:t>
      </w:r>
      <w:r w:rsidRPr="00F17F90">
        <w:rPr>
          <w:rFonts w:cs="Times New Roman" w:eastAsia="Times New Roman"/>
          <w:bCs/>
          <w:lang w:eastAsia="hr-HR"/>
        </w:rPr>
        <w:t xml:space="preserve"> č</w:t>
      </w:r>
      <w:r w:rsidRPr="00F17F90">
        <w:rPr>
          <w:rFonts w:cs="Times New Roman" w:eastAsia="Times New Roman"/>
          <w:bCs/>
          <w:lang w:eastAsia="hr-HR" w:val="fr-FR"/>
        </w:rPr>
        <w:t>lanka</w:t>
      </w:r>
      <w:r w:rsidRPr="00F17F90">
        <w:rPr>
          <w:rFonts w:cs="Times New Roman" w:eastAsia="Times New Roman"/>
          <w:bCs/>
          <w:lang w:eastAsia="hr-HR"/>
        </w:rPr>
        <w:t xml:space="preserve"> 63</w:t>
      </w:r>
      <w:r w:rsidRPr="00F17F90">
        <w:rPr>
          <w:rFonts w:cs="Times New Roman" w:eastAsia="Times New Roman"/>
          <w:lang w:eastAsia="hr-HR"/>
        </w:rPr>
        <w:t xml:space="preserve">., Stečajnog zakona. </w:t>
      </w: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 w:rsidRPr="00F17F90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F17F90">
        <w:rPr>
          <w:rFonts w:cs="Times New Roman" w:eastAsia="Times New Roman"/>
          <w:b/>
          <w:lang w:eastAsia="hr-HR"/>
        </w:rPr>
        <w:lastRenderedPageBreak/>
        <w:t>- 2 -</w:t>
      </w:r>
      <w:r w:rsidRPr="00F17F90">
        <w:rPr>
          <w:rFonts w:cs="Times New Roman" w:eastAsia="Times New Roman"/>
          <w:lang w:eastAsia="hr-HR"/>
        </w:rPr>
        <w:t xml:space="preserve">                            </w:t>
      </w:r>
      <w:r w:rsidRPr="00F17F90">
        <w:rPr>
          <w:rFonts w:cs="Times New Roman" w:eastAsia="Times New Roman"/>
          <w:b/>
          <w:lang w:eastAsia="hr-HR"/>
        </w:rPr>
        <w:t>Broj: 14. St-137/2014.</w:t>
      </w: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</w:rPr>
      </w:pPr>
      <w:r w:rsidRPr="00F17F90">
        <w:rPr>
          <w:rFonts w:cs="Times New Roman" w:eastAsia="Calibri" w:hAnsi="Calibri" w:ascii="Calibri"/>
          <w:u w:val="single"/>
          <w:lang w:val="fr-FR"/>
        </w:rPr>
        <w:t>PRAVNA POUKA</w:t>
      </w:r>
      <w:r w:rsidRPr="00F17F90">
        <w:rPr>
          <w:rFonts w:cs="Times New Roman" w:eastAsia="Calibri" w:hAnsi="Calibri" w:ascii="Calibri"/>
          <w:u w:val="single"/>
          <w:lang w:val="en-US"/>
        </w:rPr>
        <w:t>:</w:t>
      </w:r>
      <w:r w:rsidRPr="00F17F90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F17F90">
        <w:rPr>
          <w:rFonts w:cs="Times New Roman" w:eastAsia="Calibri" w:hAnsi="Calibri" w:ascii="Calibri"/>
          <w:lang w:val="en-US"/>
        </w:rPr>
        <w:t>Protiv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ovog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rješenja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može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izjaviti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žalbu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osoba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koja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ima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pravni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interes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F17F90">
        <w:rPr>
          <w:rFonts w:cs="Times New Roman" w:eastAsia="Calibri" w:hAnsi="Calibri" w:ascii="Calibri"/>
          <w:lang w:val="en-US"/>
        </w:rPr>
        <w:t>Žalba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F17F90">
        <w:rPr>
          <w:rFonts w:cs="Times New Roman" w:eastAsia="Calibri" w:hAnsi="Calibri" w:ascii="Calibri"/>
          <w:lang w:val="en-US"/>
        </w:rPr>
        <w:t>izjavljuje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F17F90">
        <w:rPr>
          <w:rFonts w:cs="Times New Roman" w:eastAsia="Calibri" w:hAnsi="Calibri" w:ascii="Calibri"/>
          <w:lang w:val="en-US"/>
        </w:rPr>
        <w:t>roku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F17F90">
        <w:rPr>
          <w:rFonts w:cs="Times New Roman" w:eastAsia="Calibri" w:hAnsi="Calibri" w:ascii="Calibri"/>
          <w:lang w:val="en-US"/>
        </w:rPr>
        <w:t>od</w:t>
      </w:r>
      <w:proofErr w:type="gram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osam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F17F90">
        <w:rPr>
          <w:rFonts w:cs="Times New Roman" w:eastAsia="Calibri" w:hAnsi="Calibri" w:ascii="Calibri"/>
          <w:lang w:val="en-US"/>
        </w:rPr>
        <w:t>dana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nakon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proteka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osmog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dana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F17F90">
        <w:rPr>
          <w:rFonts w:cs="Times New Roman" w:eastAsia="Calibri" w:hAnsi="Calibri" w:ascii="Calibri"/>
          <w:lang w:val="en-US"/>
        </w:rPr>
        <w:t>objave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F17F90">
        <w:rPr>
          <w:rFonts w:cs="Times New Roman" w:eastAsia="Calibri" w:hAnsi="Calibri" w:ascii="Calibri"/>
          <w:lang w:val="en-US"/>
        </w:rPr>
        <w:t>Narodne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novine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F17F90">
        <w:rPr>
          <w:rFonts w:cs="Times New Roman" w:eastAsia="Calibri" w:hAnsi="Calibri" w:ascii="Calibri"/>
          <w:lang w:val="en-US"/>
        </w:rPr>
        <w:t>podnosi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F17F90">
        <w:rPr>
          <w:rFonts w:cs="Times New Roman" w:eastAsia="Calibri" w:hAnsi="Calibri" w:ascii="Calibri"/>
          <w:lang w:val="en-US"/>
        </w:rPr>
        <w:t>Trgovačkom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sudu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F17F90">
        <w:rPr>
          <w:rFonts w:cs="Times New Roman" w:eastAsia="Calibri" w:hAnsi="Calibri" w:ascii="Calibri"/>
          <w:lang w:val="en-US"/>
        </w:rPr>
        <w:t>Splitu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F17F90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F17F9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17F90">
        <w:rPr>
          <w:rFonts w:cs="Times New Roman" w:eastAsia="Calibri" w:hAnsi="Calibri" w:ascii="Calibri"/>
          <w:lang w:val="en-US"/>
        </w:rPr>
        <w:t>Sukoišanska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6. </w:t>
      </w:r>
      <w:proofErr w:type="spellStart"/>
      <w:proofErr w:type="gramStart"/>
      <w:r w:rsidRPr="00F17F90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F17F90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F17F90">
        <w:rPr>
          <w:rFonts w:cs="Times New Roman" w:eastAsia="Calibri" w:hAnsi="Calibri" w:ascii="Calibri"/>
          <w:lang w:val="en-US"/>
        </w:rPr>
        <w:t>primjerka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F17F90">
        <w:rPr>
          <w:rFonts w:cs="Times New Roman" w:eastAsia="Calibri" w:hAnsi="Calibri" w:ascii="Calibri"/>
          <w:lang w:val="en-US"/>
        </w:rPr>
        <w:t>žalbi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F17F90">
        <w:rPr>
          <w:rFonts w:cs="Times New Roman" w:eastAsia="Calibri" w:hAnsi="Calibri" w:ascii="Calibri"/>
          <w:lang w:val="en-US"/>
        </w:rPr>
        <w:t>drugom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stupnju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odlučuje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Visoki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trgovački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sud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Republike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Hrvatske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F17F90">
        <w:rPr>
          <w:rFonts w:cs="Times New Roman" w:eastAsia="Calibri" w:hAnsi="Calibri" w:ascii="Calibri"/>
          <w:lang w:val="en-US"/>
        </w:rPr>
        <w:t>Zagrebu</w:t>
      </w:r>
      <w:proofErr w:type="spellEnd"/>
      <w:r w:rsidRPr="00F17F90">
        <w:rPr>
          <w:rFonts w:cs="Times New Roman" w:eastAsia="Calibri" w:hAnsi="Calibri" w:ascii="Calibri"/>
          <w:lang w:val="en-US"/>
        </w:rPr>
        <w:t>.</w:t>
      </w: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F17F90" w:rsidP="00F17F90" w:rsidR="00F17F90" w:rsidRPr="00F17F90">
      <w:pPr>
        <w:spacing w:after="0"/>
        <w:jc w:val="center"/>
        <w:rPr>
          <w:rFonts w:cs="Times New Roman" w:eastAsia="Calibri" w:hAnsi="Calibri" w:ascii="Calibri"/>
          <w:lang w:val="en-US"/>
        </w:rPr>
      </w:pPr>
      <w:r w:rsidRPr="00F17F90">
        <w:rPr>
          <w:rFonts w:cs="Times New Roman" w:eastAsia="Calibri" w:hAnsi="Calibri" w:ascii="Calibri"/>
          <w:lang w:val="en-US"/>
        </w:rPr>
        <w:t xml:space="preserve">        (</w:t>
      </w:r>
      <w:proofErr w:type="spellStart"/>
      <w:r w:rsidRPr="00F17F90">
        <w:rPr>
          <w:rFonts w:cs="Times New Roman" w:eastAsia="Calibri" w:hAnsi="Calibri" w:ascii="Calibri"/>
          <w:lang w:val="en-US"/>
        </w:rPr>
        <w:t>Broj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: 14. </w:t>
      </w:r>
      <w:proofErr w:type="gramStart"/>
      <w:r w:rsidRPr="00F17F90">
        <w:rPr>
          <w:rFonts w:cs="Times New Roman" w:eastAsia="Calibri" w:hAnsi="Calibri" w:ascii="Calibri"/>
          <w:lang w:val="en-US"/>
        </w:rPr>
        <w:t>St-137/14.</w:t>
      </w:r>
      <w:proofErr w:type="gram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F17F90">
        <w:rPr>
          <w:rFonts w:cs="Times New Roman" w:eastAsia="Calibri" w:hAnsi="Calibri" w:ascii="Calibri"/>
          <w:lang w:val="en-US"/>
        </w:rPr>
        <w:t>od</w:t>
      </w:r>
      <w:proofErr w:type="gramEnd"/>
      <w:r w:rsidRPr="00F17F90">
        <w:rPr>
          <w:rFonts w:cs="Times New Roman" w:eastAsia="Calibri" w:hAnsi="Calibri" w:ascii="Calibri"/>
          <w:lang w:val="en-US"/>
        </w:rPr>
        <w:t xml:space="preserve"> 29. </w:t>
      </w:r>
      <w:proofErr w:type="spellStart"/>
      <w:proofErr w:type="gramStart"/>
      <w:r w:rsidRPr="00F17F90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F17F90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F17F90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F17F90">
        <w:rPr>
          <w:rFonts w:cs="Times New Roman" w:eastAsia="Calibri" w:hAnsi="Calibri" w:ascii="Calibri"/>
          <w:lang w:val="en-US"/>
        </w:rPr>
        <w:t>).</w:t>
      </w: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F17F90">
        <w:rPr>
          <w:rFonts w:cs="Times New Roman" w:eastAsia="Calibri" w:hAnsi="Calibri" w:ascii="Calibri"/>
          <w:lang w:val="en-US"/>
        </w:rPr>
        <w:t>DNA:</w:t>
      </w: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F17F90">
        <w:rPr>
          <w:rFonts w:cs="Times New Roman" w:eastAsia="Calibri" w:hAnsi="Calibri" w:ascii="Calibri"/>
          <w:lang w:val="en-US"/>
        </w:rPr>
        <w:t>1.  „</w:t>
      </w:r>
      <w:proofErr w:type="spellStart"/>
      <w:r w:rsidRPr="00F17F90">
        <w:rPr>
          <w:rFonts w:cs="Times New Roman" w:eastAsia="Calibri" w:hAnsi="Calibri" w:ascii="Calibri"/>
          <w:lang w:val="en-US"/>
        </w:rPr>
        <w:t>Narodne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novine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F17F90">
            <w:rPr>
              <w:rFonts w:cs="Times New Roman" w:eastAsia="Calibri" w:hAnsi="Calibri" w:ascii="Calibri"/>
              <w:lang w:val="en-US"/>
            </w:rPr>
            <w:t>Zagreb</w:t>
          </w:r>
        </w:smartTag>
      </w:smartTag>
      <w:r w:rsidRPr="00F17F9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F17F90">
        <w:rPr>
          <w:rFonts w:cs="Times New Roman" w:eastAsia="Calibri" w:hAnsi="Calibri" w:ascii="Calibri"/>
          <w:lang w:val="en-US"/>
        </w:rPr>
        <w:t>uz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dopis</w:t>
      </w:r>
      <w:proofErr w:type="spellEnd"/>
      <w:r w:rsidRPr="00F17F90">
        <w:rPr>
          <w:rFonts w:cs="Times New Roman" w:eastAsia="Calibri" w:hAnsi="Calibri" w:ascii="Calibri"/>
          <w:lang w:val="en-US"/>
        </w:rPr>
        <w:t>,</w:t>
      </w: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</w:rPr>
      </w:pPr>
      <w:r w:rsidRPr="00F17F90">
        <w:rPr>
          <w:rFonts w:cs="Times New Roman" w:eastAsia="Calibri" w:hAnsi="Calibri" w:ascii="Calibri"/>
          <w:lang w:val="en-US"/>
        </w:rPr>
        <w:t>2.  e-</w:t>
      </w:r>
      <w:proofErr w:type="spellStart"/>
      <w:r w:rsidRPr="00F17F90">
        <w:rPr>
          <w:rFonts w:cs="Times New Roman" w:eastAsia="Calibri" w:hAnsi="Calibri" w:ascii="Calibri"/>
          <w:lang w:val="en-US"/>
        </w:rPr>
        <w:t>oglasna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ploča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F17F90">
        <w:rPr>
          <w:rFonts w:cs="Times New Roman" w:eastAsia="Calibri" w:hAnsi="Calibri" w:ascii="Calibri"/>
          <w:lang w:val="en-US"/>
        </w:rPr>
        <w:t>Suda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F17F90">
        <w:rPr>
          <w:rFonts w:cs="Times New Roman" w:eastAsia="Calibri" w:hAnsi="Calibri" w:ascii="Calibri"/>
          <w:lang w:val="en-US"/>
        </w:rPr>
        <w:t>rok</w:t>
      </w:r>
      <w:proofErr w:type="spellEnd"/>
      <w:r w:rsidRPr="00F17F90">
        <w:rPr>
          <w:rFonts w:cs="Times New Roman" w:eastAsia="Calibri" w:hAnsi="Calibri" w:ascii="Calibri"/>
          <w:lang w:val="en-US"/>
        </w:rPr>
        <w:t xml:space="preserve">: 20. </w:t>
      </w:r>
      <w:proofErr w:type="spellStart"/>
      <w:proofErr w:type="gramStart"/>
      <w:r w:rsidRPr="00F17F90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F17F90">
        <w:rPr>
          <w:rFonts w:cs="Times New Roman" w:eastAsia="Calibri" w:hAnsi="Calibri" w:ascii="Calibri"/>
          <w:lang w:val="en-US"/>
        </w:rPr>
        <w:t>,</w:t>
      </w: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F17F90">
        <w:rPr>
          <w:rFonts w:cs="Times New Roman" w:eastAsia="Calibri" w:hAnsi="Calibri" w:ascii="Calibri"/>
          <w:lang w:val="en-US"/>
        </w:rPr>
        <w:t xml:space="preserve">3.  </w:t>
      </w:r>
      <w:proofErr w:type="spellStart"/>
      <w:r w:rsidRPr="00F17F90">
        <w:rPr>
          <w:rFonts w:cs="Times New Roman" w:eastAsia="Calibri" w:hAnsi="Calibri" w:ascii="Calibri"/>
          <w:lang w:val="en-US"/>
        </w:rPr>
        <w:t>Spis</w:t>
      </w:r>
      <w:proofErr w:type="spellEnd"/>
      <w:r w:rsidRPr="00F17F90">
        <w:rPr>
          <w:rFonts w:cs="Times New Roman" w:eastAsia="Calibri" w:hAnsi="Calibri" w:ascii="Calibri"/>
          <w:lang w:val="en-US"/>
        </w:rPr>
        <w:t>.</w:t>
      </w: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F17F90">
        <w:rPr>
          <w:rFonts w:cs="Times New Roman" w:eastAsia="Calibri" w:hAnsi="Calibri" w:ascii="Calibri"/>
          <w:lang w:val="en-US"/>
        </w:rPr>
        <w:t>Split, 29.</w:t>
      </w:r>
      <w:proofErr w:type="gramEnd"/>
      <w:r w:rsidRPr="00F17F90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F17F90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F17F90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F17F90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F17F90">
        <w:rPr>
          <w:rFonts w:cs="Times New Roman" w:eastAsia="Calibri" w:hAnsi="Calibri" w:ascii="Calibri"/>
          <w:lang w:val="en-US"/>
        </w:rPr>
        <w:t>.</w:t>
      </w: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7F90" w:rsidP="00F17F90" w:rsidR="00F17F90" w:rsidRPr="00F17F90">
      <w:pPr>
        <w:spacing w:after="0"/>
        <w:jc w:val="both"/>
        <w:rPr>
          <w:rFonts w:cs="Times New Roman" w:eastAsia="Times New Roman"/>
          <w:lang w:eastAsia="hr-HR"/>
        </w:rPr>
      </w:pPr>
      <w:r w:rsidRPr="00F17F90">
        <w:rPr>
          <w:rFonts w:cs="Times New Roman" w:eastAsia="Times New Roman"/>
          <w:lang w:eastAsia="hr-HR"/>
        </w:rPr>
        <w:t xml:space="preserve">                                                STEČAJNI SUDAC:</w:t>
      </w:r>
    </w:p>
    <w:p w:rsidRDefault="00F17F90" w:rsidP="00F17F90" w:rsidR="00DA0242">
      <w:pPr>
        <w:spacing w:after="0"/>
        <w:jc w:val="both"/>
      </w:pPr>
      <w:r w:rsidRPr="00F17F90">
        <w:rPr>
          <w:rFonts w:cs="Times New Roman" w:eastAsia="Times New Roman"/>
          <w:lang w:eastAsia="hr-HR"/>
        </w:rPr>
        <w:tab/>
      </w:r>
      <w:r w:rsidRPr="00F17F90">
        <w:rPr>
          <w:rFonts w:cs="Times New Roman" w:eastAsia="Times New Roman"/>
          <w:lang w:eastAsia="hr-HR"/>
        </w:rPr>
        <w:tab/>
      </w:r>
      <w:r w:rsidRPr="00F17F90">
        <w:rPr>
          <w:rFonts w:cs="Times New Roman" w:eastAsia="Times New Roman"/>
          <w:lang w:eastAsia="hr-HR"/>
        </w:rPr>
        <w:tab/>
        <w:t xml:space="preserve">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F90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804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St-137/2014-22</izvorni_sadrzaj>
    <derivirana_varijabla naziv="DomainObject.Oznaka_1">St-137/2014-22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ZOVKO-PROJEKT d.o.o. za projektiranje, nadzor i građenje</izvorni_sadrzaj>
    <derivirana_varijabla naziv="DomainObject.Predmet.ProtustrankaFormated_1">  ZOVKO-PROJEKT d.o.o. za projektiranje, nadzor i građenje</derivirana_varijabla>
  </DomainObject.Predmet.ProtustrankaFormated>
  <DomainObject.Predmet.ProtustrankaFormatedOIB>
    <izvorni_sadrzaj>  ZOVKO-PROJEKT d.o.o. za projektiranje, nadzor i građenje, OIB 00396980474</izvorni_sadrzaj>
    <derivirana_varijabla naziv="DomainObject.Predmet.ProtustrankaFormatedOIB_1">  ZOVKO-PROJEKT d.o.o. za projektiranje, nadzor i građenje, OIB 00396980474</derivirana_varijabla>
  </DomainObject.Predmet.ProtustrankaFormatedOIB>
  <DomainObject.Predmet.ProtustrankaFormatedWithAdress>
    <izvorni_sadrzaj> ZOVKO-PROJEKT d.o.o. za projektiranje, nadzor i građenje, Velebitska 51, 21000 Split</izvorni_sadrzaj>
    <derivirana_varijabla naziv="DomainObject.Predmet.ProtustrankaFormatedWithAdress_1"> ZOVKO-PROJEKT d.o.o. za projektiranje, nadzor i građenje, Velebitska 51, 21000 Split</derivirana_varijabla>
  </DomainObject.Predmet.ProtustrankaFormatedWithAdress>
  <DomainObject.Predmet.ProtustrankaFormatedWithAdressOIB>
    <izvorni_sadrzaj> ZOVKO-PROJEKT d.o.o. za projektiranje, nadzor i građenje, OIB 00396980474, Velebitska 51, 21000 Split</izvorni_sadrzaj>
    <derivirana_varijabla naziv="DomainObject.Predmet.ProtustrankaFormatedWithAdressOIB_1"> ZOVKO-PROJEKT d.o.o. za projektiranje, nadzor i građenje, OIB 00396980474, Velebitska 51, 21000 Split</derivirana_varijabla>
  </DomainObject.Predmet.ProtustrankaFormatedWithAdressOIB>
  <DomainObject.Predmet.ProtustrankaWithAdress>
    <izvorni_sadrzaj>ZOVKO-PROJEKT d.o.o. za projektiranje, nadzor i građenje Velebitska 51, 21000 Split</izvorni_sadrzaj>
    <derivirana_varijabla naziv="DomainObject.Predmet.ProtustrankaWithAdress_1">ZOVKO-PROJEKT d.o.o. za projektiranje, nadzor i građenje Velebitska 51, 21000 Split</derivirana_varijabla>
  </DomainObject.Predmet.ProtustrankaWithAdress>
  <DomainObject.Predmet.ProtustrankaWithAdressOIB>
    <izvorni_sadrzaj>ZOVKO-PROJEKT d.o.o. za projektiranje, nadzor i građenje, OIB 00396980474, Velebitska 51, 21000 Split</izvorni_sadrzaj>
    <derivirana_varijabla naziv="DomainObject.Predmet.ProtustrankaWithAdressOIB_1">ZOVKO-PROJEKT d.o.o. za projektiranje, nadzor i građenje, OIB 00396980474, Velebitska 51, 21000 Split</derivirana_varijabla>
  </DomainObject.Predmet.ProtustrankaWithAdressOIB>
  <DomainObject.Predmet.ProtustrankaNazivFormated>
    <izvorni_sadrzaj>ZOVKO-PROJEKT d.o.o. za projektiranje, nadzor i građenje</izvorni_sadrzaj>
    <derivirana_varijabla naziv="DomainObject.Predmet.ProtustrankaNazivFormated_1">ZOVKO-PROJEKT d.o.o. za projektiranje, nadzor i građenje</derivirana_varijabla>
  </DomainObject.Predmet.ProtustrankaNazivFormated>
  <DomainObject.Predmet.ProtustrankaNazivFormatedOIB>
    <izvorni_sadrzaj>ZOVKO-PROJEKT d.o.o. za projektiranje, nadzor i građenje, OIB 00396980474</izvorni_sadrzaj>
    <derivirana_varijabla naziv="DomainObject.Predmet.ProtustrankaNazivFormatedOIB_1">ZOVKO-PROJEKT d.o.o. za projektiranje, nadzor i građenje, OIB 00396980474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Maž. šetalište  24 b, 21000 Split</izvorni_sadrzaj>
    <derivirana_varijabla naziv="DomainObject.Predmet.StrankaFormatedWithAdress_1"> FINA SPLIT, Maž. šetalište  24 b, 21000 Split</derivirana_varijabla>
  </DomainObject.Predmet.StrankaFormatedWithAdress>
  <DomainObject.Predmet.StrankaFormatedWithAdressOIB>
    <izvorni_sadrzaj> FINA SPLIT, Maž. šetalište  24 b, 21000 Split</izvorni_sadrzaj>
    <derivirana_varijabla naziv="DomainObject.Predmet.StrankaFormatedWithAdressOIB_1"> FINA SPLIT, Maž. šetalište  24 b, 21000 Split</derivirana_varijabla>
  </DomainObject.Predmet.StrankaFormatedWithAdressOIB>
  <DomainObject.Predmet.StrankaWithAdress>
    <izvorni_sadrzaj>FINA SPLIT Maž. šetalište  24 b,21000 Split</izvorni_sadrzaj>
    <derivirana_varijabla naziv="DomainObject.Predmet.StrankaWithAdress_1">FINA SPLIT Maž. šetalište  24 b,21000 Split</derivirana_varijabla>
  </DomainObject.Predmet.StrankaWithAdress>
  <DomainObject.Predmet.StrankaWithAdressOIB>
    <izvorni_sadrzaj>FINA SPLIT, Maž. šetalište  24 b,21000 Split</izvorni_sadrzaj>
    <derivirana_varijabla naziv="DomainObject.Predmet.StrankaWithAdressOIB_1">FINA SPLIT, Maž.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Maž. šetalište  24 b, 21000 Split</item>
    </izvorni_sadrzaj>
    <derivirana_varijabla naziv="DomainObject.Predmet.StrankaListFormatedWithAdress_1">
      <item>FINA SPLIT, Maž. šetalište  24 b, 21000 Split</item>
    </derivirana_varijabla>
  </DomainObject.Predmet.StrankaListFormatedWithAdress>
  <DomainObject.Predmet.StrankaListFormatedWithAdressOIB>
    <izvorni_sadrzaj>
      <item>FINA SPLIT, Maž. šetalište  24 b, 21000 Split</item>
    </izvorni_sadrzaj>
    <derivirana_varijabla naziv="DomainObject.Predmet.StrankaListFormatedWithAdressOIB_1">
      <item>FINA SPLIT, Maž.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ZOVKO-PROJEKT d.o.o. za projektiranje, nadzor i građenje</item>
    </izvorni_sadrzaj>
    <derivirana_varijabla naziv="DomainObject.Predmet.ProtuStrankaListFormated_1">
      <item>ZOVKO-PROJEKT d.o.o. za projektiranje, nadzor i građenje</item>
    </derivirana_varijabla>
  </DomainObject.Predmet.ProtuStrankaListFormated>
  <DomainObject.Predmet.ProtuStrankaListFormatedOIB>
    <izvorni_sadrzaj>
      <item>ZOVKO-PROJEKT d.o.o. za projektiranje, nadzor i građenje, OIB 00396980474</item>
    </izvorni_sadrzaj>
    <derivirana_varijabla naziv="DomainObject.Predmet.ProtuStrankaListFormatedOIB_1">
      <item>ZOVKO-PROJEKT d.o.o. za projektiranje, nadzor i građenje, OIB 00396980474</item>
    </derivirana_varijabla>
  </DomainObject.Predmet.ProtuStrankaListFormatedOIB>
  <DomainObject.Predmet.ProtuStrankaListFormatedWithAdress>
    <izvorni_sadrzaj>
      <item>ZOVKO-PROJEKT d.o.o. za projektiranje, nadzor i građenje, Velebitska 51, 21000 Split</item>
    </izvorni_sadrzaj>
    <derivirana_varijabla naziv="DomainObject.Predmet.ProtuStrankaListFormatedWithAdress_1">
      <item>ZOVKO-PROJEKT d.o.o. za projektiranje, nadzor i građenje, Velebitska 51, 21000 Split</item>
    </derivirana_varijabla>
  </DomainObject.Predmet.ProtuStrankaListFormatedWithAdress>
  <DomainObject.Predmet.ProtuStrankaListFormatedWithAdressOIB>
    <izvorni_sadrzaj>
      <item>ZOVKO-PROJEKT d.o.o. za projektiranje, nadzor i građenje, OIB 00396980474, Velebitska 51, 21000 Split</item>
    </izvorni_sadrzaj>
    <derivirana_varijabla naziv="DomainObject.Predmet.ProtuStrankaListFormatedWithAdressOIB_1">
      <item>ZOVKO-PROJEKT d.o.o. za projektiranje, nadzor i građenje, OIB 00396980474, Velebitska 51, 21000 Split</item>
    </derivirana_varijabla>
  </DomainObject.Predmet.ProtuStrankaListFormatedWithAdressOIB>
  <DomainObject.Predmet.ProtuStrankaListNazivFormated>
    <izvorni_sadrzaj>
      <item>ZOVKO-PROJEKT d.o.o. za projektiranje, nadzor i građenje</item>
    </izvorni_sadrzaj>
    <derivirana_varijabla naziv="DomainObject.Predmet.ProtuStrankaListNazivFormated_1">
      <item>ZOVKO-PROJEKT d.o.o. za projektiranje, nadzor i građenje</item>
    </derivirana_varijabla>
  </DomainObject.Predmet.ProtuStrankaListNazivFormated>
  <DomainObject.Predmet.ProtuStrankaListNazivFormatedOIB>
    <izvorni_sadrzaj>
      <item>ZOVKO-PROJEKT d.o.o. za projektiranje, nadzor i građenje, OIB 00396980474</item>
    </izvorni_sadrzaj>
    <derivirana_varijabla naziv="DomainObject.Predmet.ProtuStrankaListNazivFormatedOIB_1">
      <item>ZOVKO-PROJEKT d.o.o. za projektiranje, nadzor i građenje, OIB 00396980474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St-137/2014-22</izvorni_sadrzaj>
    <derivirana_varijabla naziv="DomainObject.PoslovniBrojDokumenta_1">St-137/2014-22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ZOVKO-PROJEKT d.o.o. za projektiranje, nadzor i građenje</izvorni_sadrzaj>
    <derivirana_varijabla naziv="DomainObject.Predmet.ProtustrankaIDrugi_1">ZOVKO-PROJEKT d.o.o. za projektiranje, nadzor i građenje</derivirana_varijabla>
  </DomainObject.Predmet.ProtustrankaIDrugi>
  <DomainObject.Predmet.StrankaIDrugiAdressOIB>
    <izvorni_sadrzaj>FINA SPLIT, Maž. šetalište  24 b, 21000 Split</izvorni_sadrzaj>
    <derivirana_varijabla naziv="DomainObject.Predmet.StrankaIDrugiAdressOIB_1">FINA SPLIT, Maž. šetalište  24 b, 21000 Split</derivirana_varijabla>
  </DomainObject.Predmet.StrankaIDrugiAdressOIB>
  <DomainObject.Predmet.ProtustrankaIDrugiAdressOIB>
    <izvorni_sadrzaj>ZOVKO-PROJEKT d.o.o. za projektiranje, nadzor i građenje, OIB 00396980474, Velebitska 51, 21000 Split</izvorni_sadrzaj>
    <derivirana_varijabla naziv="DomainObject.Predmet.ProtustrankaIDrugiAdressOIB_1">ZOVKO-PROJEKT d.o.o. za projektiranje, nadzor i građenje, OIB 00396980474, Velebitska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ZOVKO-PROJEKT d.o.o. za projektiranje, nadzor i građenje</item>
    </izvorni_sadrzaj>
    <derivirana_varijabla naziv="DomainObject.Predmet.SudioniciListNaziv_1">
      <item>FINA SPLIT</item>
      <item>ZOVKO-PROJEKT d.o.o. za projektiranje, nadzor i građenje</item>
    </derivirana_varijabla>
  </DomainObject.Predmet.SudioniciListNaziv>
  <DomainObject.Predmet.SudioniciListAdressOIB>
    <izvorni_sadrzaj>
      <item>FINA SPLIT, Maž. šetalište  24 b,21000 Split</item>
      <item>ZOVKO-PROJEKT d.o.o. za projektiranje, nadzor i građenje, OIB 00396980474, Velebitska 51,21000 Split</item>
    </izvorni_sadrzaj>
    <derivirana_varijabla naziv="DomainObject.Predmet.SudioniciListAdressOIB_1">
      <item>FINA SPLIT, Maž. šetalište  24 b,21000 Split</item>
      <item>ZOVKO-PROJEKT d.o.o. za projektiranje, nadzor i građenje, OIB 00396980474, Velebitska 51,21000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9B36D-D364-4BAC-8065-DDB1D3396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2198</properties:Characters>
  <properties:Lines>74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St-137/2014-22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