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d6055" w14:paraId="e9d605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9950AF" w:rsidR="009950AF" w:rsidRPr="009950AF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950AF" w:rsidRPr="009950AF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9950AF" w:rsidRPr="009950AF">
        <w:rPr>
          <w:rFonts w:cs="Times New Roman" w:eastAsia="Times New Roman"/>
          <w:lang w:eastAsia="hr-HR"/>
        </w:rPr>
        <w:t>Broj: 14. St-2181/2015.</w:t>
      </w:r>
    </w:p>
    <w:p w:rsidRDefault="009950AF" w:rsidP="009950AF" w:rsidR="009950AF" w:rsidRPr="009950AF">
      <w:pPr>
        <w:spacing w:after="0"/>
        <w:rPr>
          <w:rFonts w:cs="Times New Roman" w:eastAsia="Times New Roman"/>
          <w:lang w:eastAsia="hr-HR"/>
        </w:rPr>
      </w:pPr>
      <w:r w:rsidRPr="009950AF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950AF" w:rsidP="009950AF" w:rsidR="009950AF" w:rsidRPr="009950AF">
      <w:pPr>
        <w:spacing w:after="0"/>
        <w:rPr>
          <w:rFonts w:cs="Times New Roman" w:eastAsia="Times New Roman"/>
          <w:b/>
          <w:lang w:eastAsia="hr-HR"/>
        </w:rPr>
      </w:pPr>
      <w:r w:rsidRPr="009950A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950AF">
        <w:rPr>
          <w:rFonts w:cs="Times New Roman" w:eastAsia="Times New Roman"/>
          <w:b/>
          <w:lang w:eastAsia="hr-HR"/>
        </w:rPr>
        <w:t>Sukoišanska</w:t>
      </w:r>
      <w:proofErr w:type="spellEnd"/>
      <w:r w:rsidRPr="009950AF">
        <w:rPr>
          <w:rFonts w:cs="Times New Roman" w:eastAsia="Times New Roman"/>
          <w:b/>
          <w:lang w:eastAsia="hr-HR"/>
        </w:rPr>
        <w:t xml:space="preserve"> 6. –21 000  S P L I T</w:t>
      </w:r>
    </w:p>
    <w:p w:rsidRDefault="009950AF" w:rsidP="009950AF" w:rsidR="009950AF" w:rsidRPr="009950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50AF" w:rsidP="009950AF" w:rsidR="009950AF" w:rsidRPr="009950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50AF" w:rsidP="009950AF" w:rsidR="009950AF" w:rsidRPr="009950A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950AF">
        <w:rPr>
          <w:rFonts w:cs="Times New Roman" w:eastAsia="Times New Roman"/>
          <w:b/>
          <w:lang w:eastAsia="hr-HR"/>
        </w:rPr>
        <w:t>R E P U B L I K A  H R V A T S K A</w:t>
      </w:r>
    </w:p>
    <w:p w:rsidRDefault="009950AF" w:rsidP="009950AF" w:rsidR="009950AF" w:rsidRPr="009950A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950AF" w:rsidP="009950AF" w:rsidR="009950AF" w:rsidRPr="009950A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950AF">
        <w:rPr>
          <w:rFonts w:cs="Times New Roman" w:eastAsia="Times New Roman"/>
          <w:b/>
          <w:lang w:eastAsia="hr-HR"/>
        </w:rPr>
        <w:t>R J E Š E NJ E</w:t>
      </w:r>
    </w:p>
    <w:p w:rsidRDefault="009950AF" w:rsidP="009950AF" w:rsidR="009950AF" w:rsidRPr="009950A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950AF" w:rsidP="009950AF" w:rsidR="009950AF" w:rsidRPr="009950AF">
      <w:pPr>
        <w:spacing w:after="0"/>
        <w:jc w:val="both"/>
        <w:rPr>
          <w:rFonts w:cs="Times New Roman" w:eastAsia="Times New Roman"/>
          <w:lang w:eastAsia="hr-HR"/>
        </w:rPr>
      </w:pPr>
      <w:r w:rsidRPr="009950AF">
        <w:rPr>
          <w:rFonts w:cs="Times New Roman" w:eastAsia="Times New Roman"/>
          <w:b/>
          <w:lang w:eastAsia="hr-HR"/>
        </w:rPr>
        <w:tab/>
      </w:r>
      <w:r w:rsidRPr="009950AF">
        <w:rPr>
          <w:rFonts w:cs="Times New Roman" w:eastAsia="Times New Roman"/>
          <w:lang w:eastAsia="hr-HR"/>
        </w:rPr>
        <w:t xml:space="preserve">Trgovački sud u Splitu, po sudcu Jozi Ćaleti, u skraćenome stečajnom postupku povodom Zahtjeva FINANCIJSKE AGENCIJE, Regionalni centar Split, Podružnica Split, Mažuranićevo šetalište 24b., OIB: 85821130368, za provedbu skraćenog stečajnog postupka nad Dužnikom: POSEIDON JADRAN TOURS d.o.o. za turizam i trgovinu, Vis, Šetalište </w:t>
      </w:r>
      <w:proofErr w:type="spellStart"/>
      <w:r w:rsidRPr="009950AF">
        <w:rPr>
          <w:rFonts w:cs="Times New Roman" w:eastAsia="Times New Roman"/>
          <w:lang w:eastAsia="hr-HR"/>
        </w:rPr>
        <w:t>Apolonija</w:t>
      </w:r>
      <w:proofErr w:type="spellEnd"/>
      <w:r w:rsidRPr="009950AF">
        <w:rPr>
          <w:rFonts w:cs="Times New Roman" w:eastAsia="Times New Roman"/>
          <w:lang w:eastAsia="hr-HR"/>
        </w:rPr>
        <w:t xml:space="preserve"> </w:t>
      </w:r>
      <w:proofErr w:type="spellStart"/>
      <w:r w:rsidRPr="009950AF">
        <w:rPr>
          <w:rFonts w:cs="Times New Roman" w:eastAsia="Times New Roman"/>
          <w:lang w:eastAsia="hr-HR"/>
        </w:rPr>
        <w:t>Zanelle</w:t>
      </w:r>
      <w:proofErr w:type="spellEnd"/>
      <w:r w:rsidRPr="009950AF">
        <w:rPr>
          <w:rFonts w:cs="Times New Roman" w:eastAsia="Times New Roman"/>
          <w:lang w:eastAsia="hr-HR"/>
        </w:rPr>
        <w:t xml:space="preserve"> 5, OIB: 28167024035. (Dužnik, stečajni Dužnik), 20. ožujka 2017,</w:t>
      </w:r>
    </w:p>
    <w:p w:rsidRDefault="009950AF" w:rsidP="009950AF" w:rsidR="009950AF" w:rsidRPr="009950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50AF" w:rsidP="009950AF" w:rsidR="009950AF" w:rsidRPr="009950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50AF" w:rsidP="009950AF" w:rsidR="009950AF" w:rsidRPr="009950AF">
      <w:pPr>
        <w:spacing w:after="0"/>
        <w:jc w:val="center"/>
        <w:rPr>
          <w:rFonts w:cs="Times New Roman" w:eastAsia="Times New Roman"/>
          <w:lang w:eastAsia="hr-HR"/>
        </w:rPr>
      </w:pPr>
      <w:r w:rsidRPr="009950AF">
        <w:rPr>
          <w:rFonts w:cs="Times New Roman" w:eastAsia="Times New Roman"/>
          <w:lang w:eastAsia="hr-HR"/>
        </w:rPr>
        <w:t>r i j e š i o  j e</w:t>
      </w:r>
    </w:p>
    <w:p w:rsidRDefault="009950AF" w:rsidP="009950AF" w:rsidR="009950AF" w:rsidRPr="009950A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950AF" w:rsidP="009950AF" w:rsidR="009950AF" w:rsidRPr="009950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950AF">
        <w:rPr>
          <w:rFonts w:cs="Times New Roman" w:eastAsia="Times New Roman"/>
          <w:lang w:eastAsia="hr-HR"/>
        </w:rPr>
        <w:t xml:space="preserve">Odbacuje se Žalba uvodno navedenog Dužnika, izjavljena protiv Rješenja ovog Suda od 03. listopada 2016, broj: gornji, nazvana: </w:t>
      </w:r>
      <w:r w:rsidRPr="009950AF">
        <w:rPr>
          <w:rFonts w:cs="Times New Roman" w:eastAsia="Times New Roman"/>
          <w:i/>
          <w:lang w:eastAsia="hr-HR"/>
        </w:rPr>
        <w:t>PRIGOVOR radi brisanja društva iz registra</w:t>
      </w:r>
      <w:r w:rsidRPr="009950AF">
        <w:rPr>
          <w:rFonts w:cs="Times New Roman" w:eastAsia="Times New Roman"/>
          <w:lang w:eastAsia="hr-HR"/>
        </w:rPr>
        <w:t xml:space="preserve">. </w:t>
      </w:r>
    </w:p>
    <w:p w:rsidRDefault="009950AF" w:rsidP="009950AF" w:rsidR="009950AF" w:rsidRPr="009950AF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9950AF" w:rsidP="009950AF" w:rsidR="009950AF" w:rsidRPr="009950AF">
      <w:pPr>
        <w:spacing w:after="0"/>
        <w:jc w:val="center"/>
        <w:rPr>
          <w:rFonts w:cs="Times New Roman" w:eastAsia="Times New Roman"/>
          <w:lang w:eastAsia="hr-HR"/>
        </w:rPr>
      </w:pPr>
      <w:r w:rsidRPr="009950AF">
        <w:rPr>
          <w:rFonts w:cs="Times New Roman" w:eastAsia="Times New Roman"/>
          <w:lang w:eastAsia="hr-HR"/>
        </w:rPr>
        <w:t>Obrazloženje</w:t>
      </w:r>
    </w:p>
    <w:p w:rsidRDefault="009950AF" w:rsidP="009950AF" w:rsidR="009950AF" w:rsidRPr="009950A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950AF" w:rsidP="009950AF" w:rsidR="009950AF" w:rsidRPr="009950AF">
      <w:pPr>
        <w:spacing w:after="0"/>
        <w:jc w:val="both"/>
        <w:rPr>
          <w:rFonts w:cs="Times New Roman" w:eastAsia="Times New Roman"/>
          <w:lang w:eastAsia="hr-HR"/>
        </w:rPr>
      </w:pPr>
      <w:r w:rsidRPr="009950AF">
        <w:rPr>
          <w:rFonts w:cs="Times New Roman" w:eastAsia="Times New Roman"/>
          <w:lang w:eastAsia="hr-HR"/>
        </w:rPr>
        <w:tab/>
        <w:t xml:space="preserve">Po prijedlogu Financijske agencije, Regionalni centar Split, Sud je proveo skraćeni stečajni postupak nad uvodno navedenim Dužnikom i Rješenjem od 03. listopada 2016, otvorio skraćeni stečajni postupak nad istim Dužnikom, imenovao stečajnog upravitelja, zaključio skraćeni stečajni postupak nad istim Dužnikom i odredio Dužnika brisati iz sudskog registra. Isto je ovo Rješenje objavljeno na mrežnoj stranici e-Oglasna ploča sudova 03. listopada 2016. a dostava </w:t>
      </w:r>
      <w:proofErr w:type="spellStart"/>
      <w:r w:rsidRPr="009950AF">
        <w:rPr>
          <w:rFonts w:cs="Times New Roman" w:eastAsia="Times New Roman"/>
          <w:lang w:eastAsia="hr-HR"/>
        </w:rPr>
        <w:t>pokušana</w:t>
      </w:r>
      <w:proofErr w:type="spellEnd"/>
      <w:r w:rsidRPr="009950AF">
        <w:rPr>
          <w:rFonts w:cs="Times New Roman" w:eastAsia="Times New Roman"/>
          <w:lang w:eastAsia="hr-HR"/>
        </w:rPr>
        <w:t xml:space="preserve"> Dužniku osobno je vraćena Sudu neuručena s naznakom pošte: </w:t>
      </w:r>
      <w:r w:rsidRPr="009950AF">
        <w:rPr>
          <w:rFonts w:cs="Times New Roman" w:eastAsia="Times New Roman"/>
          <w:i/>
          <w:lang w:eastAsia="hr-HR"/>
        </w:rPr>
        <w:t>NE POSTOJI VIŠE</w:t>
      </w:r>
      <w:r w:rsidRPr="009950AF">
        <w:rPr>
          <w:rFonts w:cs="Times New Roman" w:eastAsia="Times New Roman"/>
          <w:lang w:eastAsia="hr-HR"/>
        </w:rPr>
        <w:t>.</w:t>
      </w:r>
    </w:p>
    <w:p w:rsidRDefault="009950AF" w:rsidP="009950AF" w:rsidR="009950AF" w:rsidRPr="009950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50AF" w:rsidP="009950AF" w:rsidR="009950AF" w:rsidRPr="009950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950AF">
        <w:rPr>
          <w:rFonts w:cs="Times New Roman" w:eastAsia="Times New Roman"/>
          <w:lang w:eastAsia="hr-HR"/>
        </w:rPr>
        <w:t xml:space="preserve">Protiv navedenog je Rješenja Dužnik po punomoćniku Domagoju Mužiću, odvjetniku u Splitu, izjavio Žalbu, nazvanu: </w:t>
      </w:r>
      <w:r w:rsidRPr="009950AF">
        <w:rPr>
          <w:rFonts w:cs="Times New Roman" w:eastAsia="Times New Roman"/>
          <w:i/>
          <w:lang w:eastAsia="hr-HR"/>
        </w:rPr>
        <w:t>PRIGOVOR radi brisanja društva iz registra</w:t>
      </w:r>
      <w:r w:rsidRPr="009950AF">
        <w:rPr>
          <w:rFonts w:cs="Times New Roman" w:eastAsia="Times New Roman"/>
          <w:lang w:eastAsia="hr-HR"/>
        </w:rPr>
        <w:t>. Žalba je predana na protokolu Suda neposredno iz ruke 06. prosinca 2016.</w:t>
      </w:r>
    </w:p>
    <w:p w:rsidRDefault="009950AF" w:rsidP="009950AF" w:rsidR="009950AF" w:rsidRPr="009950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950AF" w:rsidP="009950AF" w:rsidR="009950AF" w:rsidRPr="009950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950AF">
        <w:rPr>
          <w:rFonts w:cs="Times New Roman" w:eastAsia="Times New Roman"/>
          <w:lang w:eastAsia="hr-HR"/>
        </w:rPr>
        <w:t>Žalba je nepravodobna radi čega je ista i odbačena.</w:t>
      </w:r>
    </w:p>
    <w:p w:rsidRDefault="009950AF" w:rsidP="009950AF" w:rsidR="009950AF" w:rsidRPr="009950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950AF" w:rsidP="009950AF" w:rsidR="009950AF" w:rsidRPr="009950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950AF">
        <w:rPr>
          <w:rFonts w:cs="Times New Roman" w:eastAsia="Times New Roman"/>
          <w:lang w:eastAsia="hr-HR"/>
        </w:rPr>
        <w:t>Kako je gore navedeno, Rješenje koje se Žalbom pobija objavljeno na mrežnoj stranici e-Oglasna ploča sudova 03. listopada 2016. Člankom 12, stavkom 1. i 2, Stečajnog zakona, (</w:t>
      </w:r>
      <w:r w:rsidRPr="009950AF">
        <w:rPr>
          <w:rFonts w:cs="Times New Roman" w:eastAsia="Times New Roman"/>
          <w:i/>
          <w:lang w:eastAsia="hr-HR"/>
        </w:rPr>
        <w:t>Narodne novine</w:t>
      </w:r>
      <w:r w:rsidRPr="009950AF">
        <w:rPr>
          <w:rFonts w:cs="Times New Roman" w:eastAsia="Times New Roman"/>
          <w:lang w:eastAsia="hr-HR"/>
        </w:rPr>
        <w:t xml:space="preserve">, br.: 71/15, dalje: SZ) propisano je: </w:t>
      </w:r>
      <w:r w:rsidRPr="009950AF">
        <w:rPr>
          <w:rFonts w:cs="Times New Roman" w:eastAsia="Times New Roman"/>
          <w:i/>
          <w:lang w:eastAsia="hr-HR"/>
        </w:rPr>
        <w:t>(1) Sudska pismena dostavljaju se objavom pismena na mrežnoj stranici e-Oglasna ploča sudova, ako ovim Zakonom nije drukčije određeno. Dostava se smatra obavljenom istekom osmoga dana od dana objave pismena na mrežnoj stranici e-Oglasna ploča sudova. (2) Objava pismena na mrežnoj stranici e-Oglasna ploča sudova smatra se dokazom da je dostava obavljena svim sudionicima i onima za koje ovaj Zakon propisuje posebnu dostavu.</w:t>
      </w:r>
    </w:p>
    <w:p w:rsidRDefault="009950AF" w:rsidP="009950AF" w:rsidR="009950AF" w:rsidRPr="009950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50AF" w:rsidP="009950AF" w:rsidR="009950AF" w:rsidRPr="009950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50AF" w:rsidP="009950AF" w:rsidR="009950AF" w:rsidRPr="009950AF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9950AF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 w:rsidRPr="009950AF">
        <w:rPr>
          <w:rFonts w:cs="Times New Roman" w:eastAsia="Times New Roman"/>
          <w:b/>
          <w:lang w:eastAsia="hr-HR"/>
        </w:rPr>
        <w:t xml:space="preserve">- 2 -                            </w:t>
      </w:r>
      <w:proofErr w:type="spellStart"/>
      <w:r w:rsidRPr="009950AF">
        <w:rPr>
          <w:rFonts w:cs="Times New Roman" w:eastAsia="Times New Roman"/>
          <w:b/>
          <w:lang w:eastAsia="hr-HR" w:val="en-AU"/>
        </w:rPr>
        <w:t>Broj</w:t>
      </w:r>
      <w:proofErr w:type="spellEnd"/>
      <w:r w:rsidRPr="009950AF">
        <w:rPr>
          <w:rFonts w:cs="Times New Roman" w:eastAsia="Times New Roman"/>
          <w:b/>
          <w:lang w:eastAsia="hr-HR" w:val="en-AU"/>
        </w:rPr>
        <w:t xml:space="preserve">: 14. </w:t>
      </w:r>
      <w:r w:rsidRPr="009950AF">
        <w:rPr>
          <w:rFonts w:cs="Times New Roman" w:eastAsia="Times New Roman"/>
          <w:b/>
          <w:lang w:eastAsia="hr-HR"/>
        </w:rPr>
        <w:t>St-2181/2015.</w:t>
      </w:r>
    </w:p>
    <w:p w:rsidRDefault="009950AF" w:rsidP="009950AF" w:rsidR="009950AF" w:rsidRPr="009950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50AF" w:rsidP="009950AF" w:rsidR="009950AF" w:rsidRPr="009950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50AF" w:rsidP="009950AF" w:rsidR="009950AF" w:rsidRPr="009950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950AF">
        <w:rPr>
          <w:rFonts w:cs="Times New Roman" w:eastAsia="Times New Roman"/>
          <w:lang w:eastAsia="hr-HR"/>
        </w:rPr>
        <w:t>Sukladno navedenoj odredbi članka 12, SZ, Dužnik je Rješenje koje pobija Žalbom primio 11. listopada 2016, tj., istekom osmog dana od dana objave na mrežnoj stranici e-Oglasna ploča sudova a Rješenje je objavljeno na mrežnoj stranici e-Oglasna ploča sudova 03. listopada 2016. Sukladno navedenom, rok od osam dana za Žalbu je počeo teći 12. listopada 2016. i zadnji dan roka za Žalbu je bio 19. listopada 2016, koji je bio radni dan.</w:t>
      </w:r>
    </w:p>
    <w:p w:rsidRDefault="009950AF" w:rsidP="009950AF" w:rsidR="009950AF" w:rsidRPr="009950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50AF" w:rsidP="009950AF" w:rsidR="009950AF" w:rsidRPr="009950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950AF">
        <w:rPr>
          <w:rFonts w:cs="Times New Roman" w:eastAsia="Times New Roman"/>
          <w:lang w:eastAsia="hr-HR"/>
        </w:rPr>
        <w:t>Kako je Žalba izjavljena 06. prosinca 2016, to je ista izjavljena izvan roka od osam dana za izjavljivanje žalbe.</w:t>
      </w:r>
    </w:p>
    <w:p w:rsidRDefault="009950AF" w:rsidP="009950AF" w:rsidR="009950AF" w:rsidRPr="009950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50AF" w:rsidP="009950AF" w:rsidR="009950AF" w:rsidRPr="009950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950AF">
        <w:rPr>
          <w:rFonts w:cs="Times New Roman" w:eastAsia="Times New Roman"/>
          <w:lang w:eastAsia="hr-HR"/>
        </w:rPr>
        <w:t>Člankom 358, stavkom 1, Zakona o parničnom postupku (</w:t>
      </w:r>
      <w:r w:rsidRPr="009950AF">
        <w:rPr>
          <w:rFonts w:cs="Times New Roman" w:eastAsia="Times New Roman"/>
          <w:i/>
          <w:lang w:eastAsia="hr-HR"/>
        </w:rPr>
        <w:t>Narodne novine,</w:t>
      </w:r>
      <w:r w:rsidRPr="009950AF">
        <w:rPr>
          <w:rFonts w:cs="Times New Roman" w:eastAsia="Times New Roman"/>
          <w:lang w:eastAsia="hr-HR"/>
        </w:rPr>
        <w:t xml:space="preserve"> br.: 53/91, 25/13. i 89/14.-Odluka USRH, br.: U-I-885/2013, dalje: ZPP)ZPP-a je propisano: </w:t>
      </w:r>
      <w:r w:rsidRPr="009950AF">
        <w:rPr>
          <w:rFonts w:cs="Times New Roman" w:eastAsia="Times New Roman"/>
          <w:i/>
          <w:lang w:eastAsia="hr-HR"/>
        </w:rPr>
        <w:t>Nepravodobnu (...) žalbu odbacit će rješenjem sudac pojedinac (...) prvostupanjskog suda bez održavanja ročišta.</w:t>
      </w:r>
      <w:r w:rsidRPr="009950AF">
        <w:rPr>
          <w:rFonts w:cs="Times New Roman" w:eastAsia="Times New Roman"/>
          <w:lang w:eastAsia="hr-HR"/>
        </w:rPr>
        <w:t xml:space="preserve"> Člankom 358, stavkom 3, ZPP-a, propisano je: </w:t>
      </w:r>
      <w:r w:rsidRPr="009950AF">
        <w:rPr>
          <w:rFonts w:cs="Times New Roman" w:eastAsia="Times New Roman"/>
          <w:i/>
          <w:lang w:eastAsia="hr-HR"/>
        </w:rPr>
        <w:t>Žalba</w:t>
      </w:r>
      <w:r w:rsidRPr="009950AF">
        <w:rPr>
          <w:rFonts w:cs="Times New Roman" w:eastAsia="Times New Roman"/>
          <w:lang w:eastAsia="hr-HR"/>
        </w:rPr>
        <w:t xml:space="preserve"> </w:t>
      </w:r>
      <w:r w:rsidRPr="009950AF">
        <w:rPr>
          <w:rFonts w:cs="Times New Roman" w:eastAsia="Times New Roman"/>
          <w:i/>
          <w:lang w:eastAsia="hr-HR"/>
        </w:rPr>
        <w:t>je nepravodobna ako je podnesena nakon proteka zakonskog roka za njezino podnošenje.</w:t>
      </w:r>
      <w:r w:rsidRPr="009950AF">
        <w:rPr>
          <w:rFonts w:cs="Times New Roman" w:eastAsia="Times New Roman"/>
          <w:lang w:eastAsia="hr-HR"/>
        </w:rPr>
        <w:t xml:space="preserve"> </w:t>
      </w:r>
    </w:p>
    <w:p w:rsidRDefault="009950AF" w:rsidP="009950AF" w:rsidR="009950AF" w:rsidRPr="009950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50AF" w:rsidP="009950AF" w:rsidR="009950AF" w:rsidRPr="009950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950AF">
        <w:rPr>
          <w:rFonts w:cs="Times New Roman" w:eastAsia="Times New Roman"/>
          <w:lang w:eastAsia="hr-HR"/>
        </w:rPr>
        <w:t>Sukladno navedenim odredbama ZPP-a i SZ, kako je Žalba izjavljena 06. prosinca 2016, to je ista izjavljena izvan roka od osam dana za izjavljivanje žalbe, pa je ista i odbačena, radi čega je Sud i riješio kao u izrijeci ovog Rješenja.</w:t>
      </w:r>
    </w:p>
    <w:p w:rsidRDefault="009950AF" w:rsidP="009950AF" w:rsidR="009950AF" w:rsidRPr="009950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50AF" w:rsidP="009950AF" w:rsidR="009950AF" w:rsidRPr="009950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950AF" w:rsidP="009950AF" w:rsidR="009950AF" w:rsidRPr="009950A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9950AF">
        <w:rPr>
          <w:rFonts w:cs="Times New Roman" w:eastAsia="Times New Roman"/>
          <w:lang w:eastAsia="hr-HR"/>
        </w:rPr>
        <w:t>U Splitu, 20. ožujka 2017.</w:t>
      </w:r>
    </w:p>
    <w:p w:rsidRDefault="009950AF" w:rsidP="009950AF" w:rsidR="009950AF" w:rsidRPr="009950A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9950AF" w:rsidP="009950AF" w:rsidR="009950AF" w:rsidRPr="009950A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950AF">
        <w:rPr>
          <w:rFonts w:cs="Times New Roman" w:eastAsia="Times New Roman"/>
          <w:lang w:eastAsia="hr-HR"/>
        </w:rPr>
        <w:t>S U D A C</w:t>
      </w:r>
    </w:p>
    <w:p w:rsidRDefault="009950AF" w:rsidP="009950AF" w:rsidR="009950AF" w:rsidRPr="009950A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9950AF" w:rsidP="009950AF" w:rsidR="009950AF" w:rsidRPr="009950A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950AF">
        <w:rPr>
          <w:rFonts w:cs="Times New Roman" w:eastAsia="Times New Roman"/>
          <w:lang w:eastAsia="hr-HR"/>
        </w:rPr>
        <w:t>Jozo Ćaleta</w:t>
      </w:r>
    </w:p>
    <w:p w:rsidRDefault="009950AF" w:rsidP="009950AF" w:rsidR="009950AF" w:rsidRPr="009950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50AF" w:rsidP="009950AF" w:rsidR="009950AF" w:rsidRPr="009950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50AF" w:rsidP="009950AF" w:rsidR="009950AF" w:rsidRPr="009950AF">
      <w:pPr>
        <w:spacing w:after="0"/>
        <w:jc w:val="both"/>
        <w:rPr>
          <w:rFonts w:cs="Times New Roman" w:eastAsia="Times New Roman"/>
          <w:lang w:eastAsia="hr-HR"/>
        </w:rPr>
      </w:pPr>
      <w:r w:rsidRPr="009950AF">
        <w:rPr>
          <w:rFonts w:cs="Times New Roman" w:eastAsia="Times New Roman"/>
          <w:u w:val="single"/>
          <w:lang w:eastAsia="hr-HR"/>
        </w:rPr>
        <w:t>Pravna pouka</w:t>
      </w:r>
      <w:r w:rsidRPr="009950AF">
        <w:rPr>
          <w:rFonts w:cs="Times New Roman" w:eastAsia="Times New Roman"/>
          <w:lang w:eastAsia="hr-HR"/>
        </w:rPr>
        <w:t>: Protiv ovog Rješenja se može izjaviti žalba Visokom trgovačkom sudu Republike Hrvatske u Zagrebu. Žalba se podnosi putem ovog Suda, pismeno u tri primjerka, u roku od 8. dana.</w:t>
      </w:r>
    </w:p>
    <w:p w:rsidRDefault="009950AF" w:rsidP="009950AF" w:rsidR="009950AF" w:rsidRPr="009950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50AF" w:rsidP="009950AF" w:rsidR="009950AF" w:rsidRPr="009950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50AF" w:rsidP="009950AF" w:rsidR="009950AF" w:rsidRPr="009950AF">
      <w:pPr>
        <w:spacing w:after="0"/>
        <w:jc w:val="both"/>
        <w:rPr>
          <w:rFonts w:cs="Times New Roman" w:eastAsia="Times New Roman"/>
          <w:lang w:eastAsia="hr-HR"/>
        </w:rPr>
      </w:pPr>
      <w:r w:rsidRPr="009950AF">
        <w:rPr>
          <w:rFonts w:cs="Times New Roman" w:eastAsia="Times New Roman"/>
          <w:lang w:eastAsia="hr-HR"/>
        </w:rPr>
        <w:t xml:space="preserve">Dna:  1) Domagoj Mužić, odvjetnik u Splitu, Split, </w:t>
      </w:r>
      <w:proofErr w:type="spellStart"/>
      <w:r w:rsidRPr="009950AF">
        <w:rPr>
          <w:rFonts w:cs="Times New Roman" w:eastAsia="Times New Roman"/>
          <w:lang w:eastAsia="hr-HR"/>
        </w:rPr>
        <w:t>Starčevićeva</w:t>
      </w:r>
      <w:proofErr w:type="spellEnd"/>
      <w:r w:rsidRPr="009950AF">
        <w:rPr>
          <w:rFonts w:cs="Times New Roman" w:eastAsia="Times New Roman"/>
          <w:lang w:eastAsia="hr-HR"/>
        </w:rPr>
        <w:t xml:space="preserve"> 13,</w:t>
      </w:r>
    </w:p>
    <w:p w:rsidRDefault="009950AF" w:rsidP="009950AF" w:rsidR="009950AF" w:rsidRPr="009950AF">
      <w:pPr>
        <w:spacing w:after="0"/>
        <w:jc w:val="both"/>
        <w:rPr>
          <w:rFonts w:cs="Times New Roman" w:eastAsia="Times New Roman"/>
          <w:lang w:eastAsia="hr-HR"/>
        </w:rPr>
      </w:pPr>
      <w:r w:rsidRPr="009950AF">
        <w:rPr>
          <w:rFonts w:cs="Times New Roman" w:eastAsia="Times New Roman"/>
          <w:lang w:eastAsia="hr-HR"/>
        </w:rPr>
        <w:t xml:space="preserve">          2) Mrežna stranica e-Oglasna ploča sudova – rok: 20. dana,</w:t>
      </w:r>
    </w:p>
    <w:p w:rsidRDefault="009950AF" w:rsidP="009950AF" w:rsidR="009950AF" w:rsidRPr="009950AF">
      <w:pPr>
        <w:spacing w:after="0"/>
        <w:jc w:val="both"/>
        <w:rPr>
          <w:rFonts w:cs="Times New Roman" w:eastAsia="Times New Roman"/>
          <w:lang w:eastAsia="hr-HR"/>
        </w:rPr>
      </w:pPr>
      <w:r w:rsidRPr="009950AF">
        <w:rPr>
          <w:rFonts w:cs="Times New Roman" w:eastAsia="Times New Roman"/>
          <w:lang w:eastAsia="hr-HR"/>
        </w:rPr>
        <w:t xml:space="preserve">          3) Spis.</w:t>
      </w:r>
    </w:p>
    <w:p w:rsidRDefault="009950AF" w:rsidP="009950AF" w:rsidR="009950AF" w:rsidRPr="009950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50AF" w:rsidP="009950AF" w:rsidR="009950AF" w:rsidRPr="009950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50AF" w:rsidP="009950AF" w:rsidR="009950AF" w:rsidRPr="009950AF">
      <w:pPr>
        <w:spacing w:after="0"/>
        <w:jc w:val="both"/>
        <w:rPr>
          <w:rFonts w:cs="Times New Roman" w:eastAsia="Times New Roman"/>
          <w:lang w:eastAsia="hr-HR"/>
        </w:rPr>
      </w:pPr>
      <w:r w:rsidRPr="009950AF">
        <w:rPr>
          <w:rFonts w:cs="Times New Roman" w:eastAsia="Times New Roman"/>
          <w:lang w:eastAsia="hr-HR"/>
        </w:rPr>
        <w:t>Split, 20. ožujka 2017.                                     Sudac: Jozo Ćaleta,</w:t>
      </w:r>
    </w:p>
    <w:p w:rsidRDefault="009950AF" w:rsidP="009950AF" w:rsidR="009950AF" w:rsidRPr="009950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50AF" w:rsidP="009950AF" w:rsidR="009950AF" w:rsidRPr="009950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50AF" w:rsidP="009950AF" w:rsidR="009950AF" w:rsidRPr="009950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0AF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2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St-2181/2015-10</izvorni_sadrzaj>
    <derivirana_varijabla naziv="DomainObject.Oznaka_1">St-2181/2015-10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2181</izvorni_sadrzaj>
    <derivirana_varijabla naziv="DomainObject.Predmet.Broj_1">2181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listopada 2016.</izvorni_sadrzaj>
    <derivirana_varijabla naziv="DomainObject.Predmet.DatumRjesavanja_1">3.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St-2181/2015</izvorni_sadrzaj>
    <derivirana_varijabla naziv="DomainObject.Predmet.OznakaBroj_1">St-2181/2015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POSEIDON JADRAN TOURS d.o.o za turizam i trgovinu</izvorni_sadrzaj>
    <derivirana_varijabla naziv="DomainObject.Predmet.ProtustrankaFormated_1">  POSEIDON JADRAN TOURS d.o.o za turizam i trgovinu</derivirana_varijabla>
  </DomainObject.Predmet.ProtustrankaFormated>
  <DomainObject.Predmet.ProtustrankaFormatedOIB>
    <izvorni_sadrzaj>  POSEIDON JADRAN TOURS d.o.o za turizam i trgovinu, OIB 28167024035</izvorni_sadrzaj>
    <derivirana_varijabla naziv="DomainObject.Predmet.ProtustrankaFormatedOIB_1">  POSEIDON JADRAN TOURS d.o.o za turizam i trgovinu, OIB 28167024035</derivirana_varijabla>
  </DomainObject.Predmet.ProtustrankaFormatedOIB>
  <DomainObject.Predmet.ProtustrankaFormatedWithAdress>
    <izvorni_sadrzaj> POSEIDON JADRAN TOURS d.o.o za turizam i trgovinu, Šetalište Apolonija Zanelle 5, 21480 Vis</izvorni_sadrzaj>
    <derivirana_varijabla naziv="DomainObject.Predmet.ProtustrankaFormatedWithAdress_1"> POSEIDON JADRAN TOURS d.o.o za turizam i trgovinu, Šetalište Apolonija Zanelle 5, 21480 Vis</derivirana_varijabla>
  </DomainObject.Predmet.ProtustrankaFormatedWithAdress>
  <DomainObject.Predmet.ProtustrankaFormatedWithAdressOIB>
    <izvorni_sadrzaj> POSEIDON JADRAN TOURS d.o.o za turizam i trgovinu, OIB 28167024035, Šetalište Apolonija Zanelle 5, 21480 Vis</izvorni_sadrzaj>
    <derivirana_varijabla naziv="DomainObject.Predmet.ProtustrankaFormatedWithAdressOIB_1"> POSEIDON JADRAN TOURS d.o.o za turizam i trgovinu, OIB 28167024035, Šetalište Apolonija Zanelle 5, 21480 Vis</derivirana_varijabla>
  </DomainObject.Predmet.ProtustrankaFormatedWithAdressOIB>
  <DomainObject.Predmet.ProtustrankaWithAdress>
    <izvorni_sadrzaj>POSEIDON JADRAN TOURS d.o.o za turizam i trgovinu Šetalište Apolonija Zanelle 5, 21480 Vis</izvorni_sadrzaj>
    <derivirana_varijabla naziv="DomainObject.Predmet.ProtustrankaWithAdress_1">POSEIDON JADRAN TOURS d.o.o za turizam i trgovinu Šetalište Apolonija Zanelle 5, 21480 Vis</derivirana_varijabla>
  </DomainObject.Predmet.ProtustrankaWithAdress>
  <DomainObject.Predmet.ProtustrankaWithAdressOIB>
    <izvorni_sadrzaj>POSEIDON JADRAN TOURS d.o.o za turizam i trgovinu, OIB 28167024035, Šetalište Apolonija Zanelle 5, 21480 Vis</izvorni_sadrzaj>
    <derivirana_varijabla naziv="DomainObject.Predmet.ProtustrankaWithAdressOIB_1">POSEIDON JADRAN TOURS d.o.o za turizam i trgovinu, OIB 28167024035, Šetalište Apolonija Zanelle 5, 21480 Vis</derivirana_varijabla>
  </DomainObject.Predmet.ProtustrankaWithAdressOIB>
  <DomainObject.Predmet.ProtustrankaNazivFormated>
    <izvorni_sadrzaj>POSEIDON JADRAN TOURS d.o.o za turizam i trgovinu</izvorni_sadrzaj>
    <derivirana_varijabla naziv="DomainObject.Predmet.ProtustrankaNazivFormated_1">POSEIDON JADRAN TOURS d.o.o za turizam i trgovinu</derivirana_varijabla>
  </DomainObject.Predmet.ProtustrankaNazivFormated>
  <DomainObject.Predmet.ProtustrankaNazivFormatedOIB>
    <izvorni_sadrzaj>POSEIDON JADRAN TOURS d.o.o za turizam i trgovinu, OIB 28167024035</izvorni_sadrzaj>
    <derivirana_varijabla naziv="DomainObject.Predmet.ProtustrankaNazivFormatedOIB_1">POSEIDON JADRAN TOURS d.o.o za turizam i trgovinu, OIB 28167024035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1320.00</izvorni_sadrzaj>
    <derivirana_varijabla naziv="DomainObject.Predmet.TrenutnaVrijednost_1">1320.00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POSEIDON JADRAN TOURS d.o.o za turizam i trgovinu</item>
    </izvorni_sadrzaj>
    <derivirana_varijabla naziv="DomainObject.Predmet.ProtuStrankaListFormated_1">
      <item>POSEIDON JADRAN TOURS d.o.o za turizam i trgovinu</item>
    </derivirana_varijabla>
  </DomainObject.Predmet.ProtuStrankaListFormated>
  <DomainObject.Predmet.ProtuStrankaListFormatedOIB>
    <izvorni_sadrzaj>
      <item>POSEIDON JADRAN TOURS d.o.o za turizam i trgovinu, OIB 28167024035</item>
    </izvorni_sadrzaj>
    <derivirana_varijabla naziv="DomainObject.Predmet.ProtuStrankaListFormatedOIB_1">
      <item>POSEIDON JADRAN TOURS d.o.o za turizam i trgovinu, OIB 28167024035</item>
    </derivirana_varijabla>
  </DomainObject.Predmet.ProtuStrankaListFormatedOIB>
  <DomainObject.Predmet.ProtuStrankaListFormatedWithAdress>
    <izvorni_sadrzaj>
      <item>POSEIDON JADRAN TOURS d.o.o za turizam i trgovinu, Šetalište Apolonija Zanelle 5, 21480 Vis</item>
    </izvorni_sadrzaj>
    <derivirana_varijabla naziv="DomainObject.Predmet.ProtuStrankaListFormatedWithAdress_1">
      <item>POSEIDON JADRAN TOURS d.o.o za turizam i trgovinu, Šetalište Apolonija Zanelle 5, 21480 Vis</item>
    </derivirana_varijabla>
  </DomainObject.Predmet.ProtuStrankaListFormatedWithAdress>
  <DomainObject.Predmet.ProtuStrankaListFormatedWithAdressOIB>
    <izvorni_sadrzaj>
      <item>POSEIDON JADRAN TOURS d.o.o za turizam i trgovinu, OIB 28167024035, Šetalište Apolonija Zanelle 5, 21480 Vis</item>
    </izvorni_sadrzaj>
    <derivirana_varijabla naziv="DomainObject.Predmet.ProtuStrankaListFormatedWithAdressOIB_1">
      <item>POSEIDON JADRAN TOURS d.o.o za turizam i trgovinu, OIB 28167024035, Šetalište Apolonija Zanelle 5, 21480 Vis</item>
    </derivirana_varijabla>
  </DomainObject.Predmet.ProtuStrankaListFormatedWithAdressOIB>
  <DomainObject.Predmet.ProtuStrankaListNazivFormated>
    <izvorni_sadrzaj>
      <item>POSEIDON JADRAN TOURS d.o.o za turizam i trgovinu</item>
    </izvorni_sadrzaj>
    <derivirana_varijabla naziv="DomainObject.Predmet.ProtuStrankaListNazivFormated_1">
      <item>POSEIDON JADRAN TOURS d.o.o za turizam i trgovinu</item>
    </derivirana_varijabla>
  </DomainObject.Predmet.ProtuStrankaListNazivFormated>
  <DomainObject.Predmet.ProtuStrankaListNazivFormatedOIB>
    <izvorni_sadrzaj>
      <item>POSEIDON JADRAN TOURS d.o.o za turizam i trgovinu, OIB 28167024035</item>
    </izvorni_sadrzaj>
    <derivirana_varijabla naziv="DomainObject.Predmet.ProtuStrankaListNazivFormatedOIB_1">
      <item>POSEIDON JADRAN TOURS d.o.o za turizam i trgovinu, OIB 28167024035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>St-2181/2015-10</izvorni_sadrzaj>
    <derivirana_varijabla naziv="DomainObject.PoslovniBrojDokumenta_1">St-2181/2015-10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POSEIDON JADRAN TOURS d.o.o za turizam i trgovinu</izvorni_sadrzaj>
    <derivirana_varijabla naziv="DomainObject.Predmet.ProtustrankaIDrugi_1">POSEIDON JADRAN TOURS d.o.o za turizam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POSEIDON JADRAN TOURS d.o.o za turizam i trgovinu, OIB 28167024035, Šetalište Apolonija Zanelle 5, 21480 Vis</izvorni_sadrzaj>
    <derivirana_varijabla naziv="DomainObject.Predmet.ProtustrankaIDrugiAdressOIB_1">POSEIDON JADRAN TOURS d.o.o za turizam i trgovinu, OIB 28167024035, Šetalište Apolonija Zanelle 5,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listopada 2016.</izvorni_sadrzaj>
    <derivirana_varijabla naziv="DomainObject.Predmet.OdlukaRjesenje.DatumDonosenjaOdluke_1">3. listopada 2016.</derivirana_varijabla>
  </DomainObject.Predmet.OdlukaRjesenje.DatumDonosenjaOdluke>
  <DomainObject.Predmet.OdlukaRjesenje.DatumPravomocnosti>
    <izvorni_sadrzaj>20. listopada 2016.</izvorni_sadrzaj>
    <derivirana_varijabla naziv="DomainObject.Predmet.OdlukaRjesenje.DatumPravomocnosti_1">20. listopada 2016.</derivirana_varijabla>
  </DomainObject.Predmet.OdlukaRjesenje.DatumPravomocnosti>
  <DomainObject.Predmet.OdlukaRjesenje.Oznaka>
    <izvorni_sadrzaj>St-2181/2015-5</izvorni_sadrzaj>
    <derivirana_varijabla naziv="DomainObject.Predmet.OdlukaRjesenje.Oznaka_1">St-2181/2015-5</derivirana_varijabla>
  </DomainObject.Predmet.OdlukaRjesenje.Oznaka>
  <DomainObject.Predmet.SudioniciListNaziv>
    <izvorni_sadrzaj>
      <item>POSEIDON JADRAN TOURS d.o.o za turizam i trgovinu</item>
      <item>FINANCIJSKA AGENCIJA, RC SPLIT</item>
    </izvorni_sadrzaj>
    <derivirana_varijabla naziv="DomainObject.Predmet.SudioniciListNaziv_1">
      <item>POSEIDON JADRAN TOURS d.o.o za turizam i trgovinu</item>
      <item>FINANCIJSKA AGENCIJA, RC SPLIT</item>
    </derivirana_varijabla>
  </DomainObject.Predmet.SudioniciListNaziv>
  <DomainObject.Predmet.SudioniciListAdressOIB>
    <izvorni_sadrzaj>
      <item>POSEIDON JADRAN TOURS d.o.o za turizam i trgovinu, OIB 28167024035, Šetalište Apolonija Zanelle 5,21480 Vis</item>
      <item>FINANCIJSKA AGENCIJA, RC SPLIT, OIB 85821130368, Mažuranićevo šetalište 24 b,21000 Split</item>
    </izvorni_sadrzaj>
    <derivirana_varijabla naziv="DomainObject.Predmet.SudioniciListAdressOIB_1">
      <item>POSEIDON JADRAN TOURS d.o.o za turizam i trgovinu, OIB 28167024035, Šetalište Apolonija Zanelle 5,21480 Vis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67042D-06CB-4991-A6AD-4BC2E1D929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611</properties:Words>
  <properties:Characters>3273</properties:Characters>
  <properties:Lines>96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2017-03-20T08:41:00Z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St-2181/2015-10 / Odluka - Rješenje - odbačena žalba kao nepravodobna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