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0076" w14:paraId="9c80076" w:rsidRDefault="005C311D" w:rsidP="005C311D" w:rsidR="00666C9D" w:rsidRPr="00B83218">
      <w:pPr>
        <w:tabs>
          <w:tab w:pos="4733" w:val="center"/>
          <w:tab w:pos="9467" w:val="right"/>
        </w:tabs>
        <w15:collapsed w:val="false"/>
        <w:rPr>
          <w:bCs/>
          <w:sz w:val="22"/>
          <w:szCs w:val="22"/>
        </w:rPr>
      </w:pPr>
      <w:bookmarkStart w:name="_GoBack" w:id="0"/>
      <w:bookmarkEnd w:id="0"/>
      <w:r w:rsidRPr="00B83218">
        <w:rPr>
          <w:sz w:val="22"/>
          <w:szCs w:val="22"/>
        </w:rPr>
        <w:tab/>
      </w:r>
      <w:r w:rsidR="007024CC" w:rsidRPr="00B83218">
        <w:rPr>
          <w:sz w:val="22"/>
          <w:szCs w:val="22"/>
        </w:rPr>
        <w:tab/>
      </w:r>
      <w:r w:rsidR="007024CC" w:rsidRPr="00B83218">
        <w:rPr>
          <w:sz w:val="22"/>
          <w:szCs w:val="22"/>
        </w:rPr>
        <w:tab/>
      </w:r>
      <w:r w:rsidR="007024CC" w:rsidRPr="00B83218">
        <w:rPr>
          <w:sz w:val="22"/>
          <w:szCs w:val="22"/>
        </w:rPr>
        <w:tab/>
      </w:r>
      <w:r w:rsidR="007024CC" w:rsidRPr="00B83218">
        <w:rPr>
          <w:sz w:val="22"/>
          <w:szCs w:val="22"/>
        </w:rPr>
        <w:tab/>
      </w:r>
    </w:p>
    <w:p w:rsidRDefault="00F6328A" w:rsidP="00F6328A" w:rsidR="00F6328A" w:rsidRPr="00B83218">
      <w:pPr>
        <w:jc w:val="center"/>
        <w:rPr>
          <w:b/>
          <w:bCs/>
          <w:sz w:val="22"/>
          <w:szCs w:val="22"/>
        </w:rPr>
      </w:pPr>
      <w:r w:rsidRPr="00B83218">
        <w:rPr>
          <w:b/>
          <w:bCs/>
          <w:sz w:val="22"/>
          <w:szCs w:val="22"/>
        </w:rPr>
        <w:t>Z A P I S N I K</w:t>
      </w:r>
    </w:p>
    <w:p w:rsidRDefault="00AA1F23" w:rsidP="00AA1F23" w:rsidR="00AA1F23" w:rsidRPr="00B83218">
      <w:pPr>
        <w:jc w:val="both"/>
        <w:rPr>
          <w:sz w:val="22"/>
          <w:szCs w:val="22"/>
        </w:rPr>
      </w:pPr>
    </w:p>
    <w:p w:rsidRDefault="00484CF5" w:rsidP="00F6328A" w:rsidR="00582EDB" w:rsidRPr="00B83218">
      <w:pPr>
        <w:jc w:val="both"/>
        <w:rPr>
          <w:sz w:val="22"/>
          <w:szCs w:val="22"/>
        </w:rPr>
      </w:pPr>
      <w:r w:rsidRPr="00B83218">
        <w:rPr>
          <w:sz w:val="22"/>
          <w:szCs w:val="22"/>
        </w:rPr>
        <w:t xml:space="preserve">sastavljen kod Trgovačkog suda u Zadru, </w:t>
      </w:r>
      <w:r w:rsidR="008220A0" w:rsidRPr="00B83218">
        <w:rPr>
          <w:sz w:val="22"/>
          <w:szCs w:val="22"/>
        </w:rPr>
        <w:t xml:space="preserve">dana </w:t>
      </w:r>
      <w:r w:rsidR="009905AB" w:rsidRPr="00B83218">
        <w:rPr>
          <w:bCs/>
          <w:sz w:val="22"/>
          <w:szCs w:val="22"/>
        </w:rPr>
        <w:t>30</w:t>
      </w:r>
      <w:r w:rsidR="008220A0" w:rsidRPr="00B83218">
        <w:rPr>
          <w:bCs/>
          <w:sz w:val="22"/>
          <w:szCs w:val="22"/>
        </w:rPr>
        <w:t xml:space="preserve">. </w:t>
      </w:r>
      <w:r w:rsidR="009905AB" w:rsidRPr="00B83218">
        <w:rPr>
          <w:bCs/>
          <w:sz w:val="22"/>
          <w:szCs w:val="22"/>
        </w:rPr>
        <w:t>ožujka 2017</w:t>
      </w:r>
      <w:r w:rsidR="008220A0" w:rsidRPr="00B83218">
        <w:rPr>
          <w:bCs/>
          <w:sz w:val="22"/>
          <w:szCs w:val="22"/>
        </w:rPr>
        <w:t>.</w:t>
      </w:r>
      <w:r w:rsidR="008220A0" w:rsidRPr="00B83218">
        <w:rPr>
          <w:b/>
          <w:bCs/>
          <w:sz w:val="22"/>
          <w:szCs w:val="22"/>
        </w:rPr>
        <w:t xml:space="preserve"> </w:t>
      </w:r>
      <w:r w:rsidRPr="00B83218">
        <w:rPr>
          <w:sz w:val="22"/>
          <w:szCs w:val="22"/>
        </w:rPr>
        <w:t xml:space="preserve">sa </w:t>
      </w:r>
      <w:r w:rsidRPr="00B83218">
        <w:rPr>
          <w:bCs/>
          <w:sz w:val="22"/>
          <w:szCs w:val="22"/>
        </w:rPr>
        <w:t>ISPITNOG ROČIŠTA</w:t>
      </w:r>
      <w:r w:rsidRPr="00B83218">
        <w:rPr>
          <w:sz w:val="22"/>
          <w:szCs w:val="22"/>
        </w:rPr>
        <w:t xml:space="preserve"> u predmetu provođenja stečajnog postupka nad </w:t>
      </w:r>
      <w:r w:rsidR="00D26D61" w:rsidRPr="00B83218">
        <w:rPr>
          <w:sz w:val="22"/>
          <w:szCs w:val="22"/>
        </w:rPr>
        <w:t xml:space="preserve">stečajnim dužnikom </w:t>
      </w:r>
      <w:r w:rsidR="009905AB" w:rsidRPr="00B83218">
        <w:rPr>
          <w:sz w:val="22"/>
          <w:szCs w:val="22"/>
        </w:rPr>
        <w:t xml:space="preserve">HOTEL BIOGRAD, putnička agencija d.o.o. </w:t>
      </w:r>
      <w:r w:rsidR="007024CC" w:rsidRPr="00B83218">
        <w:rPr>
          <w:sz w:val="22"/>
          <w:szCs w:val="22"/>
        </w:rPr>
        <w:t xml:space="preserve">u stečaju, Biograd na Moru, </w:t>
      </w:r>
      <w:r w:rsidR="00084117" w:rsidRPr="00B83218">
        <w:rPr>
          <w:sz w:val="22"/>
          <w:szCs w:val="22"/>
        </w:rPr>
        <w:t>Magistrala</w:t>
      </w:r>
      <w:r w:rsidR="005C311D" w:rsidRPr="00B83218">
        <w:rPr>
          <w:sz w:val="22"/>
          <w:szCs w:val="22"/>
        </w:rPr>
        <w:t>, OIB:59323858911</w:t>
      </w:r>
    </w:p>
    <w:p w:rsidRDefault="009905AB" w:rsidP="00F6328A" w:rsidR="009905AB" w:rsidRPr="00B83218">
      <w:pPr>
        <w:jc w:val="both"/>
        <w:rPr>
          <w:sz w:val="22"/>
          <w:szCs w:val="22"/>
        </w:rPr>
      </w:pPr>
    </w:p>
    <w:p w:rsidRDefault="00F6328A" w:rsidP="00F6328A" w:rsidR="00F6328A" w:rsidRPr="00B83218">
      <w:pPr>
        <w:jc w:val="both"/>
        <w:rPr>
          <w:sz w:val="22"/>
          <w:szCs w:val="22"/>
        </w:rPr>
      </w:pPr>
      <w:r w:rsidRPr="00B83218">
        <w:rPr>
          <w:sz w:val="22"/>
          <w:szCs w:val="22"/>
        </w:rPr>
        <w:t>OD SUDA NAZOČNI:</w:t>
      </w:r>
      <w:r w:rsidR="00FE14AF" w:rsidRPr="00B83218">
        <w:rPr>
          <w:sz w:val="22"/>
          <w:szCs w:val="22"/>
        </w:rPr>
        <w:t xml:space="preserve"> </w:t>
      </w:r>
    </w:p>
    <w:p w:rsidRDefault="00A96158" w:rsidP="00F6328A" w:rsidR="00F6328A" w:rsidRPr="00B83218">
      <w:pPr>
        <w:jc w:val="both"/>
        <w:rPr>
          <w:sz w:val="22"/>
          <w:szCs w:val="22"/>
        </w:rPr>
      </w:pPr>
      <w:r w:rsidRPr="00B83218">
        <w:rPr>
          <w:sz w:val="22"/>
          <w:szCs w:val="22"/>
        </w:rPr>
        <w:t>Ana Markač</w:t>
      </w:r>
      <w:r w:rsidR="00A52A8C" w:rsidRPr="00B83218">
        <w:rPr>
          <w:sz w:val="22"/>
          <w:szCs w:val="22"/>
        </w:rPr>
        <w:t xml:space="preserve">, </w:t>
      </w:r>
      <w:r w:rsidR="00F6328A" w:rsidRPr="00B83218">
        <w:rPr>
          <w:sz w:val="22"/>
          <w:szCs w:val="22"/>
        </w:rPr>
        <w:t>su</w:t>
      </w:r>
      <w:r w:rsidR="00084117" w:rsidRPr="00B83218">
        <w:rPr>
          <w:sz w:val="22"/>
          <w:szCs w:val="22"/>
        </w:rPr>
        <w:t>tkinja</w:t>
      </w:r>
      <w:r w:rsidR="00F6328A" w:rsidRPr="00B83218">
        <w:rPr>
          <w:sz w:val="22"/>
          <w:szCs w:val="22"/>
        </w:rPr>
        <w:t xml:space="preserve"> </w:t>
      </w:r>
    </w:p>
    <w:p w:rsidRDefault="009905AB" w:rsidP="00F6328A" w:rsidR="00F6328A" w:rsidRPr="00B83218">
      <w:pPr>
        <w:jc w:val="both"/>
        <w:rPr>
          <w:sz w:val="22"/>
          <w:szCs w:val="22"/>
        </w:rPr>
      </w:pPr>
      <w:r w:rsidRPr="00B83218">
        <w:rPr>
          <w:sz w:val="22"/>
          <w:szCs w:val="22"/>
        </w:rPr>
        <w:t>Marijana Žuža</w:t>
      </w:r>
      <w:r w:rsidR="00F6328A" w:rsidRPr="00B83218">
        <w:rPr>
          <w:sz w:val="22"/>
          <w:szCs w:val="22"/>
        </w:rPr>
        <w:t>, zapisničar</w:t>
      </w:r>
    </w:p>
    <w:p w:rsidRDefault="00F6328A" w:rsidP="00F6328A" w:rsidR="00F6328A" w:rsidRPr="00B83218">
      <w:pPr>
        <w:jc w:val="both"/>
        <w:rPr>
          <w:sz w:val="22"/>
          <w:szCs w:val="22"/>
        </w:rPr>
      </w:pPr>
    </w:p>
    <w:p w:rsidRDefault="00F6328A" w:rsidP="00A52A8C" w:rsidR="00F6328A" w:rsidRPr="00B83218">
      <w:pPr>
        <w:rPr>
          <w:sz w:val="22"/>
          <w:szCs w:val="22"/>
        </w:rPr>
      </w:pPr>
      <w:r w:rsidRPr="00B83218">
        <w:rPr>
          <w:sz w:val="22"/>
          <w:szCs w:val="22"/>
        </w:rPr>
        <w:t xml:space="preserve">Početak u </w:t>
      </w:r>
      <w:r w:rsidR="00F97DE7" w:rsidRPr="00B83218">
        <w:rPr>
          <w:sz w:val="22"/>
          <w:szCs w:val="22"/>
        </w:rPr>
        <w:t>9,00</w:t>
      </w:r>
      <w:r w:rsidR="00A52A8C" w:rsidRPr="00B83218">
        <w:rPr>
          <w:sz w:val="22"/>
          <w:szCs w:val="22"/>
        </w:rPr>
        <w:t xml:space="preserve"> sati</w:t>
      </w:r>
    </w:p>
    <w:p w:rsidRDefault="00F6328A" w:rsidP="00F6328A" w:rsidR="00F6328A" w:rsidRPr="00B83218">
      <w:pPr>
        <w:jc w:val="both"/>
        <w:rPr>
          <w:sz w:val="22"/>
          <w:szCs w:val="22"/>
        </w:rPr>
      </w:pPr>
    </w:p>
    <w:p w:rsidRDefault="00C045DD" w:rsidP="00A96158" w:rsidR="00BA5E0D" w:rsidRPr="00B83218">
      <w:pPr>
        <w:jc w:val="both"/>
        <w:rPr>
          <w:sz w:val="22"/>
          <w:szCs w:val="22"/>
        </w:rPr>
      </w:pPr>
      <w:r w:rsidRPr="00B83218">
        <w:rPr>
          <w:sz w:val="22"/>
          <w:szCs w:val="22"/>
        </w:rPr>
        <w:t>Utvrđuje se da je pristupi</w:t>
      </w:r>
      <w:r w:rsidR="007024CC" w:rsidRPr="00B83218">
        <w:rPr>
          <w:sz w:val="22"/>
          <w:szCs w:val="22"/>
        </w:rPr>
        <w:t>la Iva Petanjek</w:t>
      </w:r>
      <w:r w:rsidRPr="00B83218">
        <w:rPr>
          <w:sz w:val="22"/>
          <w:szCs w:val="22"/>
        </w:rPr>
        <w:t>, stečajn</w:t>
      </w:r>
      <w:r w:rsidR="007024CC" w:rsidRPr="00B83218">
        <w:rPr>
          <w:sz w:val="22"/>
          <w:szCs w:val="22"/>
        </w:rPr>
        <w:t>a</w:t>
      </w:r>
      <w:r w:rsidR="00A96158" w:rsidRPr="00B83218">
        <w:rPr>
          <w:sz w:val="22"/>
          <w:szCs w:val="22"/>
        </w:rPr>
        <w:t xml:space="preserve"> upravitelj</w:t>
      </w:r>
      <w:r w:rsidR="007024CC" w:rsidRPr="00B83218">
        <w:rPr>
          <w:sz w:val="22"/>
          <w:szCs w:val="22"/>
        </w:rPr>
        <w:t>ica</w:t>
      </w:r>
      <w:r w:rsidR="00AA1F23" w:rsidRPr="00B83218">
        <w:rPr>
          <w:sz w:val="22"/>
          <w:szCs w:val="22"/>
        </w:rPr>
        <w:t>.</w:t>
      </w:r>
    </w:p>
    <w:p w:rsidRDefault="00666C9D" w:rsidP="00F6328A" w:rsidR="00666C9D" w:rsidRPr="00B83218">
      <w:pPr>
        <w:jc w:val="both"/>
        <w:rPr>
          <w:sz w:val="22"/>
          <w:szCs w:val="22"/>
        </w:rPr>
      </w:pPr>
    </w:p>
    <w:p w:rsidRDefault="00F6328A" w:rsidP="00F6328A" w:rsidR="00F6328A" w:rsidRPr="00B83218">
      <w:pPr>
        <w:jc w:val="both"/>
        <w:rPr>
          <w:sz w:val="22"/>
          <w:szCs w:val="22"/>
        </w:rPr>
      </w:pPr>
      <w:r w:rsidRPr="00B83218">
        <w:rPr>
          <w:sz w:val="22"/>
          <w:szCs w:val="22"/>
        </w:rPr>
        <w:t>Utvrđuje se da su na današnje ročište pristupili za vjerovnike:</w:t>
      </w:r>
    </w:p>
    <w:p w:rsidRDefault="003E70E6" w:rsidP="00A52A8C" w:rsidR="003E70E6" w:rsidRPr="00B83218">
      <w:pPr>
        <w:jc w:val="both"/>
        <w:rPr>
          <w:sz w:val="22"/>
          <w:szCs w:val="22"/>
        </w:rPr>
      </w:pPr>
    </w:p>
    <w:p w:rsidRDefault="00B16704" w:rsidP="007024CC" w:rsidR="007024CC" w:rsidRPr="00B83218">
      <w:pPr>
        <w:pStyle w:val="Odlomakpopisa"/>
        <w:numPr>
          <w:ilvl w:val="0"/>
          <w:numId w:val="34"/>
        </w:numPr>
        <w:contextualSpacing/>
        <w:jc w:val="both"/>
        <w:rPr>
          <w:sz w:val="22"/>
          <w:szCs w:val="22"/>
        </w:rPr>
      </w:pPr>
      <w:r w:rsidRPr="00B83218">
        <w:rPr>
          <w:sz w:val="22"/>
          <w:szCs w:val="22"/>
        </w:rPr>
        <w:t>Republiku Hrvatsku</w:t>
      </w:r>
      <w:r w:rsidR="007024CC" w:rsidRPr="00B83218">
        <w:rPr>
          <w:sz w:val="22"/>
          <w:szCs w:val="22"/>
        </w:rPr>
        <w:t xml:space="preserve">, Ministarstvo financija, Porezna uprava Područni ured Dalmacija </w:t>
      </w:r>
      <w:r w:rsidR="009F1212" w:rsidRPr="00B83218">
        <w:rPr>
          <w:sz w:val="22"/>
          <w:szCs w:val="22"/>
        </w:rPr>
        <w:t xml:space="preserve">– </w:t>
      </w:r>
      <w:r w:rsidR="00AD4AD8" w:rsidRPr="00B83218">
        <w:rPr>
          <w:sz w:val="22"/>
          <w:szCs w:val="22"/>
        </w:rPr>
        <w:t xml:space="preserve">Svetlana Barišić, viša državnoodvjetnička savjetnica u </w:t>
      </w:r>
      <w:r w:rsidR="007024CC" w:rsidRPr="00B83218">
        <w:rPr>
          <w:sz w:val="22"/>
          <w:szCs w:val="22"/>
        </w:rPr>
        <w:t>Županijs</w:t>
      </w:r>
      <w:r w:rsidR="00AD4AD8" w:rsidRPr="00B83218">
        <w:rPr>
          <w:sz w:val="22"/>
          <w:szCs w:val="22"/>
        </w:rPr>
        <w:t>kom državnom odvjetništvu u Zadru, prilaže punomoć u spis</w:t>
      </w:r>
    </w:p>
    <w:p w:rsidRDefault="00AD4AD8" w:rsidP="00F97DE7" w:rsidR="00BA31CC" w:rsidRPr="00B83218">
      <w:pPr>
        <w:pStyle w:val="Odlomakpopisa"/>
        <w:numPr>
          <w:ilvl w:val="0"/>
          <w:numId w:val="34"/>
        </w:numPr>
        <w:contextualSpacing/>
        <w:jc w:val="both"/>
        <w:rPr>
          <w:sz w:val="22"/>
          <w:szCs w:val="22"/>
        </w:rPr>
      </w:pPr>
      <w:r w:rsidRPr="00B83218">
        <w:rPr>
          <w:sz w:val="22"/>
          <w:szCs w:val="22"/>
        </w:rPr>
        <w:t>Ministarstvo gospodarstva, poduzetništva i obrta- Ravnateljstvo za robne zalihe, punomoćnica po zaposlenju Štefica Knezović, dipl. iur. prilaže punomoć u spis, identitet utvrđen uvidom u osobnu iskaznicu broj 105147827, izdanu od PU zagrebačke,</w:t>
      </w:r>
    </w:p>
    <w:p w:rsidRDefault="00AD4AD8" w:rsidP="00AD4AD8" w:rsidR="00AD4AD8" w:rsidRPr="00B83218">
      <w:pPr>
        <w:pStyle w:val="Odlomakpopisa"/>
        <w:numPr>
          <w:ilvl w:val="0"/>
          <w:numId w:val="34"/>
        </w:numPr>
        <w:contextualSpacing/>
        <w:jc w:val="both"/>
        <w:rPr>
          <w:sz w:val="22"/>
          <w:szCs w:val="22"/>
        </w:rPr>
      </w:pPr>
      <w:r w:rsidRPr="00B83218">
        <w:rPr>
          <w:sz w:val="22"/>
          <w:szCs w:val="22"/>
        </w:rPr>
        <w:t>EOS MATRIX d.o.o., Zagreb, punomoćnik po zaposlenju Mario Sugnetić iz Velike Gorice, prilaže punomoć u spis, identitet utvrđen uvidom u osobnu iskaznicu broj 112847898, izdanu od PP Velika Gorica</w:t>
      </w:r>
    </w:p>
    <w:p w:rsidRDefault="00AD4AD8" w:rsidP="00F97DE7" w:rsidR="00AD4AD8" w:rsidRPr="00B83218">
      <w:pPr>
        <w:pStyle w:val="Odlomakpopisa"/>
        <w:numPr>
          <w:ilvl w:val="0"/>
          <w:numId w:val="34"/>
        </w:numPr>
        <w:contextualSpacing/>
        <w:jc w:val="both"/>
        <w:rPr>
          <w:sz w:val="22"/>
          <w:szCs w:val="22"/>
        </w:rPr>
      </w:pPr>
      <w:r w:rsidRPr="00B83218">
        <w:rPr>
          <w:sz w:val="22"/>
          <w:szCs w:val="22"/>
        </w:rPr>
        <w:t>BOŠANA d.o.o., Biograd na Moru, po zamjeniku punomoćnika Filipu Periću, odvjetničkom vježbeniku kod Marina Birkića, odvjetnika u Zadru, generalna punomoć pohranjena kod ovog suda</w:t>
      </w:r>
    </w:p>
    <w:p w:rsidRDefault="00AD4AD8" w:rsidP="00F97DE7" w:rsidR="00AD4AD8" w:rsidRPr="00B83218">
      <w:pPr>
        <w:pStyle w:val="Odlomakpopisa"/>
        <w:numPr>
          <w:ilvl w:val="0"/>
          <w:numId w:val="34"/>
        </w:numPr>
        <w:contextualSpacing/>
        <w:jc w:val="both"/>
        <w:rPr>
          <w:sz w:val="22"/>
          <w:szCs w:val="22"/>
        </w:rPr>
      </w:pPr>
      <w:r w:rsidRPr="00B83218">
        <w:rPr>
          <w:sz w:val="22"/>
          <w:szCs w:val="22"/>
        </w:rPr>
        <w:t>GRAD BIOGRAD NA MORU, Biograd na Moru, po punomoćniku Anti Gluiću, odvjetniku u OD Gluić &amp; Ninčević iz Zadra, prilaže punomoć u spis</w:t>
      </w:r>
    </w:p>
    <w:p w:rsidRDefault="00AD4AD8" w:rsidP="00AD4AD8" w:rsidR="00AD4AD8" w:rsidRPr="00B83218">
      <w:pPr>
        <w:pStyle w:val="Odlomakpopisa"/>
        <w:numPr>
          <w:ilvl w:val="0"/>
          <w:numId w:val="34"/>
        </w:numPr>
        <w:contextualSpacing/>
        <w:jc w:val="both"/>
        <w:rPr>
          <w:sz w:val="22"/>
          <w:szCs w:val="22"/>
        </w:rPr>
      </w:pPr>
      <w:r w:rsidRPr="00B83218">
        <w:rPr>
          <w:sz w:val="22"/>
          <w:szCs w:val="22"/>
        </w:rPr>
        <w:t>KOMUNALAC d.o.o., Biograd na Moru, po punomoćniku Anti Gluiću, odvjetniku u OD Gluić &amp; Ninčević iz Zadra, prilaže punomoć u spis</w:t>
      </w:r>
    </w:p>
    <w:p w:rsidRDefault="00AD4AD8" w:rsidP="00AD4AD8" w:rsidR="00AD4AD8" w:rsidRPr="00B83218">
      <w:pPr>
        <w:pStyle w:val="Odlomakpopisa"/>
        <w:numPr>
          <w:ilvl w:val="0"/>
          <w:numId w:val="34"/>
        </w:numPr>
        <w:contextualSpacing/>
        <w:jc w:val="both"/>
        <w:rPr>
          <w:sz w:val="22"/>
          <w:szCs w:val="22"/>
        </w:rPr>
      </w:pPr>
      <w:r w:rsidRPr="00B83218">
        <w:rPr>
          <w:sz w:val="22"/>
          <w:szCs w:val="22"/>
        </w:rPr>
        <w:t>TURISTIČKA ZAJEDNICA GRADA BIOGRADA, Biograd na Moru, po punomoćniku Anti Gluiću, odvjetniku u OD Gluić &amp; Ninčević iz Zadra, prilaže punomoć u spis</w:t>
      </w:r>
    </w:p>
    <w:p w:rsidRDefault="00AD4AD8" w:rsidP="00AD4AD8" w:rsidR="00AD4AD8" w:rsidRPr="00B83218">
      <w:pPr>
        <w:pStyle w:val="Odlomakpopisa"/>
        <w:numPr>
          <w:ilvl w:val="0"/>
          <w:numId w:val="34"/>
        </w:numPr>
        <w:contextualSpacing/>
        <w:jc w:val="both"/>
        <w:rPr>
          <w:sz w:val="22"/>
          <w:szCs w:val="22"/>
        </w:rPr>
      </w:pPr>
      <w:r w:rsidRPr="00B83218">
        <w:rPr>
          <w:sz w:val="22"/>
          <w:szCs w:val="22"/>
        </w:rPr>
        <w:t>MILENKO MIKULIĆ, osobno, identitet utvrđen uvidom u osobnu iskaznicu broj 110393660, izdanu od PP Biograd,</w:t>
      </w:r>
    </w:p>
    <w:p w:rsidRDefault="00AD4AD8" w:rsidP="00F97DE7" w:rsidR="00AD4AD8" w:rsidRPr="00B83218">
      <w:pPr>
        <w:pStyle w:val="Odlomakpopisa"/>
        <w:numPr>
          <w:ilvl w:val="0"/>
          <w:numId w:val="34"/>
        </w:numPr>
        <w:contextualSpacing/>
        <w:jc w:val="both"/>
        <w:rPr>
          <w:sz w:val="22"/>
          <w:szCs w:val="22"/>
        </w:rPr>
      </w:pPr>
      <w:r w:rsidRPr="00B83218">
        <w:rPr>
          <w:sz w:val="22"/>
          <w:szCs w:val="22"/>
        </w:rPr>
        <w:t>CROATIA OSIGURANJE d.d., Zagreb, punomoćnica po zaposlenju Ksenija Vrkić, dipl. iur., generalna punomoć pohranjena kod ovog suda</w:t>
      </w:r>
    </w:p>
    <w:p w:rsidRDefault="00E42355" w:rsidP="00F97DE7" w:rsidR="00AD4AD8" w:rsidRPr="00B83218">
      <w:pPr>
        <w:pStyle w:val="Odlomakpopisa"/>
        <w:numPr>
          <w:ilvl w:val="0"/>
          <w:numId w:val="34"/>
        </w:numPr>
        <w:contextualSpacing/>
        <w:jc w:val="both"/>
        <w:rPr>
          <w:sz w:val="22"/>
          <w:szCs w:val="22"/>
        </w:rPr>
      </w:pPr>
      <w:r w:rsidRPr="00B83218">
        <w:rPr>
          <w:sz w:val="22"/>
          <w:szCs w:val="22"/>
        </w:rPr>
        <w:t>STEČAJNA MASA iza GUŠTI d.o.o. u stečaju, Varaždin, po stečajnoj upraviteljici Tei Gatternig</w:t>
      </w:r>
    </w:p>
    <w:p w:rsidRDefault="00E42355" w:rsidP="00F97DE7" w:rsidR="00E42355" w:rsidRPr="00B83218">
      <w:pPr>
        <w:pStyle w:val="Odlomakpopisa"/>
        <w:numPr>
          <w:ilvl w:val="0"/>
          <w:numId w:val="34"/>
        </w:numPr>
        <w:contextualSpacing/>
        <w:jc w:val="both"/>
        <w:rPr>
          <w:sz w:val="22"/>
          <w:szCs w:val="22"/>
        </w:rPr>
      </w:pPr>
      <w:r w:rsidRPr="00B83218">
        <w:rPr>
          <w:sz w:val="22"/>
          <w:szCs w:val="22"/>
        </w:rPr>
        <w:t>HRVATSKE ŠUME d.o.o., Zagreb, po zamjeniku punomoćnika Damiru Klarinu, odvjetniku u Zadru, prilaže zamjeničku punomoć u spis</w:t>
      </w:r>
    </w:p>
    <w:p w:rsidRDefault="00E42355" w:rsidP="00F97DE7" w:rsidR="00E42355" w:rsidRPr="00B83218">
      <w:pPr>
        <w:pStyle w:val="Odlomakpopisa"/>
        <w:numPr>
          <w:ilvl w:val="0"/>
          <w:numId w:val="34"/>
        </w:numPr>
        <w:contextualSpacing/>
        <w:jc w:val="both"/>
        <w:rPr>
          <w:sz w:val="22"/>
          <w:szCs w:val="22"/>
        </w:rPr>
      </w:pPr>
      <w:r w:rsidRPr="00B83218">
        <w:rPr>
          <w:sz w:val="22"/>
          <w:szCs w:val="22"/>
        </w:rPr>
        <w:t>INA – INDUSTRIJA NAFTE d.d. Zagreb, po zamjeniku zamjenika punomoćnika Ivi Škunca, odvjetničkom vježbeniku kod Zlatka Jurline, odvjetnika u Zadru, prilaže zamjeničku punomoć u spis</w:t>
      </w:r>
    </w:p>
    <w:p w:rsidRDefault="00E42355" w:rsidP="00E42355" w:rsidR="00E42355" w:rsidRPr="00B83218">
      <w:pPr>
        <w:pStyle w:val="Odlomakpopisa"/>
        <w:ind w:left="720"/>
        <w:contextualSpacing/>
        <w:jc w:val="both"/>
        <w:rPr>
          <w:sz w:val="22"/>
          <w:szCs w:val="22"/>
        </w:rPr>
      </w:pPr>
    </w:p>
    <w:p w:rsidRDefault="00E42355" w:rsidP="00E42355" w:rsidR="00E42355" w:rsidRPr="00B83218">
      <w:pPr>
        <w:contextualSpacing/>
        <w:jc w:val="both"/>
        <w:rPr>
          <w:sz w:val="22"/>
          <w:szCs w:val="22"/>
        </w:rPr>
      </w:pPr>
      <w:r w:rsidRPr="00B83218">
        <w:rPr>
          <w:sz w:val="22"/>
          <w:szCs w:val="22"/>
        </w:rPr>
        <w:t>Javnost: Nina Meštović</w:t>
      </w:r>
    </w:p>
    <w:p w:rsidRDefault="00E42355" w:rsidP="00E42355" w:rsidR="00E42355" w:rsidRPr="00B83218">
      <w:pPr>
        <w:contextualSpacing/>
        <w:jc w:val="both"/>
        <w:rPr>
          <w:sz w:val="22"/>
          <w:szCs w:val="22"/>
        </w:rPr>
      </w:pPr>
      <w:r w:rsidRPr="00B83218">
        <w:rPr>
          <w:sz w:val="22"/>
          <w:szCs w:val="22"/>
        </w:rPr>
        <w:t xml:space="preserve">              Gordana Gaternik – Zgurić </w:t>
      </w:r>
    </w:p>
    <w:p w:rsidRDefault="004B11E8" w:rsidP="004B11E8" w:rsidR="004B11E8" w:rsidRPr="00B83218">
      <w:pPr>
        <w:jc w:val="both"/>
        <w:rPr>
          <w:i/>
          <w:sz w:val="22"/>
          <w:szCs w:val="22"/>
        </w:rPr>
      </w:pPr>
    </w:p>
    <w:p w:rsidRDefault="004B11E8" w:rsidP="004B11E8" w:rsidR="004B11E8" w:rsidRPr="00B83218">
      <w:pPr>
        <w:jc w:val="both"/>
        <w:rPr>
          <w:i/>
          <w:sz w:val="22"/>
          <w:szCs w:val="22"/>
        </w:rPr>
      </w:pPr>
      <w:r w:rsidRPr="00B83218">
        <w:rPr>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Default="005358C3" w:rsidP="004B11E8" w:rsidR="005358C3" w:rsidRPr="00B83218">
      <w:pPr>
        <w:jc w:val="both"/>
        <w:rPr>
          <w:sz w:val="22"/>
          <w:szCs w:val="22"/>
        </w:rPr>
      </w:pPr>
    </w:p>
    <w:p w:rsidRDefault="005358C3" w:rsidP="004B11E8" w:rsidR="005358C3" w:rsidRPr="00B83218">
      <w:pPr>
        <w:jc w:val="both"/>
        <w:rPr>
          <w:sz w:val="22"/>
          <w:szCs w:val="22"/>
        </w:rPr>
      </w:pPr>
      <w:r w:rsidRPr="00B83218">
        <w:rPr>
          <w:sz w:val="22"/>
          <w:szCs w:val="22"/>
        </w:rPr>
        <w:t>Sudac otvara današnje ispitno ročište i objavljuje da je predmet današnjeg ročišta ispitivanje pr</w:t>
      </w:r>
      <w:r w:rsidR="00E42355" w:rsidRPr="00B83218">
        <w:rPr>
          <w:sz w:val="22"/>
          <w:szCs w:val="22"/>
        </w:rPr>
        <w:t>ija</w:t>
      </w:r>
      <w:r w:rsidRPr="00B83218">
        <w:rPr>
          <w:sz w:val="22"/>
          <w:szCs w:val="22"/>
        </w:rPr>
        <w:t xml:space="preserve">vljenih tražbina prema iznosima i u isplatnim redovima kako je to navedeno u </w:t>
      </w:r>
      <w:r w:rsidR="00084117" w:rsidRPr="00B83218">
        <w:rPr>
          <w:sz w:val="22"/>
          <w:szCs w:val="22"/>
        </w:rPr>
        <w:t>tablicama</w:t>
      </w:r>
      <w:r w:rsidRPr="00B83218">
        <w:rPr>
          <w:sz w:val="22"/>
          <w:szCs w:val="22"/>
        </w:rPr>
        <w:t xml:space="preserve"> koja je sastavila stečajna upraviteljica.</w:t>
      </w:r>
    </w:p>
    <w:p w:rsidRDefault="00A26934" w:rsidP="00A96158" w:rsidR="00A26934" w:rsidRPr="00B83218">
      <w:pPr>
        <w:jc w:val="both"/>
        <w:rPr>
          <w:sz w:val="22"/>
          <w:szCs w:val="22"/>
        </w:rPr>
      </w:pPr>
    </w:p>
    <w:p w:rsidRDefault="00A52A8C" w:rsidP="00A96158" w:rsidR="00F6328A" w:rsidRPr="00B83218">
      <w:pPr>
        <w:jc w:val="both"/>
        <w:rPr>
          <w:sz w:val="22"/>
          <w:szCs w:val="22"/>
        </w:rPr>
      </w:pPr>
      <w:r w:rsidRPr="00B83218">
        <w:rPr>
          <w:sz w:val="22"/>
          <w:szCs w:val="22"/>
        </w:rPr>
        <w:lastRenderedPageBreak/>
        <w:t>S</w:t>
      </w:r>
      <w:r w:rsidR="00F6328A" w:rsidRPr="00B83218">
        <w:rPr>
          <w:sz w:val="22"/>
          <w:szCs w:val="22"/>
        </w:rPr>
        <w:t xml:space="preserve">udac upozorava vjerovnike da vjerovnici čije su tražbine utvrđene o tome neće biti obaviješteni, a da će rješenje biti objavljeno na </w:t>
      </w:r>
      <w:r w:rsidR="00A21551" w:rsidRPr="00B83218">
        <w:rPr>
          <w:sz w:val="22"/>
          <w:szCs w:val="22"/>
        </w:rPr>
        <w:t xml:space="preserve">mrežnoj stranici </w:t>
      </w:r>
      <w:r w:rsidR="00D154FA" w:rsidRPr="00B83218">
        <w:rPr>
          <w:sz w:val="22"/>
          <w:szCs w:val="22"/>
        </w:rPr>
        <w:t>e-</w:t>
      </w:r>
      <w:r w:rsidR="00A21551" w:rsidRPr="00B83218">
        <w:rPr>
          <w:sz w:val="22"/>
          <w:szCs w:val="22"/>
        </w:rPr>
        <w:t xml:space="preserve">Oglasna </w:t>
      </w:r>
      <w:r w:rsidR="00F6328A" w:rsidRPr="00B83218">
        <w:rPr>
          <w:sz w:val="22"/>
          <w:szCs w:val="22"/>
        </w:rPr>
        <w:t>ploč</w:t>
      </w:r>
      <w:r w:rsidR="00A21551" w:rsidRPr="00B83218">
        <w:rPr>
          <w:sz w:val="22"/>
          <w:szCs w:val="22"/>
        </w:rPr>
        <w:t>a sudova</w:t>
      </w:r>
      <w:r w:rsidR="00F6328A" w:rsidRPr="00B83218">
        <w:rPr>
          <w:sz w:val="22"/>
          <w:szCs w:val="22"/>
        </w:rPr>
        <w:t xml:space="preserve">, </w:t>
      </w:r>
      <w:r w:rsidR="00A96158" w:rsidRPr="00B83218">
        <w:rPr>
          <w:sz w:val="22"/>
          <w:szCs w:val="22"/>
        </w:rPr>
        <w:t xml:space="preserve">dok </w:t>
      </w:r>
      <w:r w:rsidR="00F6328A" w:rsidRPr="00B83218">
        <w:rPr>
          <w:sz w:val="22"/>
          <w:szCs w:val="22"/>
        </w:rPr>
        <w:t xml:space="preserve">oni koji žele dostavu izvatka rješenja to mogu tražiti na svoj trošak. </w:t>
      </w:r>
    </w:p>
    <w:p w:rsidRDefault="00F6328A" w:rsidP="00F6328A" w:rsidR="00F6328A" w:rsidRPr="00B83218">
      <w:pPr>
        <w:jc w:val="both"/>
        <w:rPr>
          <w:sz w:val="22"/>
          <w:szCs w:val="22"/>
        </w:rPr>
      </w:pPr>
    </w:p>
    <w:p w:rsidRDefault="00F6328A" w:rsidP="00A96158" w:rsidR="002E4F6A" w:rsidRPr="00B83218">
      <w:pPr>
        <w:jc w:val="both"/>
        <w:rPr>
          <w:sz w:val="22"/>
          <w:szCs w:val="22"/>
        </w:rPr>
      </w:pPr>
      <w:r w:rsidRPr="00B83218">
        <w:rPr>
          <w:sz w:val="22"/>
          <w:szCs w:val="22"/>
        </w:rPr>
        <w:t xml:space="preserve">Utvrđuje se da je oglas o održavanju današnjeg </w:t>
      </w:r>
      <w:r w:rsidR="00A21551" w:rsidRPr="00B83218">
        <w:rPr>
          <w:sz w:val="22"/>
          <w:szCs w:val="22"/>
        </w:rPr>
        <w:t xml:space="preserve">ispitnog </w:t>
      </w:r>
      <w:r w:rsidRPr="00B83218">
        <w:rPr>
          <w:sz w:val="22"/>
          <w:szCs w:val="22"/>
        </w:rPr>
        <w:t>ročišta o</w:t>
      </w:r>
      <w:r w:rsidR="00A52A8C" w:rsidRPr="00B83218">
        <w:rPr>
          <w:sz w:val="22"/>
          <w:szCs w:val="22"/>
        </w:rPr>
        <w:t xml:space="preserve">bjavljen na </w:t>
      </w:r>
      <w:r w:rsidR="00A21551" w:rsidRPr="00B83218">
        <w:rPr>
          <w:sz w:val="22"/>
          <w:szCs w:val="22"/>
        </w:rPr>
        <w:t xml:space="preserve">mrežnoj stranici e-Oglasna ploča sudova </w:t>
      </w:r>
      <w:r w:rsidR="00D26D61" w:rsidRPr="00B83218">
        <w:rPr>
          <w:sz w:val="22"/>
          <w:szCs w:val="22"/>
        </w:rPr>
        <w:t>dana</w:t>
      </w:r>
      <w:r w:rsidRPr="00B83218">
        <w:rPr>
          <w:sz w:val="22"/>
          <w:szCs w:val="22"/>
        </w:rPr>
        <w:t xml:space="preserve"> </w:t>
      </w:r>
      <w:r w:rsidR="007024CC" w:rsidRPr="00B83218">
        <w:rPr>
          <w:sz w:val="22"/>
          <w:szCs w:val="22"/>
        </w:rPr>
        <w:t>13. ožujka 2017.</w:t>
      </w:r>
    </w:p>
    <w:p w:rsidRDefault="00A21551" w:rsidP="00A96158" w:rsidR="00A21551" w:rsidRPr="00B83218">
      <w:pPr>
        <w:jc w:val="both"/>
        <w:rPr>
          <w:sz w:val="22"/>
          <w:szCs w:val="22"/>
        </w:rPr>
      </w:pPr>
    </w:p>
    <w:p w:rsidRDefault="002E4F6A" w:rsidP="00A21551" w:rsidR="003363E8" w:rsidRPr="00B83218">
      <w:pPr>
        <w:jc w:val="both"/>
        <w:rPr>
          <w:sz w:val="22"/>
          <w:szCs w:val="22"/>
        </w:rPr>
      </w:pPr>
      <w:r w:rsidRPr="00B83218">
        <w:rPr>
          <w:sz w:val="22"/>
          <w:szCs w:val="22"/>
        </w:rPr>
        <w:t>Poziv</w:t>
      </w:r>
      <w:r w:rsidR="00AA1F23" w:rsidRPr="00B83218">
        <w:rPr>
          <w:sz w:val="22"/>
          <w:szCs w:val="22"/>
        </w:rPr>
        <w:t>a se stečajn</w:t>
      </w:r>
      <w:r w:rsidR="007024CC" w:rsidRPr="00B83218">
        <w:rPr>
          <w:sz w:val="22"/>
          <w:szCs w:val="22"/>
        </w:rPr>
        <w:t>a</w:t>
      </w:r>
      <w:r w:rsidR="00AA1F23" w:rsidRPr="00B83218">
        <w:rPr>
          <w:sz w:val="22"/>
          <w:szCs w:val="22"/>
        </w:rPr>
        <w:t xml:space="preserve"> upravitelj</w:t>
      </w:r>
      <w:r w:rsidR="007024CC" w:rsidRPr="00B83218">
        <w:rPr>
          <w:sz w:val="22"/>
          <w:szCs w:val="22"/>
        </w:rPr>
        <w:t>ica</w:t>
      </w:r>
      <w:r w:rsidR="00AA1F23" w:rsidRPr="00B83218">
        <w:rPr>
          <w:sz w:val="22"/>
          <w:szCs w:val="22"/>
        </w:rPr>
        <w:t xml:space="preserve"> da se</w:t>
      </w:r>
      <w:r w:rsidRPr="00B83218">
        <w:rPr>
          <w:sz w:val="22"/>
          <w:szCs w:val="22"/>
        </w:rPr>
        <w:t xml:space="preserve"> izjasni osporava li ili priznaje svaku prijavljenu tražbinu koju je objavi</w:t>
      </w:r>
      <w:r w:rsidR="007024CC" w:rsidRPr="00B83218">
        <w:rPr>
          <w:sz w:val="22"/>
          <w:szCs w:val="22"/>
        </w:rPr>
        <w:t xml:space="preserve">la </w:t>
      </w:r>
      <w:r w:rsidRPr="00B83218">
        <w:rPr>
          <w:sz w:val="22"/>
          <w:szCs w:val="22"/>
        </w:rPr>
        <w:t>prema tablicama.</w:t>
      </w:r>
    </w:p>
    <w:p w:rsidRDefault="005358C3" w:rsidP="00A21551" w:rsidR="005358C3" w:rsidRPr="00B83218">
      <w:pPr>
        <w:jc w:val="both"/>
        <w:rPr>
          <w:sz w:val="22"/>
          <w:szCs w:val="22"/>
        </w:rPr>
      </w:pPr>
    </w:p>
    <w:p w:rsidRDefault="002E4F6A" w:rsidP="00BC1260" w:rsidR="002E4F6A" w:rsidRPr="00B83218">
      <w:pPr>
        <w:jc w:val="both"/>
        <w:rPr>
          <w:sz w:val="22"/>
          <w:szCs w:val="22"/>
        </w:rPr>
      </w:pPr>
      <w:r w:rsidRPr="00B83218">
        <w:rPr>
          <w:sz w:val="22"/>
          <w:szCs w:val="22"/>
        </w:rPr>
        <w:t xml:space="preserve">Prelazi se na ispitivanje svake pojedine tražbine. </w:t>
      </w:r>
    </w:p>
    <w:p w:rsidRDefault="00CC7B27" w:rsidP="00BC1260" w:rsidR="00CC7B27" w:rsidRPr="00B83218">
      <w:pPr>
        <w:jc w:val="both"/>
        <w:rPr>
          <w:sz w:val="22"/>
          <w:szCs w:val="22"/>
        </w:rPr>
      </w:pPr>
    </w:p>
    <w:p w:rsidRDefault="00C27EF5" w:rsidP="00BC1260" w:rsidR="00C27EF5" w:rsidRPr="00B83218">
      <w:pPr>
        <w:jc w:val="both"/>
        <w:rPr>
          <w:b/>
          <w:sz w:val="22"/>
          <w:szCs w:val="22"/>
        </w:rPr>
      </w:pPr>
      <w:r w:rsidRPr="00B83218">
        <w:rPr>
          <w:b/>
          <w:sz w:val="22"/>
          <w:szCs w:val="22"/>
        </w:rPr>
        <w:t>Stečajn</w:t>
      </w:r>
      <w:r w:rsidR="007024CC" w:rsidRPr="00B83218">
        <w:rPr>
          <w:b/>
          <w:sz w:val="22"/>
          <w:szCs w:val="22"/>
        </w:rPr>
        <w:t>a</w:t>
      </w:r>
      <w:r w:rsidRPr="00B83218">
        <w:rPr>
          <w:b/>
          <w:sz w:val="22"/>
          <w:szCs w:val="22"/>
        </w:rPr>
        <w:t xml:space="preserve"> upravitelj</w:t>
      </w:r>
      <w:r w:rsidR="007024CC" w:rsidRPr="00B83218">
        <w:rPr>
          <w:b/>
          <w:sz w:val="22"/>
          <w:szCs w:val="22"/>
        </w:rPr>
        <w:t>ica</w:t>
      </w:r>
      <w:r w:rsidRPr="00B83218">
        <w:rPr>
          <w:b/>
          <w:sz w:val="22"/>
          <w:szCs w:val="22"/>
        </w:rPr>
        <w:t xml:space="preserve"> </w:t>
      </w:r>
      <w:r w:rsidR="00973EFB" w:rsidRPr="00B83218">
        <w:rPr>
          <w:b/>
          <w:sz w:val="22"/>
          <w:szCs w:val="22"/>
        </w:rPr>
        <w:t>čita tablice</w:t>
      </w:r>
      <w:r w:rsidRPr="00B83218">
        <w:rPr>
          <w:b/>
          <w:sz w:val="22"/>
          <w:szCs w:val="22"/>
        </w:rPr>
        <w:t xml:space="preserve">, te </w:t>
      </w:r>
      <w:r w:rsidR="0074710D" w:rsidRPr="00B83218">
        <w:rPr>
          <w:b/>
          <w:sz w:val="22"/>
          <w:szCs w:val="22"/>
        </w:rPr>
        <w:t>priznaje</w:t>
      </w:r>
      <w:r w:rsidRPr="00B83218">
        <w:rPr>
          <w:b/>
          <w:sz w:val="22"/>
          <w:szCs w:val="22"/>
        </w:rPr>
        <w:t xml:space="preserve"> tražbine </w:t>
      </w:r>
      <w:r w:rsidR="007024CC" w:rsidRPr="00B83218">
        <w:rPr>
          <w:b/>
          <w:sz w:val="22"/>
          <w:szCs w:val="22"/>
        </w:rPr>
        <w:t>I (</w:t>
      </w:r>
      <w:r w:rsidR="00E102C5" w:rsidRPr="00B83218">
        <w:rPr>
          <w:b/>
          <w:sz w:val="22"/>
          <w:szCs w:val="22"/>
        </w:rPr>
        <w:t>prvog</w:t>
      </w:r>
      <w:r w:rsidR="007024CC" w:rsidRPr="00B83218">
        <w:rPr>
          <w:b/>
          <w:sz w:val="22"/>
          <w:szCs w:val="22"/>
        </w:rPr>
        <w:t>)</w:t>
      </w:r>
      <w:r w:rsidRPr="00B83218">
        <w:rPr>
          <w:b/>
          <w:sz w:val="22"/>
          <w:szCs w:val="22"/>
        </w:rPr>
        <w:t xml:space="preserve"> višeg isplatnog reda i to:</w:t>
      </w:r>
    </w:p>
    <w:p w:rsidRDefault="008A0E84" w:rsidP="00F6328A" w:rsidR="008A0E84" w:rsidRPr="00B83218">
      <w:pPr>
        <w:jc w:val="both"/>
        <w:rPr>
          <w:sz w:val="22"/>
          <w:szCs w:val="22"/>
        </w:rPr>
      </w:pPr>
    </w:p>
    <w:p w:rsidRDefault="00870B64" w:rsidP="00F6328A" w:rsidR="00870B64" w:rsidRPr="00B83218">
      <w:pPr>
        <w:jc w:val="both"/>
        <w:rPr>
          <w:sz w:val="22"/>
          <w:szCs w:val="22"/>
        </w:rPr>
      </w:pPr>
    </w:p>
    <w:tbl>
      <w:tblPr>
        <w:tblW w:type="pct" w:w="5171"/>
        <w:tblLayout w:type="fixed"/>
        <w:tblLook w:val="04A0" w:noVBand="1" w:noHBand="0" w:lastColumn="0" w:firstColumn="1" w:lastRow="0" w:firstRow="1"/>
      </w:tblPr>
      <w:tblGrid>
        <w:gridCol w:w="634"/>
        <w:gridCol w:w="2257"/>
        <w:gridCol w:w="1368"/>
        <w:gridCol w:w="2365"/>
        <w:gridCol w:w="1772"/>
        <w:gridCol w:w="1618"/>
      </w:tblGrid>
      <w:tr w:rsidTr="00870B64" w:rsidR="008C66F1" w:rsidRPr="00B83218">
        <w:trPr>
          <w:trHeight w:val="567"/>
        </w:trPr>
        <w:tc>
          <w:tcPr>
            <w:tcW w:type="pct" w:w="316"/>
            <w:tcBorders>
              <w:top w:space="0" w:sz="8" w:color="auto" w:val="single"/>
              <w:left w:space="0" w:sz="8" w:color="auto" w:val="single"/>
              <w:bottom w:val="nil"/>
              <w:right w:space="0" w:sz="8" w:color="auto" w:val="single"/>
            </w:tcBorders>
            <w:shd w:fill="auto" w:color="auto" w:val="clear"/>
            <w:vAlign w:val="bottom"/>
            <w:hideMark/>
          </w:tcPr>
          <w:p w:rsidRDefault="008C66F1" w:rsidP="008C66F1" w:rsidR="008C66F1" w:rsidRPr="00B83218">
            <w:pPr>
              <w:spacing w:beforeAutospacing="true" w:before="100"/>
              <w:jc w:val="center"/>
              <w:rPr>
                <w:color w:val="000000"/>
                <w:sz w:val="22"/>
                <w:szCs w:val="22"/>
              </w:rPr>
            </w:pPr>
            <w:bookmarkStart w:name="RANGE!B12" w:id="1"/>
            <w:r w:rsidRPr="00B83218">
              <w:rPr>
                <w:color w:val="000000"/>
                <w:sz w:val="22"/>
                <w:szCs w:val="22"/>
              </w:rPr>
              <w:t xml:space="preserve">Red broj </w:t>
            </w:r>
            <w:bookmarkEnd w:id="1"/>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8C66F1" w:rsidP="008C66F1" w:rsidR="008C66F1" w:rsidRPr="00B83218">
            <w:pPr>
              <w:spacing w:beforeAutospacing="true" w:before="100"/>
              <w:jc w:val="center"/>
              <w:rPr>
                <w:color w:val="000000"/>
                <w:sz w:val="22"/>
                <w:szCs w:val="22"/>
              </w:rPr>
            </w:pPr>
            <w:r w:rsidRPr="00B83218">
              <w:rPr>
                <w:color w:val="000000"/>
                <w:sz w:val="22"/>
                <w:szCs w:val="22"/>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8C66F1" w:rsidP="008C66F1" w:rsidR="008C66F1" w:rsidRPr="00B83218">
            <w:pPr>
              <w:spacing w:beforeAutospacing="true" w:before="100"/>
              <w:jc w:val="center"/>
              <w:rPr>
                <w:color w:val="000000"/>
                <w:sz w:val="22"/>
                <w:szCs w:val="22"/>
              </w:rPr>
            </w:pPr>
            <w:r w:rsidRPr="00B83218">
              <w:rPr>
                <w:color w:val="000000"/>
                <w:sz w:val="22"/>
                <w:szCs w:val="22"/>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8C66F1" w:rsidP="008C66F1" w:rsidR="008C66F1" w:rsidRPr="00B83218">
            <w:pPr>
              <w:spacing w:beforeAutospacing="true" w:before="100"/>
              <w:jc w:val="center"/>
              <w:rPr>
                <w:color w:val="000000"/>
                <w:sz w:val="22"/>
                <w:szCs w:val="22"/>
              </w:rPr>
            </w:pPr>
            <w:r w:rsidRPr="00B83218">
              <w:rPr>
                <w:color w:val="000000"/>
                <w:sz w:val="22"/>
                <w:szCs w:val="22"/>
              </w:rPr>
              <w:t>Adresa / sjedište vjerovnika</w:t>
            </w:r>
          </w:p>
        </w:tc>
        <w:tc>
          <w:tcPr>
            <w:tcW w:type="pct" w:w="885"/>
            <w:tcBorders>
              <w:top w:space="0" w:sz="8" w:color="auto" w:val="single"/>
              <w:left w:space="0" w:sz="8" w:color="auto" w:val="single"/>
              <w:bottom w:val="nil"/>
              <w:right w:space="0" w:sz="8" w:color="auto" w:val="single"/>
            </w:tcBorders>
            <w:shd w:fill="auto" w:color="auto" w:val="clear"/>
            <w:vAlign w:val="bottom"/>
            <w:hideMark/>
          </w:tcPr>
          <w:p w:rsidRDefault="008C66F1" w:rsidP="0019083E" w:rsidR="008C66F1" w:rsidRPr="00B83218">
            <w:pPr>
              <w:spacing w:beforeAutospacing="true" w:before="100"/>
              <w:rPr>
                <w:color w:val="0000FF"/>
                <w:sz w:val="22"/>
                <w:szCs w:val="22"/>
                <w:u w:val="single"/>
              </w:rPr>
            </w:pPr>
            <w:r w:rsidRPr="00B83218">
              <w:rPr>
                <w:sz w:val="22"/>
                <w:szCs w:val="22"/>
                <w:u w:val="single"/>
              </w:rPr>
              <w:t>Iznos prijavljene tražbine (kn)[1]</w:t>
            </w:r>
          </w:p>
        </w:tc>
        <w:tc>
          <w:tcPr>
            <w:tcW w:type="pct" w:w="809"/>
            <w:tcBorders>
              <w:top w:space="0" w:sz="8" w:color="auto" w:val="single"/>
              <w:left w:val="nil"/>
              <w:right w:space="0" w:sz="8" w:color="auto" w:val="single"/>
            </w:tcBorders>
            <w:shd w:fill="auto" w:color="auto" w:val="clear"/>
            <w:vAlign w:val="bottom"/>
            <w:hideMark/>
          </w:tcPr>
          <w:p w:rsidRDefault="008C66F1" w:rsidP="008C66F1" w:rsidR="008C66F1" w:rsidRPr="00B83218">
            <w:pPr>
              <w:spacing w:beforeAutospacing="true" w:before="100"/>
              <w:jc w:val="center"/>
              <w:rPr>
                <w:color w:val="000000"/>
                <w:sz w:val="22"/>
                <w:szCs w:val="22"/>
              </w:rPr>
            </w:pPr>
            <w:r w:rsidRPr="00B83218">
              <w:rPr>
                <w:color w:val="000000"/>
                <w:sz w:val="22"/>
                <w:szCs w:val="22"/>
              </w:rPr>
              <w:t>Iznos priznate tražbine(kn)</w:t>
            </w:r>
          </w:p>
        </w:tc>
      </w:tr>
      <w:tr w:rsidTr="00870B64" w:rsidR="008C66F1" w:rsidRPr="00B83218">
        <w:trPr>
          <w:trHeight w:val="227"/>
        </w:trPr>
        <w:tc>
          <w:tcPr>
            <w:tcW w:type="pct" w:w="31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C66F1" w:rsidP="008C66F1" w:rsidR="008C66F1" w:rsidRPr="00B83218">
            <w:pPr>
              <w:rPr>
                <w:color w:val="000000"/>
                <w:sz w:val="22"/>
                <w:szCs w:val="22"/>
              </w:rPr>
            </w:pPr>
            <w:r w:rsidRPr="00B83218">
              <w:rPr>
                <w:color w:val="000000"/>
                <w:sz w:val="22"/>
                <w:szCs w:val="22"/>
              </w:rPr>
              <w:t>1.</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E32404" w:rsidP="008C66F1" w:rsidR="008C66F1" w:rsidRPr="00B83218">
            <w:pPr>
              <w:spacing w:afterAutospacing="true" w:after="100"/>
              <w:rPr>
                <w:color w:val="000000"/>
                <w:sz w:val="22"/>
                <w:szCs w:val="22"/>
              </w:rPr>
            </w:pPr>
            <w:r w:rsidRPr="00B83218">
              <w:rPr>
                <w:color w:val="000000"/>
                <w:sz w:val="22"/>
                <w:szCs w:val="22"/>
              </w:rPr>
              <w:t>DINA LUKIĆ</w:t>
            </w:r>
          </w:p>
        </w:tc>
        <w:tc>
          <w:tcPr>
            <w:tcW w:type="pct" w:w="683"/>
            <w:tcBorders>
              <w:top w:space="0" w:sz="4" w:color="auto" w:val="single"/>
              <w:left w:val="nil"/>
              <w:bottom w:space="0" w:sz="4" w:color="auto" w:val="single"/>
              <w:right w:space="0" w:sz="4" w:color="auto" w:val="single"/>
            </w:tcBorders>
            <w:shd w:fill="auto" w:color="auto" w:val="clear"/>
            <w:vAlign w:val="bottom"/>
            <w:hideMark/>
          </w:tcPr>
          <w:p w:rsidRDefault="008C66F1" w:rsidP="00E32404" w:rsidR="008C66F1" w:rsidRPr="00B83218">
            <w:pPr>
              <w:spacing w:afterAutospacing="true" w:after="100"/>
              <w:rPr>
                <w:color w:val="000000"/>
                <w:sz w:val="22"/>
                <w:szCs w:val="22"/>
              </w:rPr>
            </w:pPr>
            <w:r w:rsidRPr="00B83218">
              <w:rPr>
                <w:color w:val="000000"/>
                <w:sz w:val="22"/>
                <w:szCs w:val="22"/>
              </w:rPr>
              <w:t>OIB:</w:t>
            </w:r>
            <w:r w:rsidR="00E32404" w:rsidRPr="00B83218">
              <w:rPr>
                <w:color w:val="000000"/>
                <w:sz w:val="22"/>
                <w:szCs w:val="22"/>
              </w:rPr>
              <w:t>20127667422</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E32404" w:rsidP="00E32404" w:rsidR="008C66F1" w:rsidRPr="00B83218">
            <w:pPr>
              <w:spacing w:afterAutospacing="true" w:after="100"/>
              <w:rPr>
                <w:color w:val="000000"/>
                <w:sz w:val="22"/>
                <w:szCs w:val="22"/>
              </w:rPr>
            </w:pPr>
            <w:r w:rsidRPr="00B83218">
              <w:rPr>
                <w:color w:val="000000"/>
                <w:sz w:val="22"/>
                <w:szCs w:val="22"/>
              </w:rPr>
              <w:t>BIOGRAD NA MORU, Vukovarska 28</w:t>
            </w:r>
          </w:p>
        </w:tc>
        <w:tc>
          <w:tcPr>
            <w:tcW w:type="pct" w:w="885"/>
            <w:tcBorders>
              <w:top w:space="0" w:sz="4" w:color="auto" w:val="single"/>
              <w:left w:val="nil"/>
              <w:bottom w:space="0" w:sz="4" w:color="auto" w:val="single"/>
              <w:right w:space="0" w:sz="4" w:color="auto" w:val="single"/>
            </w:tcBorders>
            <w:shd w:fill="auto" w:color="auto" w:val="clear"/>
            <w:noWrap/>
            <w:vAlign w:val="bottom"/>
            <w:hideMark/>
          </w:tcPr>
          <w:p w:rsidRDefault="00E32404" w:rsidP="00E32404" w:rsidR="008C66F1" w:rsidRPr="00B83218">
            <w:pPr>
              <w:jc w:val="right"/>
              <w:rPr>
                <w:color w:val="000000"/>
                <w:sz w:val="22"/>
                <w:szCs w:val="22"/>
              </w:rPr>
            </w:pPr>
            <w:r w:rsidRPr="00B83218">
              <w:rPr>
                <w:color w:val="000000"/>
                <w:sz w:val="22"/>
                <w:szCs w:val="22"/>
              </w:rPr>
              <w:t>50</w:t>
            </w:r>
            <w:r w:rsidR="008C66F1" w:rsidRPr="00B83218">
              <w:rPr>
                <w:color w:val="000000"/>
                <w:sz w:val="22"/>
                <w:szCs w:val="22"/>
              </w:rPr>
              <w:t>.</w:t>
            </w:r>
            <w:r w:rsidRPr="00B83218">
              <w:rPr>
                <w:color w:val="000000"/>
                <w:sz w:val="22"/>
                <w:szCs w:val="22"/>
              </w:rPr>
              <w:t>815</w:t>
            </w:r>
            <w:r w:rsidR="008C66F1" w:rsidRPr="00B83218">
              <w:rPr>
                <w:color w:val="000000"/>
                <w:sz w:val="22"/>
                <w:szCs w:val="22"/>
              </w:rPr>
              <w:t>,</w:t>
            </w:r>
            <w:r w:rsidRPr="00B83218">
              <w:rPr>
                <w:color w:val="000000"/>
                <w:sz w:val="22"/>
                <w:szCs w:val="22"/>
              </w:rPr>
              <w:t>94</w:t>
            </w:r>
          </w:p>
        </w:tc>
        <w:tc>
          <w:tcPr>
            <w:tcW w:type="pct" w:w="809"/>
            <w:tcBorders>
              <w:top w:space="0" w:sz="4" w:color="auto" w:val="single"/>
              <w:left w:val="nil"/>
              <w:bottom w:space="0" w:sz="4" w:color="auto" w:val="single"/>
              <w:right w:space="0" w:sz="4" w:color="auto" w:val="single"/>
            </w:tcBorders>
            <w:shd w:fill="auto" w:color="auto" w:val="clear"/>
            <w:noWrap/>
            <w:vAlign w:val="bottom"/>
            <w:hideMark/>
          </w:tcPr>
          <w:p w:rsidRDefault="00E32404" w:rsidP="00E32404" w:rsidR="008C66F1" w:rsidRPr="00B83218">
            <w:pPr>
              <w:jc w:val="right"/>
              <w:rPr>
                <w:color w:val="000000"/>
                <w:sz w:val="22"/>
                <w:szCs w:val="22"/>
              </w:rPr>
            </w:pPr>
            <w:r w:rsidRPr="00B83218">
              <w:rPr>
                <w:color w:val="000000"/>
                <w:sz w:val="22"/>
                <w:szCs w:val="22"/>
              </w:rPr>
              <w:t>50</w:t>
            </w:r>
            <w:r w:rsidR="008C66F1" w:rsidRPr="00B83218">
              <w:rPr>
                <w:color w:val="000000"/>
                <w:sz w:val="22"/>
                <w:szCs w:val="22"/>
              </w:rPr>
              <w:t>.</w:t>
            </w:r>
            <w:r w:rsidRPr="00B83218">
              <w:rPr>
                <w:color w:val="000000"/>
                <w:sz w:val="22"/>
                <w:szCs w:val="22"/>
              </w:rPr>
              <w:t>815</w:t>
            </w:r>
            <w:r w:rsidR="008C66F1" w:rsidRPr="00B83218">
              <w:rPr>
                <w:color w:val="000000"/>
                <w:sz w:val="22"/>
                <w:szCs w:val="22"/>
              </w:rPr>
              <w:t>,</w:t>
            </w:r>
            <w:r w:rsidRPr="00B83218">
              <w:rPr>
                <w:color w:val="000000"/>
                <w:sz w:val="22"/>
                <w:szCs w:val="22"/>
              </w:rPr>
              <w:t>94</w:t>
            </w:r>
          </w:p>
        </w:tc>
      </w:tr>
      <w:tr w:rsidTr="00870B64" w:rsidR="008C66F1" w:rsidRPr="00B8321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C66F1" w:rsidP="008C66F1" w:rsidR="008C66F1" w:rsidRPr="00B83218">
            <w:pPr>
              <w:rPr>
                <w:color w:val="000000"/>
                <w:sz w:val="22"/>
                <w:szCs w:val="22"/>
              </w:rPr>
            </w:pPr>
            <w:r w:rsidRPr="00B83218">
              <w:rPr>
                <w:color w:val="000000"/>
                <w:sz w:val="22"/>
                <w:szCs w:val="22"/>
              </w:rPr>
              <w:t>2.</w:t>
            </w:r>
          </w:p>
        </w:tc>
        <w:tc>
          <w:tcPr>
            <w:tcW w:type="pct" w:w="1127"/>
            <w:tcBorders>
              <w:top w:val="nil"/>
              <w:left w:val="nil"/>
              <w:bottom w:space="0" w:sz="4" w:color="auto" w:val="single"/>
              <w:right w:space="0" w:sz="4" w:color="auto" w:val="single"/>
            </w:tcBorders>
            <w:shd w:fill="auto" w:color="auto" w:val="clear"/>
            <w:noWrap/>
            <w:vAlign w:val="bottom"/>
            <w:hideMark/>
          </w:tcPr>
          <w:p w:rsidRDefault="00E32404" w:rsidP="00E32404" w:rsidR="008C66F1" w:rsidRPr="00B83218">
            <w:pPr>
              <w:spacing w:afterAutospacing="true" w:after="100"/>
              <w:rPr>
                <w:color w:val="000000"/>
                <w:sz w:val="22"/>
                <w:szCs w:val="22"/>
              </w:rPr>
            </w:pPr>
            <w:r w:rsidRPr="00B83218">
              <w:rPr>
                <w:color w:val="000000"/>
                <w:sz w:val="22"/>
                <w:szCs w:val="22"/>
              </w:rPr>
              <w:t>ČEDO ARULA</w:t>
            </w:r>
          </w:p>
        </w:tc>
        <w:tc>
          <w:tcPr>
            <w:tcW w:type="pct" w:w="683"/>
            <w:tcBorders>
              <w:top w:val="nil"/>
              <w:left w:val="nil"/>
              <w:bottom w:space="0" w:sz="4" w:color="auto" w:val="single"/>
              <w:right w:space="0" w:sz="4" w:color="auto" w:val="single"/>
            </w:tcBorders>
            <w:shd w:fill="auto" w:color="auto" w:val="clear"/>
            <w:noWrap/>
            <w:vAlign w:val="bottom"/>
            <w:hideMark/>
          </w:tcPr>
          <w:p w:rsidRDefault="008C66F1" w:rsidP="00E32404" w:rsidR="008C66F1" w:rsidRPr="00B83218">
            <w:pPr>
              <w:spacing w:afterAutospacing="true" w:after="100"/>
              <w:rPr>
                <w:color w:val="000000"/>
                <w:sz w:val="22"/>
                <w:szCs w:val="22"/>
              </w:rPr>
            </w:pPr>
            <w:r w:rsidRPr="00B83218">
              <w:rPr>
                <w:color w:val="000000"/>
                <w:sz w:val="22"/>
                <w:szCs w:val="22"/>
              </w:rPr>
              <w:t>OIB:</w:t>
            </w:r>
            <w:r w:rsidR="00E32404" w:rsidRPr="00B83218">
              <w:rPr>
                <w:bCs/>
                <w:color w:val="000000"/>
                <w:sz w:val="22"/>
                <w:szCs w:val="22"/>
              </w:rPr>
              <w:t>53011649208</w:t>
            </w:r>
          </w:p>
        </w:tc>
        <w:tc>
          <w:tcPr>
            <w:tcW w:type="pct" w:w="1181"/>
            <w:tcBorders>
              <w:top w:val="nil"/>
              <w:left w:val="nil"/>
              <w:bottom w:space="0" w:sz="4" w:color="auto" w:val="single"/>
              <w:right w:space="0" w:sz="4" w:color="auto" w:val="single"/>
            </w:tcBorders>
            <w:shd w:fill="auto" w:color="auto" w:val="clear"/>
            <w:noWrap/>
            <w:vAlign w:val="bottom"/>
            <w:hideMark/>
          </w:tcPr>
          <w:p w:rsidRDefault="00E32404" w:rsidP="00E32404" w:rsidR="00E32404" w:rsidRPr="00B83218">
            <w:pPr>
              <w:suppressAutoHyphens/>
              <w:autoSpaceDN w:val="false"/>
              <w:textAlignment w:val="baseline"/>
              <w:rPr>
                <w:bCs/>
                <w:sz w:val="22"/>
                <w:szCs w:val="22"/>
              </w:rPr>
            </w:pPr>
            <w:r w:rsidRPr="00B83218">
              <w:rPr>
                <w:color w:val="000000"/>
                <w:sz w:val="22"/>
                <w:szCs w:val="22"/>
              </w:rPr>
              <w:t>BIOGRAD NA MORU,</w:t>
            </w:r>
            <w:r w:rsidRPr="00B83218">
              <w:rPr>
                <w:bCs/>
                <w:sz w:val="22"/>
                <w:szCs w:val="22"/>
              </w:rPr>
              <w:t xml:space="preserve"> S. Kranjčevića 16</w:t>
            </w:r>
          </w:p>
          <w:p w:rsidRDefault="008C66F1" w:rsidP="008C66F1" w:rsidR="008C66F1" w:rsidRPr="00B83218">
            <w:pPr>
              <w:spacing w:afterAutospacing="true" w:after="100"/>
              <w:rPr>
                <w:color w:val="000000"/>
                <w:sz w:val="22"/>
                <w:szCs w:val="22"/>
              </w:rPr>
            </w:pPr>
          </w:p>
        </w:tc>
        <w:tc>
          <w:tcPr>
            <w:tcW w:type="pct" w:w="885"/>
            <w:tcBorders>
              <w:top w:val="nil"/>
              <w:left w:val="nil"/>
              <w:bottom w:space="0" w:sz="4" w:color="auto" w:val="single"/>
              <w:right w:space="0" w:sz="4" w:color="auto" w:val="single"/>
            </w:tcBorders>
            <w:shd w:fill="auto" w:color="auto" w:val="clear"/>
            <w:noWrap/>
            <w:vAlign w:val="bottom"/>
            <w:hideMark/>
          </w:tcPr>
          <w:p w:rsidRDefault="00E32404" w:rsidP="00E32404" w:rsidR="008C66F1" w:rsidRPr="00B83218">
            <w:pPr>
              <w:jc w:val="right"/>
              <w:rPr>
                <w:color w:val="000000"/>
                <w:sz w:val="22"/>
                <w:szCs w:val="22"/>
              </w:rPr>
            </w:pPr>
            <w:r w:rsidRPr="00B83218">
              <w:rPr>
                <w:color w:val="000000"/>
                <w:sz w:val="22"/>
                <w:szCs w:val="22"/>
              </w:rPr>
              <w:t>102</w:t>
            </w:r>
            <w:r w:rsidR="008C66F1" w:rsidRPr="00B83218">
              <w:rPr>
                <w:color w:val="000000"/>
                <w:sz w:val="22"/>
                <w:szCs w:val="22"/>
              </w:rPr>
              <w:t>.</w:t>
            </w:r>
            <w:r w:rsidRPr="00B83218">
              <w:rPr>
                <w:color w:val="000000"/>
                <w:sz w:val="22"/>
                <w:szCs w:val="22"/>
              </w:rPr>
              <w:t>283</w:t>
            </w:r>
            <w:r w:rsidR="008C66F1" w:rsidRPr="00B83218">
              <w:rPr>
                <w:color w:val="000000"/>
                <w:sz w:val="22"/>
                <w:szCs w:val="22"/>
              </w:rPr>
              <w:t>,</w:t>
            </w:r>
            <w:r w:rsidRPr="00B83218">
              <w:rPr>
                <w:color w:val="000000"/>
                <w:sz w:val="22"/>
                <w:szCs w:val="22"/>
              </w:rPr>
              <w:t>27</w:t>
            </w:r>
          </w:p>
        </w:tc>
        <w:tc>
          <w:tcPr>
            <w:tcW w:type="pct" w:w="809"/>
            <w:tcBorders>
              <w:top w:val="nil"/>
              <w:left w:val="nil"/>
              <w:bottom w:space="0" w:sz="4" w:color="auto" w:val="single"/>
              <w:right w:space="0" w:sz="4" w:color="auto" w:val="single"/>
            </w:tcBorders>
            <w:shd w:fill="auto" w:color="auto" w:val="clear"/>
            <w:noWrap/>
            <w:vAlign w:val="bottom"/>
            <w:hideMark/>
          </w:tcPr>
          <w:p w:rsidRDefault="00E32404" w:rsidP="008C66F1" w:rsidR="008C66F1" w:rsidRPr="00B83218">
            <w:pPr>
              <w:jc w:val="right"/>
              <w:rPr>
                <w:color w:val="000000"/>
                <w:sz w:val="22"/>
                <w:szCs w:val="22"/>
              </w:rPr>
            </w:pPr>
            <w:r w:rsidRPr="00B83218">
              <w:rPr>
                <w:color w:val="000000"/>
                <w:sz w:val="22"/>
                <w:szCs w:val="22"/>
              </w:rPr>
              <w:t>102.283,27</w:t>
            </w:r>
          </w:p>
        </w:tc>
      </w:tr>
      <w:tr w:rsidTr="00870B64" w:rsidR="008C66F1" w:rsidRPr="00B8321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C66F1" w:rsidP="008C66F1" w:rsidR="008C66F1" w:rsidRPr="00B83218">
            <w:pPr>
              <w:rPr>
                <w:color w:val="000000"/>
                <w:sz w:val="22"/>
                <w:szCs w:val="22"/>
              </w:rPr>
            </w:pPr>
            <w:r w:rsidRPr="00B83218">
              <w:rPr>
                <w:color w:val="000000"/>
                <w:sz w:val="22"/>
                <w:szCs w:val="22"/>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E32404" w:rsidP="00E32404" w:rsidR="008C66F1" w:rsidRPr="00B83218">
            <w:pPr>
              <w:spacing w:afterAutospacing="true" w:after="100"/>
              <w:rPr>
                <w:bCs/>
                <w:color w:val="000000"/>
                <w:sz w:val="22"/>
                <w:szCs w:val="22"/>
              </w:rPr>
            </w:pPr>
            <w:r w:rsidRPr="00B83218">
              <w:rPr>
                <w:bCs/>
                <w:color w:val="000000"/>
                <w:sz w:val="22"/>
                <w:szCs w:val="22"/>
              </w:rPr>
              <w:t>ANKA BOBANOVIĆ</w:t>
            </w:r>
          </w:p>
        </w:tc>
        <w:tc>
          <w:tcPr>
            <w:tcW w:type="pct" w:w="683"/>
            <w:tcBorders>
              <w:top w:val="nil"/>
              <w:left w:val="nil"/>
              <w:bottom w:space="0" w:sz="4" w:color="auto" w:val="single"/>
              <w:right w:space="0" w:sz="4" w:color="auto" w:val="single"/>
            </w:tcBorders>
            <w:shd w:fill="auto" w:color="auto" w:val="clear"/>
            <w:noWrap/>
            <w:vAlign w:val="bottom"/>
            <w:hideMark/>
          </w:tcPr>
          <w:p w:rsidRDefault="008C66F1" w:rsidP="00E32404" w:rsidR="008C66F1" w:rsidRPr="00B83218">
            <w:pPr>
              <w:spacing w:afterAutospacing="true" w:after="100"/>
              <w:rPr>
                <w:color w:val="000000"/>
                <w:sz w:val="22"/>
                <w:szCs w:val="22"/>
              </w:rPr>
            </w:pPr>
            <w:r w:rsidRPr="00B83218">
              <w:rPr>
                <w:color w:val="000000"/>
                <w:sz w:val="22"/>
                <w:szCs w:val="22"/>
              </w:rPr>
              <w:t>OIB:</w:t>
            </w:r>
            <w:r w:rsidR="00E32404" w:rsidRPr="00B83218">
              <w:rPr>
                <w:bCs/>
                <w:color w:val="000000"/>
                <w:sz w:val="22"/>
                <w:szCs w:val="22"/>
              </w:rPr>
              <w:t>26355298448</w:t>
            </w:r>
          </w:p>
        </w:tc>
        <w:tc>
          <w:tcPr>
            <w:tcW w:type="pct" w:w="1181"/>
            <w:tcBorders>
              <w:top w:val="nil"/>
              <w:left w:val="nil"/>
              <w:bottom w:space="0" w:sz="4" w:color="auto" w:val="single"/>
              <w:right w:space="0" w:sz="4" w:color="auto" w:val="single"/>
            </w:tcBorders>
            <w:shd w:fill="auto" w:color="auto" w:val="clear"/>
            <w:noWrap/>
            <w:vAlign w:val="bottom"/>
            <w:hideMark/>
          </w:tcPr>
          <w:p w:rsidRDefault="00E32404" w:rsidP="00E32404" w:rsidR="00E32404" w:rsidRPr="00B83218">
            <w:pPr>
              <w:suppressAutoHyphens/>
              <w:autoSpaceDN w:val="false"/>
              <w:textAlignment w:val="baseline"/>
              <w:rPr>
                <w:bCs/>
                <w:sz w:val="22"/>
                <w:szCs w:val="22"/>
              </w:rPr>
            </w:pPr>
            <w:r w:rsidRPr="00B83218">
              <w:rPr>
                <w:bCs/>
                <w:sz w:val="22"/>
                <w:szCs w:val="22"/>
              </w:rPr>
              <w:t>POLAČA,</w:t>
            </w:r>
          </w:p>
          <w:p w:rsidRDefault="00E32404" w:rsidP="00E32404" w:rsidR="008C66F1" w:rsidRPr="00B83218">
            <w:pPr>
              <w:spacing w:afterAutospacing="true" w:after="100"/>
              <w:rPr>
                <w:color w:val="000000"/>
                <w:sz w:val="22"/>
                <w:szCs w:val="22"/>
              </w:rPr>
            </w:pPr>
            <w:r w:rsidRPr="00B83218">
              <w:rPr>
                <w:bCs/>
                <w:sz w:val="22"/>
                <w:szCs w:val="22"/>
              </w:rPr>
              <w:t>Polača 56</w:t>
            </w:r>
          </w:p>
        </w:tc>
        <w:tc>
          <w:tcPr>
            <w:tcW w:type="pct" w:w="885"/>
            <w:tcBorders>
              <w:top w:val="nil"/>
              <w:left w:val="nil"/>
              <w:bottom w:space="0" w:sz="4" w:color="auto" w:val="single"/>
              <w:right w:space="0" w:sz="4" w:color="auto" w:val="single"/>
            </w:tcBorders>
            <w:shd w:fill="auto" w:color="auto" w:val="clear"/>
            <w:noWrap/>
            <w:vAlign w:val="bottom"/>
            <w:hideMark/>
          </w:tcPr>
          <w:p w:rsidRDefault="008A0E84" w:rsidP="008A0E84" w:rsidR="008C66F1" w:rsidRPr="00B83218">
            <w:pPr>
              <w:spacing w:afterAutospacing="true" w:after="100"/>
              <w:jc w:val="right"/>
              <w:rPr>
                <w:bCs/>
                <w:color w:val="000000"/>
                <w:sz w:val="22"/>
                <w:szCs w:val="22"/>
              </w:rPr>
            </w:pPr>
            <w:r w:rsidRPr="00B83218">
              <w:rPr>
                <w:bCs/>
                <w:color w:val="000000"/>
                <w:sz w:val="22"/>
                <w:szCs w:val="22"/>
              </w:rPr>
              <w:t>76.800,26</w:t>
            </w:r>
          </w:p>
        </w:tc>
        <w:tc>
          <w:tcPr>
            <w:tcW w:type="pct" w:w="809"/>
            <w:tcBorders>
              <w:top w:val="nil"/>
              <w:left w:val="nil"/>
              <w:bottom w:space="0" w:sz="4" w:color="auto" w:val="single"/>
              <w:right w:space="0" w:sz="4" w:color="auto" w:val="single"/>
            </w:tcBorders>
            <w:shd w:fill="auto" w:color="auto" w:val="clear"/>
            <w:noWrap/>
            <w:vAlign w:val="bottom"/>
            <w:hideMark/>
          </w:tcPr>
          <w:p w:rsidRDefault="008A0E84" w:rsidP="008A0E84" w:rsidR="008C66F1" w:rsidRPr="00B83218">
            <w:pPr>
              <w:spacing w:afterAutospacing="true" w:after="100"/>
              <w:jc w:val="right"/>
              <w:rPr>
                <w:bCs/>
                <w:color w:val="000000"/>
                <w:sz w:val="22"/>
                <w:szCs w:val="22"/>
              </w:rPr>
            </w:pPr>
            <w:r w:rsidRPr="00B83218">
              <w:rPr>
                <w:bCs/>
                <w:color w:val="000000"/>
                <w:sz w:val="22"/>
                <w:szCs w:val="22"/>
              </w:rPr>
              <w:t>76.800,26</w:t>
            </w:r>
          </w:p>
        </w:tc>
      </w:tr>
      <w:tr w:rsidTr="00870B64" w:rsidR="008C66F1" w:rsidRPr="00B8321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C66F1" w:rsidP="008C66F1" w:rsidR="008C66F1" w:rsidRPr="00B83218">
            <w:pPr>
              <w:rPr>
                <w:color w:val="000000"/>
                <w:sz w:val="22"/>
                <w:szCs w:val="22"/>
              </w:rPr>
            </w:pPr>
            <w:r w:rsidRPr="00B83218">
              <w:rPr>
                <w:color w:val="000000"/>
                <w:sz w:val="22"/>
                <w:szCs w:val="22"/>
              </w:rPr>
              <w:t>4.</w:t>
            </w:r>
          </w:p>
        </w:tc>
        <w:tc>
          <w:tcPr>
            <w:tcW w:type="pct" w:w="1127"/>
            <w:tcBorders>
              <w:top w:val="nil"/>
              <w:left w:val="nil"/>
              <w:bottom w:space="0" w:sz="4" w:color="auto" w:val="single"/>
              <w:right w:space="0" w:sz="4" w:color="auto" w:val="single"/>
            </w:tcBorders>
            <w:shd w:fill="auto" w:color="auto" w:val="clear"/>
            <w:noWrap/>
            <w:vAlign w:val="bottom"/>
            <w:hideMark/>
          </w:tcPr>
          <w:p w:rsidRDefault="008A0E84" w:rsidP="008A0E84" w:rsidR="008C66F1" w:rsidRPr="00B83218">
            <w:pPr>
              <w:spacing w:afterAutospacing="true" w:after="100"/>
              <w:rPr>
                <w:bCs/>
                <w:color w:val="000000"/>
                <w:sz w:val="22"/>
                <w:szCs w:val="22"/>
              </w:rPr>
            </w:pPr>
            <w:r w:rsidRPr="00B83218">
              <w:rPr>
                <w:bCs/>
                <w:color w:val="000000"/>
                <w:sz w:val="22"/>
                <w:szCs w:val="22"/>
              </w:rPr>
              <w:t>JOSIP BOBANOVIĆ</w:t>
            </w:r>
          </w:p>
        </w:tc>
        <w:tc>
          <w:tcPr>
            <w:tcW w:type="pct" w:w="683"/>
            <w:tcBorders>
              <w:top w:val="nil"/>
              <w:left w:val="nil"/>
              <w:bottom w:space="0" w:sz="4" w:color="auto" w:val="single"/>
              <w:right w:space="0" w:sz="4" w:color="auto" w:val="single"/>
            </w:tcBorders>
            <w:shd w:fill="auto" w:color="auto" w:val="clear"/>
            <w:noWrap/>
            <w:vAlign w:val="bottom"/>
            <w:hideMark/>
          </w:tcPr>
          <w:p w:rsidRDefault="008C66F1" w:rsidP="008A0E84" w:rsidR="008C66F1" w:rsidRPr="00B83218">
            <w:pPr>
              <w:spacing w:afterAutospacing="true" w:after="100"/>
              <w:rPr>
                <w:color w:val="000000"/>
                <w:sz w:val="22"/>
                <w:szCs w:val="22"/>
              </w:rPr>
            </w:pPr>
            <w:r w:rsidRPr="00B83218">
              <w:rPr>
                <w:color w:val="000000"/>
                <w:sz w:val="22"/>
                <w:szCs w:val="22"/>
              </w:rPr>
              <w:t>OIB:</w:t>
            </w:r>
            <w:r w:rsidR="008A0E84" w:rsidRPr="00B83218">
              <w:rPr>
                <w:bCs/>
                <w:color w:val="000000"/>
                <w:sz w:val="22"/>
                <w:szCs w:val="22"/>
              </w:rPr>
              <w:t>09098099317</w:t>
            </w:r>
          </w:p>
        </w:tc>
        <w:tc>
          <w:tcPr>
            <w:tcW w:type="pct" w:w="1181"/>
            <w:tcBorders>
              <w:top w:val="nil"/>
              <w:left w:val="nil"/>
              <w:bottom w:space="0" w:sz="4" w:color="auto" w:val="single"/>
              <w:right w:space="0" w:sz="4" w:color="auto" w:val="single"/>
            </w:tcBorders>
            <w:shd w:fill="auto" w:color="auto" w:val="clear"/>
            <w:noWrap/>
            <w:vAlign w:val="bottom"/>
            <w:hideMark/>
          </w:tcPr>
          <w:p w:rsidRDefault="008A0E84" w:rsidP="008A0E84" w:rsidR="008A0E84" w:rsidRPr="00B83218">
            <w:pPr>
              <w:suppressAutoHyphens/>
              <w:autoSpaceDN w:val="false"/>
              <w:textAlignment w:val="baseline"/>
              <w:rPr>
                <w:bCs/>
                <w:sz w:val="22"/>
                <w:szCs w:val="22"/>
              </w:rPr>
            </w:pPr>
            <w:r w:rsidRPr="00B83218">
              <w:rPr>
                <w:bCs/>
                <w:sz w:val="22"/>
                <w:szCs w:val="22"/>
              </w:rPr>
              <w:t>POLAČA,</w:t>
            </w:r>
          </w:p>
          <w:p w:rsidRDefault="008A0E84" w:rsidP="008A0E84" w:rsidR="008C66F1" w:rsidRPr="00B83218">
            <w:pPr>
              <w:spacing w:afterAutospacing="true" w:after="100"/>
              <w:rPr>
                <w:color w:val="000000"/>
                <w:sz w:val="22"/>
                <w:szCs w:val="22"/>
              </w:rPr>
            </w:pPr>
            <w:r w:rsidRPr="00B83218">
              <w:rPr>
                <w:bCs/>
                <w:sz w:val="22"/>
                <w:szCs w:val="22"/>
              </w:rPr>
              <w:t>Polača 56</w:t>
            </w:r>
          </w:p>
        </w:tc>
        <w:tc>
          <w:tcPr>
            <w:tcW w:type="pct" w:w="885"/>
            <w:tcBorders>
              <w:top w:val="nil"/>
              <w:left w:val="nil"/>
              <w:bottom w:space="0" w:sz="4" w:color="auto" w:val="single"/>
              <w:right w:space="0" w:sz="4" w:color="auto" w:val="single"/>
            </w:tcBorders>
            <w:shd w:fill="auto" w:color="auto" w:val="clear"/>
            <w:noWrap/>
            <w:vAlign w:val="bottom"/>
            <w:hideMark/>
          </w:tcPr>
          <w:p w:rsidRDefault="008A0E84" w:rsidP="008A0E84" w:rsidR="008C66F1" w:rsidRPr="00B83218">
            <w:pPr>
              <w:spacing w:afterAutospacing="true" w:after="100"/>
              <w:jc w:val="right"/>
              <w:rPr>
                <w:bCs/>
                <w:color w:val="000000"/>
                <w:sz w:val="22"/>
                <w:szCs w:val="22"/>
              </w:rPr>
            </w:pPr>
            <w:r w:rsidRPr="00B83218">
              <w:rPr>
                <w:bCs/>
                <w:color w:val="000000"/>
                <w:sz w:val="22"/>
                <w:szCs w:val="22"/>
              </w:rPr>
              <w:t>70.004,96</w:t>
            </w:r>
          </w:p>
        </w:tc>
        <w:tc>
          <w:tcPr>
            <w:tcW w:type="pct" w:w="809"/>
            <w:tcBorders>
              <w:top w:val="nil"/>
              <w:left w:val="nil"/>
              <w:bottom w:space="0" w:sz="4" w:color="auto" w:val="single"/>
              <w:right w:space="0" w:sz="4" w:color="auto" w:val="single"/>
            </w:tcBorders>
            <w:shd w:fill="auto" w:color="auto" w:val="clear"/>
            <w:noWrap/>
            <w:vAlign w:val="bottom"/>
            <w:hideMark/>
          </w:tcPr>
          <w:p w:rsidRDefault="008A0E84" w:rsidP="008A0E84" w:rsidR="008C66F1" w:rsidRPr="00B83218">
            <w:pPr>
              <w:spacing w:afterAutospacing="true" w:after="100"/>
              <w:jc w:val="right"/>
              <w:rPr>
                <w:bCs/>
                <w:color w:val="000000"/>
                <w:sz w:val="22"/>
                <w:szCs w:val="22"/>
              </w:rPr>
            </w:pPr>
            <w:r w:rsidRPr="00B83218">
              <w:rPr>
                <w:bCs/>
                <w:color w:val="000000"/>
                <w:sz w:val="22"/>
                <w:szCs w:val="22"/>
              </w:rPr>
              <w:t>70.004,96</w:t>
            </w:r>
          </w:p>
        </w:tc>
      </w:tr>
      <w:tr w:rsidTr="00870B64" w:rsidR="008A0E84" w:rsidRPr="00B8321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A0E84" w:rsidP="008C66F1" w:rsidR="008A0E84" w:rsidRPr="00B83218">
            <w:pPr>
              <w:rPr>
                <w:color w:val="000000"/>
                <w:sz w:val="22"/>
                <w:szCs w:val="22"/>
              </w:rPr>
            </w:pPr>
            <w:r w:rsidRPr="00B83218">
              <w:rPr>
                <w:color w:val="000000"/>
                <w:sz w:val="22"/>
                <w:szCs w:val="22"/>
              </w:rPr>
              <w:t>5.</w:t>
            </w:r>
          </w:p>
        </w:tc>
        <w:tc>
          <w:tcPr>
            <w:tcW w:type="pct" w:w="1127"/>
            <w:tcBorders>
              <w:top w:val="nil"/>
              <w:left w:val="nil"/>
              <w:bottom w:space="0" w:sz="4" w:color="auto" w:val="single"/>
              <w:right w:space="0" w:sz="4" w:color="auto" w:val="single"/>
            </w:tcBorders>
            <w:shd w:fill="auto" w:color="auto" w:val="clear"/>
            <w:noWrap/>
            <w:vAlign w:val="bottom"/>
            <w:hideMark/>
          </w:tcPr>
          <w:p w:rsidRDefault="008A0E84" w:rsidP="008C66F1" w:rsidR="00870B64" w:rsidRPr="00B83218">
            <w:pPr>
              <w:spacing w:afterAutospacing="true" w:after="100"/>
              <w:rPr>
                <w:bCs/>
                <w:color w:val="000000"/>
                <w:sz w:val="22"/>
                <w:szCs w:val="22"/>
              </w:rPr>
            </w:pPr>
            <w:r w:rsidRPr="00B83218">
              <w:rPr>
                <w:bCs/>
                <w:color w:val="000000"/>
                <w:sz w:val="22"/>
                <w:szCs w:val="22"/>
              </w:rPr>
              <w:t xml:space="preserve">MARIJA </w:t>
            </w:r>
          </w:p>
          <w:p w:rsidRDefault="008A0E84" w:rsidP="008C66F1" w:rsidR="008A0E84" w:rsidRPr="00B83218">
            <w:pPr>
              <w:spacing w:afterAutospacing="true" w:after="100"/>
              <w:rPr>
                <w:bCs/>
                <w:color w:val="000000"/>
                <w:sz w:val="22"/>
                <w:szCs w:val="22"/>
              </w:rPr>
            </w:pPr>
            <w:r w:rsidRPr="00B83218">
              <w:rPr>
                <w:bCs/>
                <w:color w:val="000000"/>
                <w:sz w:val="22"/>
                <w:szCs w:val="22"/>
              </w:rPr>
              <w:t>BOBANOVIĆ</w:t>
            </w:r>
          </w:p>
        </w:tc>
        <w:tc>
          <w:tcPr>
            <w:tcW w:type="pct" w:w="683"/>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rPr>
                <w:bCs/>
                <w:sz w:val="22"/>
                <w:szCs w:val="22"/>
              </w:rPr>
            </w:pPr>
            <w:r w:rsidRPr="00B83218">
              <w:rPr>
                <w:bCs/>
                <w:sz w:val="22"/>
                <w:szCs w:val="22"/>
              </w:rPr>
              <w:t>O</w:t>
            </w:r>
            <w:r w:rsidR="00870B64" w:rsidRPr="00B83218">
              <w:rPr>
                <w:bCs/>
                <w:sz w:val="22"/>
                <w:szCs w:val="22"/>
              </w:rPr>
              <w:t>IB:</w:t>
            </w:r>
            <w:r w:rsidRPr="00B83218">
              <w:rPr>
                <w:bCs/>
                <w:sz w:val="22"/>
                <w:szCs w:val="22"/>
              </w:rPr>
              <w:t>68478831443</w:t>
            </w:r>
          </w:p>
        </w:tc>
        <w:tc>
          <w:tcPr>
            <w:tcW w:type="pct" w:w="1181"/>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rPr>
                <w:bCs/>
                <w:sz w:val="22"/>
                <w:szCs w:val="22"/>
              </w:rPr>
            </w:pPr>
            <w:r w:rsidRPr="00B83218">
              <w:rPr>
                <w:bCs/>
                <w:sz w:val="22"/>
                <w:szCs w:val="22"/>
              </w:rPr>
              <w:t>KASTAV,</w:t>
            </w:r>
          </w:p>
          <w:p w:rsidRDefault="008A0E84" w:rsidP="007024CC" w:rsidR="008A0E84" w:rsidRPr="00B83218">
            <w:pPr>
              <w:rPr>
                <w:bCs/>
                <w:sz w:val="22"/>
                <w:szCs w:val="22"/>
              </w:rPr>
            </w:pPr>
            <w:r w:rsidRPr="00B83218">
              <w:rPr>
                <w:bCs/>
                <w:sz w:val="22"/>
                <w:szCs w:val="22"/>
              </w:rPr>
              <w:t xml:space="preserve"> Štivar 13</w:t>
            </w:r>
          </w:p>
          <w:p w:rsidRDefault="008A0E84" w:rsidP="007024CC" w:rsidR="008A0E84" w:rsidRPr="00B83218">
            <w:pPr>
              <w:rPr>
                <w:bCs/>
                <w:sz w:val="22"/>
                <w:szCs w:val="22"/>
              </w:rPr>
            </w:pPr>
          </w:p>
        </w:tc>
        <w:tc>
          <w:tcPr>
            <w:tcW w:type="pct" w:w="885"/>
            <w:tcBorders>
              <w:top w:val="nil"/>
              <w:left w:val="nil"/>
              <w:bottom w:space="0" w:sz="4" w:color="auto" w:val="single"/>
              <w:right w:space="0" w:sz="4" w:color="auto" w:val="single"/>
            </w:tcBorders>
            <w:shd w:fill="auto" w:color="auto" w:val="clear"/>
            <w:noWrap/>
            <w:vAlign w:val="bottom"/>
            <w:hideMark/>
          </w:tcPr>
          <w:p w:rsidRDefault="008A0E84" w:rsidP="007024CC" w:rsidR="008A0E84" w:rsidRPr="00B83218">
            <w:pPr>
              <w:jc w:val="center"/>
              <w:rPr>
                <w:bCs/>
                <w:sz w:val="22"/>
                <w:szCs w:val="22"/>
              </w:rPr>
            </w:pPr>
            <w:r w:rsidRPr="00B83218">
              <w:rPr>
                <w:bCs/>
                <w:sz w:val="22"/>
                <w:szCs w:val="22"/>
              </w:rPr>
              <w:t>38.995,63</w:t>
            </w:r>
          </w:p>
        </w:tc>
        <w:tc>
          <w:tcPr>
            <w:tcW w:type="pct" w:w="809"/>
            <w:tcBorders>
              <w:top w:val="nil"/>
              <w:left w:val="nil"/>
              <w:bottom w:space="0" w:sz="4" w:color="auto" w:val="single"/>
              <w:right w:space="0" w:sz="4" w:color="auto" w:val="single"/>
            </w:tcBorders>
            <w:shd w:fill="auto" w:color="auto" w:val="clear"/>
            <w:noWrap/>
            <w:vAlign w:val="bottom"/>
            <w:hideMark/>
          </w:tcPr>
          <w:p w:rsidRDefault="008A0E84" w:rsidP="007024CC" w:rsidR="008A0E84" w:rsidRPr="00B83218">
            <w:pPr>
              <w:jc w:val="center"/>
              <w:rPr>
                <w:bCs/>
                <w:sz w:val="22"/>
                <w:szCs w:val="22"/>
              </w:rPr>
            </w:pPr>
            <w:r w:rsidRPr="00B83218">
              <w:rPr>
                <w:bCs/>
                <w:sz w:val="22"/>
                <w:szCs w:val="22"/>
              </w:rPr>
              <w:t>38.995,63</w:t>
            </w:r>
          </w:p>
        </w:tc>
      </w:tr>
      <w:tr w:rsidTr="007024CC" w:rsidR="008A0E84" w:rsidRPr="00B83218">
        <w:trPr>
          <w:trHeight w:val="533"/>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A0E84" w:rsidP="008C66F1" w:rsidR="008A0E84" w:rsidRPr="00B83218">
            <w:pPr>
              <w:rPr>
                <w:color w:val="000000"/>
                <w:sz w:val="22"/>
                <w:szCs w:val="22"/>
              </w:rPr>
            </w:pPr>
            <w:r w:rsidRPr="00B83218">
              <w:rPr>
                <w:color w:val="000000"/>
                <w:sz w:val="22"/>
                <w:szCs w:val="22"/>
              </w:rPr>
              <w:t>6.</w:t>
            </w:r>
          </w:p>
        </w:tc>
        <w:tc>
          <w:tcPr>
            <w:tcW w:type="pct" w:w="1127"/>
            <w:tcBorders>
              <w:top w:val="nil"/>
              <w:left w:val="nil"/>
              <w:bottom w:space="0" w:sz="4" w:color="auto" w:val="single"/>
              <w:right w:space="0" w:sz="4" w:color="auto" w:val="single"/>
            </w:tcBorders>
            <w:shd w:fill="auto" w:color="auto" w:val="clear"/>
            <w:noWrap/>
            <w:vAlign w:val="bottom"/>
            <w:hideMark/>
          </w:tcPr>
          <w:p w:rsidRDefault="008A0E84" w:rsidP="008C66F1" w:rsidR="008A0E84" w:rsidRPr="00B83218">
            <w:pPr>
              <w:spacing w:afterAutospacing="true" w:after="100"/>
              <w:rPr>
                <w:bCs/>
                <w:color w:val="000000"/>
                <w:sz w:val="22"/>
                <w:szCs w:val="22"/>
              </w:rPr>
            </w:pPr>
            <w:r w:rsidRPr="00B83218">
              <w:rPr>
                <w:bCs/>
                <w:color w:val="000000"/>
                <w:sz w:val="22"/>
                <w:szCs w:val="22"/>
              </w:rPr>
              <w:t>STJEPAN LJATIFI</w:t>
            </w:r>
          </w:p>
        </w:tc>
        <w:tc>
          <w:tcPr>
            <w:tcW w:type="pct" w:w="683"/>
            <w:tcBorders>
              <w:top w:val="nil"/>
              <w:left w:val="nil"/>
              <w:bottom w:space="0" w:sz="4" w:color="auto" w:val="single"/>
              <w:right w:space="0" w:sz="4" w:color="auto" w:val="single"/>
            </w:tcBorders>
            <w:shd w:fill="auto" w:color="auto" w:val="clear"/>
            <w:vAlign w:val="center"/>
            <w:hideMark/>
          </w:tcPr>
          <w:p w:rsidRDefault="008A0E84" w:rsidP="007024CC" w:rsidR="008A0E84" w:rsidRPr="00B83218">
            <w:pPr>
              <w:rPr>
                <w:bCs/>
                <w:sz w:val="22"/>
                <w:szCs w:val="22"/>
              </w:rPr>
            </w:pPr>
            <w:r w:rsidRPr="00B83218">
              <w:rPr>
                <w:bCs/>
                <w:sz w:val="22"/>
                <w:szCs w:val="22"/>
              </w:rPr>
              <w:t>O</w:t>
            </w:r>
            <w:r w:rsidR="00870B64" w:rsidRPr="00B83218">
              <w:rPr>
                <w:bCs/>
                <w:sz w:val="22"/>
                <w:szCs w:val="22"/>
              </w:rPr>
              <w:t>IB:</w:t>
            </w:r>
            <w:r w:rsidRPr="00B83218">
              <w:rPr>
                <w:bCs/>
                <w:sz w:val="22"/>
                <w:szCs w:val="22"/>
              </w:rPr>
              <w:t>76851223565</w:t>
            </w:r>
          </w:p>
        </w:tc>
        <w:tc>
          <w:tcPr>
            <w:tcW w:type="pct" w:w="1181"/>
            <w:tcBorders>
              <w:top w:val="nil"/>
              <w:left w:val="nil"/>
              <w:bottom w:space="0" w:sz="4" w:color="auto" w:val="single"/>
              <w:right w:space="0" w:sz="4" w:color="auto" w:val="single"/>
            </w:tcBorders>
            <w:shd w:fill="auto" w:color="auto" w:val="clear"/>
            <w:noWrap/>
            <w:vAlign w:val="center"/>
            <w:hideMark/>
          </w:tcPr>
          <w:p w:rsidRDefault="007024CC" w:rsidP="007024CC" w:rsidR="008A0E84" w:rsidRPr="00B83218">
            <w:pPr>
              <w:rPr>
                <w:bCs/>
                <w:sz w:val="22"/>
                <w:szCs w:val="22"/>
              </w:rPr>
            </w:pPr>
            <w:r w:rsidRPr="00B83218">
              <w:rPr>
                <w:bCs/>
                <w:sz w:val="22"/>
                <w:szCs w:val="22"/>
              </w:rPr>
              <w:t>KRIŽEVCI, Donja Br</w:t>
            </w:r>
            <w:r w:rsidR="008A0E84" w:rsidRPr="00B83218">
              <w:rPr>
                <w:bCs/>
                <w:sz w:val="22"/>
                <w:szCs w:val="22"/>
              </w:rPr>
              <w:t>ckovčina 19</w:t>
            </w:r>
          </w:p>
        </w:tc>
        <w:tc>
          <w:tcPr>
            <w:tcW w:type="pct" w:w="885"/>
            <w:tcBorders>
              <w:top w:val="nil"/>
              <w:left w:val="nil"/>
              <w:bottom w:space="0" w:sz="4" w:color="auto" w:val="single"/>
              <w:right w:space="0" w:sz="4" w:color="auto" w:val="single"/>
            </w:tcBorders>
            <w:shd w:fill="auto" w:color="auto" w:val="clear"/>
            <w:noWrap/>
            <w:vAlign w:val="center"/>
            <w:hideMark/>
          </w:tcPr>
          <w:p w:rsidRDefault="008A0E84" w:rsidP="00870B64" w:rsidR="008A0E84" w:rsidRPr="00B83218">
            <w:pPr>
              <w:jc w:val="center"/>
              <w:rPr>
                <w:bCs/>
                <w:sz w:val="22"/>
                <w:szCs w:val="22"/>
              </w:rPr>
            </w:pPr>
            <w:r w:rsidRPr="00B83218">
              <w:rPr>
                <w:bCs/>
                <w:sz w:val="22"/>
                <w:szCs w:val="22"/>
              </w:rPr>
              <w:t>537.594,32</w:t>
            </w:r>
          </w:p>
        </w:tc>
        <w:tc>
          <w:tcPr>
            <w:tcW w:type="pct" w:w="809"/>
            <w:tcBorders>
              <w:top w:val="nil"/>
              <w:left w:val="nil"/>
              <w:bottom w:space="0" w:sz="4" w:color="auto" w:val="single"/>
              <w:right w:space="0" w:sz="4" w:color="auto" w:val="single"/>
            </w:tcBorders>
            <w:shd w:fill="auto" w:color="auto" w:val="clear"/>
            <w:noWrap/>
            <w:vAlign w:val="center"/>
            <w:hideMark/>
          </w:tcPr>
          <w:p w:rsidRDefault="008A0E84" w:rsidP="00870B64" w:rsidR="008A0E84" w:rsidRPr="00B83218">
            <w:pPr>
              <w:jc w:val="center"/>
              <w:rPr>
                <w:bCs/>
                <w:sz w:val="22"/>
                <w:szCs w:val="22"/>
              </w:rPr>
            </w:pPr>
            <w:r w:rsidRPr="00B83218">
              <w:rPr>
                <w:bCs/>
                <w:sz w:val="22"/>
                <w:szCs w:val="22"/>
              </w:rPr>
              <w:t>537.594,32</w:t>
            </w:r>
          </w:p>
        </w:tc>
      </w:tr>
      <w:tr w:rsidTr="00870B64" w:rsidR="008A0E84" w:rsidRPr="00B8321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A0E84" w:rsidP="008C66F1" w:rsidR="008A0E84" w:rsidRPr="00B83218">
            <w:pPr>
              <w:rPr>
                <w:color w:val="000000"/>
                <w:sz w:val="22"/>
                <w:szCs w:val="22"/>
              </w:rPr>
            </w:pPr>
            <w:r w:rsidRPr="00B83218">
              <w:rPr>
                <w:color w:val="000000"/>
                <w:sz w:val="22"/>
                <w:szCs w:val="22"/>
              </w:rPr>
              <w:t>7.</w:t>
            </w:r>
          </w:p>
        </w:tc>
        <w:tc>
          <w:tcPr>
            <w:tcW w:type="pct" w:w="1127"/>
            <w:tcBorders>
              <w:top w:val="nil"/>
              <w:left w:val="nil"/>
              <w:bottom w:space="0" w:sz="4" w:color="auto" w:val="single"/>
              <w:right w:space="0" w:sz="4" w:color="auto" w:val="single"/>
            </w:tcBorders>
            <w:shd w:fill="auto" w:color="auto" w:val="clear"/>
            <w:noWrap/>
            <w:vAlign w:val="bottom"/>
            <w:hideMark/>
          </w:tcPr>
          <w:p w:rsidRDefault="008A0E84" w:rsidP="008C66F1" w:rsidR="008A0E84" w:rsidRPr="00B83218">
            <w:pPr>
              <w:spacing w:afterAutospacing="true" w:after="100"/>
              <w:rPr>
                <w:bCs/>
                <w:color w:val="000000"/>
                <w:sz w:val="22"/>
                <w:szCs w:val="22"/>
              </w:rPr>
            </w:pPr>
            <w:r w:rsidRPr="00B83218">
              <w:rPr>
                <w:bCs/>
                <w:color w:val="000000"/>
                <w:sz w:val="22"/>
                <w:szCs w:val="22"/>
              </w:rPr>
              <w:t>IVICA MIKULIĆ</w:t>
            </w:r>
          </w:p>
        </w:tc>
        <w:tc>
          <w:tcPr>
            <w:tcW w:type="pct" w:w="683"/>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rPr>
                <w:bCs/>
                <w:sz w:val="22"/>
                <w:szCs w:val="22"/>
              </w:rPr>
            </w:pPr>
            <w:r w:rsidRPr="00B83218">
              <w:rPr>
                <w:bCs/>
                <w:sz w:val="22"/>
                <w:szCs w:val="22"/>
              </w:rPr>
              <w:t>OIB:73897442905</w:t>
            </w:r>
          </w:p>
        </w:tc>
        <w:tc>
          <w:tcPr>
            <w:tcW w:type="pct" w:w="1181"/>
            <w:tcBorders>
              <w:top w:val="nil"/>
              <w:left w:val="nil"/>
              <w:bottom w:space="0" w:sz="4" w:color="auto" w:val="single"/>
              <w:right w:space="0" w:sz="4" w:color="auto" w:val="single"/>
            </w:tcBorders>
            <w:shd w:fill="auto" w:color="auto" w:val="clear"/>
            <w:noWrap/>
            <w:vAlign w:val="center"/>
            <w:hideMark/>
          </w:tcPr>
          <w:p w:rsidRDefault="008A0E84" w:rsidP="008A0E84" w:rsidR="008A0E84" w:rsidRPr="00B83218">
            <w:pPr>
              <w:rPr>
                <w:bCs/>
                <w:sz w:val="22"/>
                <w:szCs w:val="22"/>
              </w:rPr>
            </w:pPr>
            <w:r w:rsidRPr="00B83218">
              <w:rPr>
                <w:bCs/>
                <w:sz w:val="22"/>
                <w:szCs w:val="22"/>
              </w:rPr>
              <w:t xml:space="preserve">BIOGRAD, Osječka 99, </w:t>
            </w:r>
          </w:p>
        </w:tc>
        <w:tc>
          <w:tcPr>
            <w:tcW w:type="pct" w:w="885"/>
            <w:tcBorders>
              <w:top w:val="nil"/>
              <w:left w:val="nil"/>
              <w:bottom w:space="0" w:sz="4" w:color="auto" w:val="single"/>
              <w:right w:space="0" w:sz="4" w:color="auto" w:val="single"/>
            </w:tcBorders>
            <w:shd w:fill="auto" w:color="auto" w:val="clear"/>
            <w:noWrap/>
            <w:vAlign w:val="bottom"/>
            <w:hideMark/>
          </w:tcPr>
          <w:p w:rsidRDefault="008A0E84" w:rsidP="007024CC" w:rsidR="008A0E84" w:rsidRPr="00B83218">
            <w:pPr>
              <w:jc w:val="center"/>
              <w:rPr>
                <w:bCs/>
                <w:sz w:val="22"/>
                <w:szCs w:val="22"/>
              </w:rPr>
            </w:pPr>
            <w:r w:rsidRPr="00B83218">
              <w:rPr>
                <w:bCs/>
                <w:sz w:val="22"/>
                <w:szCs w:val="22"/>
              </w:rPr>
              <w:t>111.885,87</w:t>
            </w:r>
          </w:p>
        </w:tc>
        <w:tc>
          <w:tcPr>
            <w:tcW w:type="pct" w:w="809"/>
            <w:tcBorders>
              <w:top w:val="nil"/>
              <w:left w:val="nil"/>
              <w:bottom w:space="0" w:sz="4" w:color="auto" w:val="single"/>
              <w:right w:space="0" w:sz="4" w:color="auto" w:val="single"/>
            </w:tcBorders>
            <w:shd w:fill="auto" w:color="auto" w:val="clear"/>
            <w:noWrap/>
            <w:vAlign w:val="bottom"/>
            <w:hideMark/>
          </w:tcPr>
          <w:p w:rsidRDefault="008A0E84" w:rsidP="007024CC" w:rsidR="008A0E84" w:rsidRPr="00B83218">
            <w:pPr>
              <w:jc w:val="center"/>
              <w:rPr>
                <w:bCs/>
                <w:sz w:val="22"/>
                <w:szCs w:val="22"/>
              </w:rPr>
            </w:pPr>
            <w:r w:rsidRPr="00B83218">
              <w:rPr>
                <w:bCs/>
                <w:sz w:val="22"/>
                <w:szCs w:val="22"/>
              </w:rPr>
              <w:t>111.885,87</w:t>
            </w:r>
          </w:p>
        </w:tc>
      </w:tr>
      <w:tr w:rsidTr="00870B64" w:rsidR="008A0E84" w:rsidRPr="00B8321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A0E84" w:rsidP="008C66F1" w:rsidR="008A0E84" w:rsidRPr="00B83218">
            <w:pPr>
              <w:rPr>
                <w:color w:val="000000"/>
                <w:sz w:val="22"/>
                <w:szCs w:val="22"/>
              </w:rPr>
            </w:pPr>
            <w:r w:rsidRPr="00B83218">
              <w:rPr>
                <w:color w:val="000000"/>
                <w:sz w:val="22"/>
                <w:szCs w:val="22"/>
              </w:rPr>
              <w:t>8.</w:t>
            </w:r>
          </w:p>
        </w:tc>
        <w:tc>
          <w:tcPr>
            <w:tcW w:type="pct" w:w="1127"/>
            <w:tcBorders>
              <w:top w:val="nil"/>
              <w:left w:val="nil"/>
              <w:bottom w:space="0" w:sz="4" w:color="auto" w:val="single"/>
              <w:right w:space="0" w:sz="4" w:color="auto" w:val="single"/>
            </w:tcBorders>
            <w:shd w:fill="auto" w:color="auto" w:val="clear"/>
            <w:noWrap/>
            <w:vAlign w:val="bottom"/>
            <w:hideMark/>
          </w:tcPr>
          <w:p w:rsidRDefault="008A0E84" w:rsidP="008C66F1" w:rsidR="008A0E84" w:rsidRPr="00B83218">
            <w:pPr>
              <w:spacing w:afterAutospacing="true" w:after="100"/>
              <w:rPr>
                <w:bCs/>
                <w:color w:val="000000"/>
                <w:sz w:val="22"/>
                <w:szCs w:val="22"/>
              </w:rPr>
            </w:pPr>
            <w:r w:rsidRPr="00B83218">
              <w:rPr>
                <w:bCs/>
                <w:color w:val="000000"/>
                <w:sz w:val="22"/>
                <w:szCs w:val="22"/>
              </w:rPr>
              <w:t>MILENKO MIKULIĆ</w:t>
            </w:r>
          </w:p>
        </w:tc>
        <w:tc>
          <w:tcPr>
            <w:tcW w:type="pct" w:w="683"/>
            <w:tcBorders>
              <w:top w:val="nil"/>
              <w:left w:val="nil"/>
              <w:bottom w:space="0" w:sz="4" w:color="auto" w:val="single"/>
              <w:right w:space="0" w:sz="4" w:color="auto" w:val="single"/>
            </w:tcBorders>
            <w:shd w:fill="auto" w:color="auto" w:val="clear"/>
            <w:vAlign w:val="center"/>
            <w:hideMark/>
          </w:tcPr>
          <w:p w:rsidRDefault="008A0E84" w:rsidP="007024CC" w:rsidR="008A0E84" w:rsidRPr="00B83218">
            <w:pPr>
              <w:rPr>
                <w:bCs/>
                <w:sz w:val="22"/>
                <w:szCs w:val="22"/>
              </w:rPr>
            </w:pPr>
            <w:r w:rsidRPr="00B83218">
              <w:rPr>
                <w:bCs/>
                <w:sz w:val="22"/>
                <w:szCs w:val="22"/>
              </w:rPr>
              <w:t>O</w:t>
            </w:r>
            <w:r w:rsidR="00870B64" w:rsidRPr="00B83218">
              <w:rPr>
                <w:bCs/>
                <w:sz w:val="22"/>
                <w:szCs w:val="22"/>
              </w:rPr>
              <w:t>IB:</w:t>
            </w:r>
            <w:r w:rsidRPr="00B83218">
              <w:rPr>
                <w:bCs/>
                <w:sz w:val="22"/>
                <w:szCs w:val="22"/>
              </w:rPr>
              <w:t>59216514915</w:t>
            </w:r>
          </w:p>
        </w:tc>
        <w:tc>
          <w:tcPr>
            <w:tcW w:type="pct" w:w="1181"/>
            <w:tcBorders>
              <w:top w:val="nil"/>
              <w:left w:val="nil"/>
              <w:bottom w:space="0" w:sz="4" w:color="auto" w:val="single"/>
              <w:right w:space="0" w:sz="4" w:color="auto" w:val="single"/>
            </w:tcBorders>
            <w:shd w:fill="auto" w:color="auto" w:val="clear"/>
            <w:noWrap/>
            <w:vAlign w:val="center"/>
            <w:hideMark/>
          </w:tcPr>
          <w:p w:rsidRDefault="008A0E84" w:rsidP="008A0E84" w:rsidR="008A0E84" w:rsidRPr="00B83218">
            <w:pPr>
              <w:rPr>
                <w:bCs/>
                <w:sz w:val="22"/>
                <w:szCs w:val="22"/>
              </w:rPr>
            </w:pPr>
            <w:r w:rsidRPr="00B83218">
              <w:rPr>
                <w:bCs/>
                <w:sz w:val="22"/>
                <w:szCs w:val="22"/>
              </w:rPr>
              <w:t xml:space="preserve">BIOGRAD, Osječka 80 </w:t>
            </w:r>
          </w:p>
        </w:tc>
        <w:tc>
          <w:tcPr>
            <w:tcW w:type="pct" w:w="885"/>
            <w:tcBorders>
              <w:top w:val="nil"/>
              <w:left w:val="nil"/>
              <w:bottom w:space="0" w:sz="4" w:color="auto" w:val="single"/>
              <w:right w:space="0" w:sz="4" w:color="auto" w:val="single"/>
            </w:tcBorders>
            <w:shd w:fill="auto" w:color="auto" w:val="clear"/>
            <w:noWrap/>
            <w:vAlign w:val="bottom"/>
            <w:hideMark/>
          </w:tcPr>
          <w:p w:rsidRDefault="008A0E84" w:rsidP="007024CC" w:rsidR="008A0E84" w:rsidRPr="00B83218">
            <w:pPr>
              <w:jc w:val="center"/>
              <w:rPr>
                <w:bCs/>
                <w:sz w:val="22"/>
                <w:szCs w:val="22"/>
              </w:rPr>
            </w:pPr>
            <w:r w:rsidRPr="00B83218">
              <w:rPr>
                <w:bCs/>
                <w:sz w:val="22"/>
                <w:szCs w:val="22"/>
              </w:rPr>
              <w:t>601.465,86</w:t>
            </w:r>
          </w:p>
        </w:tc>
        <w:tc>
          <w:tcPr>
            <w:tcW w:type="pct" w:w="809"/>
            <w:tcBorders>
              <w:top w:val="nil"/>
              <w:left w:val="nil"/>
              <w:bottom w:space="0" w:sz="4" w:color="auto" w:val="single"/>
              <w:right w:space="0" w:sz="4" w:color="auto" w:val="single"/>
            </w:tcBorders>
            <w:shd w:fill="auto" w:color="auto" w:val="clear"/>
            <w:noWrap/>
            <w:vAlign w:val="bottom"/>
            <w:hideMark/>
          </w:tcPr>
          <w:p w:rsidRDefault="008A0E84" w:rsidP="007024CC" w:rsidR="008A0E84" w:rsidRPr="00B83218">
            <w:pPr>
              <w:jc w:val="center"/>
              <w:rPr>
                <w:bCs/>
                <w:sz w:val="22"/>
                <w:szCs w:val="22"/>
              </w:rPr>
            </w:pPr>
            <w:r w:rsidRPr="00B83218">
              <w:rPr>
                <w:bCs/>
                <w:sz w:val="22"/>
                <w:szCs w:val="22"/>
              </w:rPr>
              <w:t>601.465,86</w:t>
            </w:r>
          </w:p>
        </w:tc>
      </w:tr>
      <w:tr w:rsidTr="00870B64" w:rsidR="008A0E84" w:rsidRPr="00B8321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A0E84" w:rsidP="008C66F1" w:rsidR="008A0E84" w:rsidRPr="00B83218">
            <w:pPr>
              <w:rPr>
                <w:color w:val="000000"/>
                <w:sz w:val="22"/>
                <w:szCs w:val="22"/>
              </w:rPr>
            </w:pPr>
            <w:r w:rsidRPr="00B83218">
              <w:rPr>
                <w:color w:val="000000"/>
                <w:sz w:val="22"/>
                <w:szCs w:val="22"/>
              </w:rPr>
              <w:t>9.</w:t>
            </w:r>
          </w:p>
        </w:tc>
        <w:tc>
          <w:tcPr>
            <w:tcW w:type="pct" w:w="1127"/>
            <w:tcBorders>
              <w:top w:val="nil"/>
              <w:left w:val="nil"/>
              <w:bottom w:space="0" w:sz="4" w:color="auto" w:val="single"/>
              <w:right w:space="0" w:sz="4" w:color="auto" w:val="single"/>
            </w:tcBorders>
            <w:shd w:fill="auto" w:color="auto" w:val="clear"/>
            <w:noWrap/>
            <w:vAlign w:val="bottom"/>
            <w:hideMark/>
          </w:tcPr>
          <w:p w:rsidRDefault="008A0E84" w:rsidP="008C66F1" w:rsidR="008A0E84" w:rsidRPr="00B83218">
            <w:pPr>
              <w:spacing w:afterAutospacing="true" w:after="100"/>
              <w:rPr>
                <w:color w:val="000000"/>
                <w:sz w:val="22"/>
                <w:szCs w:val="22"/>
              </w:rPr>
            </w:pPr>
            <w:r w:rsidRPr="00B83218">
              <w:rPr>
                <w:color w:val="000000"/>
                <w:sz w:val="22"/>
                <w:szCs w:val="22"/>
              </w:rPr>
              <w:t>BOŽENA PRTENJAČA</w:t>
            </w:r>
          </w:p>
        </w:tc>
        <w:tc>
          <w:tcPr>
            <w:tcW w:type="pct" w:w="683"/>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rPr>
                <w:bCs/>
                <w:sz w:val="22"/>
                <w:szCs w:val="22"/>
              </w:rPr>
            </w:pPr>
            <w:r w:rsidRPr="00B83218">
              <w:rPr>
                <w:bCs/>
                <w:sz w:val="22"/>
                <w:szCs w:val="22"/>
              </w:rPr>
              <w:t>O</w:t>
            </w:r>
            <w:r w:rsidR="00870B64" w:rsidRPr="00B83218">
              <w:rPr>
                <w:bCs/>
                <w:sz w:val="22"/>
                <w:szCs w:val="22"/>
              </w:rPr>
              <w:t>IB:</w:t>
            </w:r>
            <w:r w:rsidRPr="00B83218">
              <w:rPr>
                <w:bCs/>
                <w:sz w:val="22"/>
                <w:szCs w:val="22"/>
              </w:rPr>
              <w:t>09122417532</w:t>
            </w:r>
          </w:p>
        </w:tc>
        <w:tc>
          <w:tcPr>
            <w:tcW w:type="pct" w:w="1181"/>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rPr>
                <w:bCs/>
                <w:sz w:val="22"/>
                <w:szCs w:val="22"/>
              </w:rPr>
            </w:pPr>
            <w:r w:rsidRPr="00B83218">
              <w:rPr>
                <w:bCs/>
                <w:sz w:val="22"/>
                <w:szCs w:val="22"/>
              </w:rPr>
              <w:t>SIKOVO</w:t>
            </w:r>
          </w:p>
        </w:tc>
        <w:tc>
          <w:tcPr>
            <w:tcW w:type="pct" w:w="885"/>
            <w:tcBorders>
              <w:top w:val="nil"/>
              <w:left w:val="nil"/>
              <w:bottom w:space="0" w:sz="4" w:color="auto" w:val="single"/>
              <w:right w:space="0" w:sz="4" w:color="auto" w:val="single"/>
            </w:tcBorders>
            <w:shd w:fill="auto" w:color="auto" w:val="clear"/>
            <w:noWrap/>
            <w:vAlign w:val="bottom"/>
            <w:hideMark/>
          </w:tcPr>
          <w:p w:rsidRDefault="008A0E84" w:rsidP="007024CC" w:rsidR="008A0E84" w:rsidRPr="00B83218">
            <w:pPr>
              <w:jc w:val="center"/>
              <w:rPr>
                <w:bCs/>
                <w:sz w:val="22"/>
                <w:szCs w:val="22"/>
              </w:rPr>
            </w:pPr>
            <w:r w:rsidRPr="00B83218">
              <w:rPr>
                <w:bCs/>
                <w:sz w:val="22"/>
                <w:szCs w:val="22"/>
              </w:rPr>
              <w:t>16.867,33</w:t>
            </w:r>
          </w:p>
        </w:tc>
        <w:tc>
          <w:tcPr>
            <w:tcW w:type="pct" w:w="809"/>
            <w:tcBorders>
              <w:top w:val="nil"/>
              <w:left w:val="nil"/>
              <w:bottom w:space="0" w:sz="4" w:color="auto" w:val="single"/>
              <w:right w:space="0" w:sz="4" w:color="auto" w:val="single"/>
            </w:tcBorders>
            <w:shd w:fill="auto" w:color="auto" w:val="clear"/>
            <w:noWrap/>
            <w:vAlign w:val="bottom"/>
            <w:hideMark/>
          </w:tcPr>
          <w:p w:rsidRDefault="008A0E84" w:rsidP="007024CC" w:rsidR="008A0E84" w:rsidRPr="00B83218">
            <w:pPr>
              <w:jc w:val="center"/>
              <w:rPr>
                <w:bCs/>
                <w:sz w:val="22"/>
                <w:szCs w:val="22"/>
              </w:rPr>
            </w:pPr>
            <w:r w:rsidRPr="00B83218">
              <w:rPr>
                <w:bCs/>
                <w:sz w:val="22"/>
                <w:szCs w:val="22"/>
              </w:rPr>
              <w:t>16.867,33</w:t>
            </w:r>
          </w:p>
        </w:tc>
      </w:tr>
      <w:tr w:rsidTr="00870B64" w:rsidR="008A0E84" w:rsidRPr="00B83218">
        <w:trPr>
          <w:trHeight w:val="227"/>
        </w:trPr>
        <w:tc>
          <w:tcPr>
            <w:tcW w:type="pct" w:w="316"/>
            <w:tcBorders>
              <w:top w:val="nil"/>
              <w:left w:space="0" w:sz="4" w:color="auto" w:val="single"/>
              <w:bottom w:space="0" w:sz="4" w:color="auto" w:val="single"/>
              <w:right w:space="0" w:sz="4" w:color="auto" w:val="single"/>
            </w:tcBorders>
            <w:shd w:fill="auto" w:color="auto" w:val="clear"/>
            <w:noWrap/>
            <w:vAlign w:val="bottom"/>
            <w:hideMark/>
          </w:tcPr>
          <w:p w:rsidRDefault="008A0E84" w:rsidP="008C66F1" w:rsidR="008A0E84" w:rsidRPr="00B83218">
            <w:pPr>
              <w:rPr>
                <w:color w:val="000000"/>
                <w:sz w:val="22"/>
                <w:szCs w:val="22"/>
              </w:rPr>
            </w:pPr>
            <w:r w:rsidRPr="00B83218">
              <w:rPr>
                <w:color w:val="000000"/>
                <w:sz w:val="22"/>
                <w:szCs w:val="22"/>
              </w:rPr>
              <w:t>10.</w:t>
            </w:r>
          </w:p>
        </w:tc>
        <w:tc>
          <w:tcPr>
            <w:tcW w:type="pct" w:w="1127"/>
            <w:tcBorders>
              <w:top w:val="nil"/>
              <w:left w:val="nil"/>
              <w:bottom w:space="0" w:sz="4" w:color="auto" w:val="single"/>
              <w:right w:space="0" w:sz="4" w:color="auto" w:val="single"/>
            </w:tcBorders>
            <w:shd w:fill="auto" w:color="auto" w:val="clear"/>
            <w:noWrap/>
            <w:vAlign w:val="bottom"/>
            <w:hideMark/>
          </w:tcPr>
          <w:p w:rsidRDefault="008A0E84" w:rsidP="008C66F1" w:rsidR="008A0E84" w:rsidRPr="00B83218">
            <w:pPr>
              <w:spacing w:afterAutospacing="true" w:after="100"/>
              <w:rPr>
                <w:bCs/>
                <w:color w:val="000000"/>
                <w:sz w:val="22"/>
                <w:szCs w:val="22"/>
              </w:rPr>
            </w:pPr>
            <w:r w:rsidRPr="00B83218">
              <w:rPr>
                <w:bCs/>
                <w:color w:val="000000"/>
                <w:sz w:val="22"/>
                <w:szCs w:val="22"/>
              </w:rPr>
              <w:t>GORDANA VARGA</w:t>
            </w:r>
          </w:p>
        </w:tc>
        <w:tc>
          <w:tcPr>
            <w:tcW w:type="pct" w:w="683"/>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rPr>
                <w:bCs/>
                <w:sz w:val="22"/>
                <w:szCs w:val="22"/>
              </w:rPr>
            </w:pPr>
            <w:r w:rsidRPr="00B83218">
              <w:rPr>
                <w:bCs/>
                <w:sz w:val="22"/>
                <w:szCs w:val="22"/>
              </w:rPr>
              <w:t>O</w:t>
            </w:r>
            <w:r w:rsidR="00870B64" w:rsidRPr="00B83218">
              <w:rPr>
                <w:bCs/>
                <w:sz w:val="22"/>
                <w:szCs w:val="22"/>
              </w:rPr>
              <w:t>IB:</w:t>
            </w:r>
            <w:r w:rsidRPr="00B83218">
              <w:rPr>
                <w:bCs/>
                <w:sz w:val="22"/>
                <w:szCs w:val="22"/>
              </w:rPr>
              <w:t>94510464418</w:t>
            </w:r>
          </w:p>
        </w:tc>
        <w:tc>
          <w:tcPr>
            <w:tcW w:type="pct" w:w="1181"/>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rPr>
                <w:bCs/>
                <w:sz w:val="22"/>
                <w:szCs w:val="22"/>
              </w:rPr>
            </w:pPr>
            <w:r w:rsidRPr="00B83218">
              <w:rPr>
                <w:bCs/>
                <w:sz w:val="22"/>
                <w:szCs w:val="22"/>
              </w:rPr>
              <w:t>BIOGRAD, Radovanova 5</w:t>
            </w:r>
          </w:p>
        </w:tc>
        <w:tc>
          <w:tcPr>
            <w:tcW w:type="pct" w:w="885"/>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jc w:val="center"/>
              <w:rPr>
                <w:bCs/>
                <w:sz w:val="22"/>
                <w:szCs w:val="22"/>
              </w:rPr>
            </w:pPr>
          </w:p>
          <w:p w:rsidRDefault="008A0E84" w:rsidP="00870B64" w:rsidR="008A0E84" w:rsidRPr="00B83218">
            <w:pPr>
              <w:jc w:val="center"/>
              <w:rPr>
                <w:bCs/>
                <w:sz w:val="22"/>
                <w:szCs w:val="22"/>
              </w:rPr>
            </w:pPr>
            <w:r w:rsidRPr="00B83218">
              <w:rPr>
                <w:bCs/>
                <w:sz w:val="22"/>
                <w:szCs w:val="22"/>
              </w:rPr>
              <w:t>86.345,45</w:t>
            </w:r>
          </w:p>
        </w:tc>
        <w:tc>
          <w:tcPr>
            <w:tcW w:type="pct" w:w="809"/>
            <w:tcBorders>
              <w:top w:val="nil"/>
              <w:left w:val="nil"/>
              <w:bottom w:space="0" w:sz="4" w:color="auto" w:val="single"/>
              <w:right w:space="0" w:sz="4" w:color="auto" w:val="single"/>
            </w:tcBorders>
            <w:shd w:fill="auto" w:color="auto" w:val="clear"/>
            <w:noWrap/>
            <w:vAlign w:val="center"/>
            <w:hideMark/>
          </w:tcPr>
          <w:p w:rsidRDefault="008A0E84" w:rsidP="007024CC" w:rsidR="008A0E84" w:rsidRPr="00B83218">
            <w:pPr>
              <w:jc w:val="center"/>
              <w:rPr>
                <w:bCs/>
                <w:sz w:val="22"/>
                <w:szCs w:val="22"/>
              </w:rPr>
            </w:pPr>
          </w:p>
          <w:p w:rsidRDefault="008A0E84" w:rsidP="00870B64" w:rsidR="008A0E84" w:rsidRPr="00B83218">
            <w:pPr>
              <w:jc w:val="center"/>
              <w:rPr>
                <w:bCs/>
                <w:sz w:val="22"/>
                <w:szCs w:val="22"/>
              </w:rPr>
            </w:pPr>
            <w:r w:rsidRPr="00B83218">
              <w:rPr>
                <w:bCs/>
                <w:sz w:val="22"/>
                <w:szCs w:val="22"/>
              </w:rPr>
              <w:t>86.345,45</w:t>
            </w:r>
          </w:p>
        </w:tc>
      </w:tr>
      <w:tr w:rsidTr="00870B64" w:rsidR="008C66F1" w:rsidRPr="00B83218">
        <w:trPr>
          <w:trHeight w:val="300"/>
        </w:trPr>
        <w:tc>
          <w:tcPr>
            <w:tcW w:type="pct" w:w="31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C66F1" w:rsidP="008C66F1" w:rsidR="008C66F1" w:rsidRPr="00B83218">
            <w:pPr>
              <w:rPr>
                <w:color w:val="000000"/>
                <w:sz w:val="22"/>
                <w:szCs w:val="22"/>
              </w:rPr>
            </w:pPr>
            <w:r w:rsidRPr="00B83218">
              <w:rPr>
                <w:color w:val="000000"/>
                <w:sz w:val="22"/>
                <w:szCs w:val="22"/>
              </w:rPr>
              <w:t> </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8C66F1" w:rsidP="008C66F1" w:rsidR="008C66F1" w:rsidRPr="00B83218">
            <w:pPr>
              <w:rPr>
                <w:b/>
                <w:color w:val="000000"/>
                <w:sz w:val="22"/>
                <w:szCs w:val="22"/>
              </w:rPr>
            </w:pPr>
            <w:r w:rsidRPr="00B83218">
              <w:rPr>
                <w:b/>
                <w:color w:val="000000"/>
                <w:sz w:val="22"/>
                <w:szCs w:val="22"/>
              </w:rPr>
              <w:t> UKUPNO</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8C66F1" w:rsidP="008C66F1" w:rsidR="008C66F1" w:rsidRPr="00B83218">
            <w:pPr>
              <w:rPr>
                <w:color w:val="000000"/>
                <w:sz w:val="22"/>
                <w:szCs w:val="22"/>
              </w:rPr>
            </w:pPr>
            <w:r w:rsidRPr="00B83218">
              <w:rPr>
                <w:color w:val="000000"/>
                <w:sz w:val="22"/>
                <w:szCs w:val="22"/>
              </w:rPr>
              <w:t> </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8C66F1" w:rsidP="008C66F1" w:rsidR="008C66F1" w:rsidRPr="00B83218">
            <w:pPr>
              <w:rPr>
                <w:color w:val="000000"/>
                <w:sz w:val="22"/>
                <w:szCs w:val="22"/>
              </w:rPr>
            </w:pPr>
            <w:r w:rsidRPr="00B83218">
              <w:rPr>
                <w:color w:val="000000"/>
                <w:sz w:val="22"/>
                <w:szCs w:val="22"/>
              </w:rPr>
              <w:t> </w:t>
            </w:r>
          </w:p>
        </w:tc>
        <w:tc>
          <w:tcPr>
            <w:tcW w:type="pct" w:w="885"/>
            <w:tcBorders>
              <w:top w:val="nil"/>
              <w:left w:val="nil"/>
              <w:bottom w:space="0" w:sz="4" w:color="auto" w:val="single"/>
              <w:right w:space="0" w:sz="4" w:color="auto" w:val="single"/>
            </w:tcBorders>
            <w:shd w:fill="auto" w:color="auto" w:val="clear"/>
            <w:noWrap/>
            <w:vAlign w:val="bottom"/>
            <w:hideMark/>
          </w:tcPr>
          <w:p w:rsidRDefault="008C66F1" w:rsidP="00870B64" w:rsidR="008C66F1" w:rsidRPr="00B83218">
            <w:pPr>
              <w:jc w:val="right"/>
              <w:rPr>
                <w:b/>
                <w:bCs/>
                <w:color w:val="000000"/>
                <w:sz w:val="22"/>
                <w:szCs w:val="22"/>
              </w:rPr>
            </w:pPr>
            <w:r w:rsidRPr="00B83218">
              <w:rPr>
                <w:b/>
                <w:bCs/>
                <w:color w:val="000000"/>
                <w:sz w:val="22"/>
                <w:szCs w:val="22"/>
              </w:rPr>
              <w:t>1.</w:t>
            </w:r>
            <w:r w:rsidR="00870B64" w:rsidRPr="00B83218">
              <w:rPr>
                <w:b/>
                <w:bCs/>
                <w:color w:val="000000"/>
                <w:sz w:val="22"/>
                <w:szCs w:val="22"/>
              </w:rPr>
              <w:t>693</w:t>
            </w:r>
            <w:r w:rsidRPr="00B83218">
              <w:rPr>
                <w:b/>
                <w:bCs/>
                <w:color w:val="000000"/>
                <w:sz w:val="22"/>
                <w:szCs w:val="22"/>
              </w:rPr>
              <w:t>.</w:t>
            </w:r>
            <w:r w:rsidR="00870B64" w:rsidRPr="00B83218">
              <w:rPr>
                <w:b/>
                <w:bCs/>
                <w:color w:val="000000"/>
                <w:sz w:val="22"/>
                <w:szCs w:val="22"/>
              </w:rPr>
              <w:t>058</w:t>
            </w:r>
            <w:r w:rsidRPr="00B83218">
              <w:rPr>
                <w:b/>
                <w:bCs/>
                <w:color w:val="000000"/>
                <w:sz w:val="22"/>
                <w:szCs w:val="22"/>
              </w:rPr>
              <w:t>,</w:t>
            </w:r>
            <w:r w:rsidR="00870B64" w:rsidRPr="00B83218">
              <w:rPr>
                <w:b/>
                <w:bCs/>
                <w:color w:val="000000"/>
                <w:sz w:val="22"/>
                <w:szCs w:val="22"/>
              </w:rPr>
              <w:t>89</w:t>
            </w:r>
          </w:p>
        </w:tc>
        <w:tc>
          <w:tcPr>
            <w:tcW w:type="pct" w:w="809"/>
            <w:tcBorders>
              <w:top w:val="nil"/>
              <w:left w:val="nil"/>
              <w:bottom w:space="0" w:sz="4" w:color="auto" w:val="single"/>
              <w:right w:space="0" w:sz="4" w:color="auto" w:val="single"/>
            </w:tcBorders>
            <w:shd w:fill="auto" w:color="auto" w:val="clear"/>
            <w:noWrap/>
            <w:vAlign w:val="bottom"/>
            <w:hideMark/>
          </w:tcPr>
          <w:p w:rsidRDefault="008C66F1" w:rsidP="00870B64" w:rsidR="008C66F1" w:rsidRPr="00B83218">
            <w:pPr>
              <w:jc w:val="right"/>
              <w:rPr>
                <w:b/>
                <w:bCs/>
                <w:color w:val="000000"/>
                <w:sz w:val="22"/>
                <w:szCs w:val="22"/>
              </w:rPr>
            </w:pPr>
            <w:r w:rsidRPr="00B83218">
              <w:rPr>
                <w:b/>
                <w:bCs/>
                <w:color w:val="000000"/>
                <w:sz w:val="22"/>
                <w:szCs w:val="22"/>
              </w:rPr>
              <w:t>1.</w:t>
            </w:r>
            <w:r w:rsidR="00870B64" w:rsidRPr="00B83218">
              <w:rPr>
                <w:b/>
                <w:bCs/>
                <w:color w:val="000000"/>
                <w:sz w:val="22"/>
                <w:szCs w:val="22"/>
              </w:rPr>
              <w:t>693</w:t>
            </w:r>
            <w:r w:rsidRPr="00B83218">
              <w:rPr>
                <w:b/>
                <w:bCs/>
                <w:color w:val="000000"/>
                <w:sz w:val="22"/>
                <w:szCs w:val="22"/>
              </w:rPr>
              <w:t>.</w:t>
            </w:r>
            <w:r w:rsidR="00870B64" w:rsidRPr="00B83218">
              <w:rPr>
                <w:b/>
                <w:bCs/>
                <w:color w:val="000000"/>
                <w:sz w:val="22"/>
                <w:szCs w:val="22"/>
              </w:rPr>
              <w:t>058</w:t>
            </w:r>
            <w:r w:rsidRPr="00B83218">
              <w:rPr>
                <w:b/>
                <w:bCs/>
                <w:color w:val="000000"/>
                <w:sz w:val="22"/>
                <w:szCs w:val="22"/>
              </w:rPr>
              <w:t>,</w:t>
            </w:r>
            <w:r w:rsidR="00870B64" w:rsidRPr="00B83218">
              <w:rPr>
                <w:b/>
                <w:bCs/>
                <w:color w:val="000000"/>
                <w:sz w:val="22"/>
                <w:szCs w:val="22"/>
              </w:rPr>
              <w:t>89</w:t>
            </w:r>
          </w:p>
        </w:tc>
      </w:tr>
    </w:tbl>
    <w:p w:rsidRDefault="008019DB" w:rsidP="00A21551" w:rsidR="008019DB" w:rsidRPr="00B83218">
      <w:pPr>
        <w:jc w:val="both"/>
        <w:rPr>
          <w:sz w:val="22"/>
          <w:szCs w:val="22"/>
        </w:rPr>
      </w:pPr>
    </w:p>
    <w:p w:rsidRDefault="00A21551" w:rsidP="00A21551" w:rsidR="00033D76" w:rsidRPr="00B83218">
      <w:pPr>
        <w:jc w:val="both"/>
        <w:rPr>
          <w:sz w:val="22"/>
          <w:szCs w:val="22"/>
        </w:rPr>
      </w:pPr>
      <w:r w:rsidRPr="00B83218">
        <w:rPr>
          <w:sz w:val="22"/>
          <w:szCs w:val="22"/>
        </w:rPr>
        <w:t>S</w:t>
      </w:r>
      <w:r w:rsidR="00C247FB" w:rsidRPr="00B83218">
        <w:rPr>
          <w:sz w:val="22"/>
          <w:szCs w:val="22"/>
        </w:rPr>
        <w:t>udac poziva vjerovnike da se izjasne o tome da li netko od nazočnih osporava tražbin</w:t>
      </w:r>
      <w:r w:rsidRPr="00B83218">
        <w:rPr>
          <w:sz w:val="22"/>
          <w:szCs w:val="22"/>
        </w:rPr>
        <w:t>e</w:t>
      </w:r>
      <w:r w:rsidR="00C247FB" w:rsidRPr="00B83218">
        <w:rPr>
          <w:sz w:val="22"/>
          <w:szCs w:val="22"/>
        </w:rPr>
        <w:t xml:space="preserve"> vjerovnicima </w:t>
      </w:r>
      <w:r w:rsidR="005358C3" w:rsidRPr="00B83218">
        <w:rPr>
          <w:sz w:val="22"/>
          <w:szCs w:val="22"/>
        </w:rPr>
        <w:t>I (</w:t>
      </w:r>
      <w:r w:rsidR="00C247FB" w:rsidRPr="00B83218">
        <w:rPr>
          <w:sz w:val="22"/>
          <w:szCs w:val="22"/>
        </w:rPr>
        <w:t>prvo</w:t>
      </w:r>
      <w:r w:rsidR="00084117" w:rsidRPr="00B83218">
        <w:rPr>
          <w:sz w:val="22"/>
          <w:szCs w:val="22"/>
        </w:rPr>
        <w:t>g</w:t>
      </w:r>
      <w:r w:rsidR="005358C3" w:rsidRPr="00B83218">
        <w:rPr>
          <w:sz w:val="22"/>
          <w:szCs w:val="22"/>
        </w:rPr>
        <w:t>)</w:t>
      </w:r>
      <w:r w:rsidR="00C247FB" w:rsidRPr="00B83218">
        <w:rPr>
          <w:sz w:val="22"/>
          <w:szCs w:val="22"/>
        </w:rPr>
        <w:t xml:space="preserve"> više</w:t>
      </w:r>
      <w:r w:rsidR="00084117" w:rsidRPr="00B83218">
        <w:rPr>
          <w:sz w:val="22"/>
          <w:szCs w:val="22"/>
        </w:rPr>
        <w:t>g</w:t>
      </w:r>
      <w:r w:rsidR="00C247FB" w:rsidRPr="00B83218">
        <w:rPr>
          <w:sz w:val="22"/>
          <w:szCs w:val="22"/>
        </w:rPr>
        <w:t xml:space="preserve"> isplatno</w:t>
      </w:r>
      <w:r w:rsidR="00084117" w:rsidRPr="00B83218">
        <w:rPr>
          <w:sz w:val="22"/>
          <w:szCs w:val="22"/>
        </w:rPr>
        <w:t>g</w:t>
      </w:r>
      <w:r w:rsidR="00C247FB" w:rsidRPr="00B83218">
        <w:rPr>
          <w:sz w:val="22"/>
          <w:szCs w:val="22"/>
        </w:rPr>
        <w:t xml:space="preserve"> r</w:t>
      </w:r>
      <w:r w:rsidR="00084117" w:rsidRPr="00B83218">
        <w:rPr>
          <w:sz w:val="22"/>
          <w:szCs w:val="22"/>
        </w:rPr>
        <w:t>eda</w:t>
      </w:r>
      <w:r w:rsidR="005358C3" w:rsidRPr="00B83218">
        <w:rPr>
          <w:sz w:val="22"/>
          <w:szCs w:val="22"/>
        </w:rPr>
        <w:t xml:space="preserve"> koje je priznala stečajna</w:t>
      </w:r>
      <w:r w:rsidR="00C247FB" w:rsidRPr="00B83218">
        <w:rPr>
          <w:sz w:val="22"/>
          <w:szCs w:val="22"/>
        </w:rPr>
        <w:t xml:space="preserve"> upravitelj</w:t>
      </w:r>
      <w:r w:rsidR="005358C3" w:rsidRPr="00B83218">
        <w:rPr>
          <w:sz w:val="22"/>
          <w:szCs w:val="22"/>
        </w:rPr>
        <w:t>ica</w:t>
      </w:r>
      <w:r w:rsidR="00C247FB" w:rsidRPr="00B83218">
        <w:rPr>
          <w:sz w:val="22"/>
          <w:szCs w:val="22"/>
        </w:rPr>
        <w:t xml:space="preserve">. </w:t>
      </w:r>
    </w:p>
    <w:p w:rsidRDefault="00613E52" w:rsidP="00257C60" w:rsidR="00613E52" w:rsidRPr="00B83218">
      <w:pPr>
        <w:jc w:val="both"/>
        <w:rPr>
          <w:sz w:val="22"/>
          <w:szCs w:val="22"/>
        </w:rPr>
      </w:pPr>
    </w:p>
    <w:p w:rsidRDefault="00C247FB" w:rsidP="00257C60" w:rsidR="00257C60" w:rsidRPr="00B83218">
      <w:pPr>
        <w:jc w:val="both"/>
        <w:rPr>
          <w:sz w:val="22"/>
          <w:szCs w:val="22"/>
        </w:rPr>
      </w:pPr>
      <w:r w:rsidRPr="00B83218">
        <w:rPr>
          <w:sz w:val="22"/>
          <w:szCs w:val="22"/>
        </w:rPr>
        <w:t>Sudac utvrđuje da nitko od nazočnih</w:t>
      </w:r>
      <w:r w:rsidR="00A21551" w:rsidRPr="00B83218">
        <w:rPr>
          <w:sz w:val="22"/>
          <w:szCs w:val="22"/>
        </w:rPr>
        <w:t xml:space="preserve"> vjerovnika ne osporava tražbine</w:t>
      </w:r>
      <w:r w:rsidRPr="00B83218">
        <w:rPr>
          <w:sz w:val="22"/>
          <w:szCs w:val="22"/>
        </w:rPr>
        <w:t xml:space="preserve"> vjerovnika </w:t>
      </w:r>
      <w:r w:rsidR="005358C3" w:rsidRPr="00B83218">
        <w:rPr>
          <w:sz w:val="22"/>
          <w:szCs w:val="22"/>
        </w:rPr>
        <w:t>I (</w:t>
      </w:r>
      <w:r w:rsidRPr="00B83218">
        <w:rPr>
          <w:sz w:val="22"/>
          <w:szCs w:val="22"/>
        </w:rPr>
        <w:t>prvog</w:t>
      </w:r>
      <w:r w:rsidR="005358C3" w:rsidRPr="00B83218">
        <w:rPr>
          <w:sz w:val="22"/>
          <w:szCs w:val="22"/>
        </w:rPr>
        <w:t>)</w:t>
      </w:r>
      <w:r w:rsidRPr="00B83218">
        <w:rPr>
          <w:sz w:val="22"/>
          <w:szCs w:val="22"/>
        </w:rPr>
        <w:t xml:space="preserve"> višeg isplatnog reda koje </w:t>
      </w:r>
      <w:r w:rsidR="005358C3" w:rsidRPr="00B83218">
        <w:rPr>
          <w:sz w:val="22"/>
          <w:szCs w:val="22"/>
        </w:rPr>
        <w:t>je priznala</w:t>
      </w:r>
      <w:r w:rsidR="00257C60" w:rsidRPr="00B83218">
        <w:rPr>
          <w:sz w:val="22"/>
          <w:szCs w:val="22"/>
        </w:rPr>
        <w:t xml:space="preserve"> stečajn</w:t>
      </w:r>
      <w:r w:rsidR="005358C3" w:rsidRPr="00B83218">
        <w:rPr>
          <w:sz w:val="22"/>
          <w:szCs w:val="22"/>
        </w:rPr>
        <w:t>a</w:t>
      </w:r>
      <w:r w:rsidR="00257C60" w:rsidRPr="00B83218">
        <w:rPr>
          <w:sz w:val="22"/>
          <w:szCs w:val="22"/>
        </w:rPr>
        <w:t xml:space="preserve"> upravitelj</w:t>
      </w:r>
      <w:r w:rsidR="005358C3" w:rsidRPr="00B83218">
        <w:rPr>
          <w:sz w:val="22"/>
          <w:szCs w:val="22"/>
        </w:rPr>
        <w:t>ica</w:t>
      </w:r>
      <w:r w:rsidR="00257C60" w:rsidRPr="00B83218">
        <w:rPr>
          <w:sz w:val="22"/>
          <w:szCs w:val="22"/>
        </w:rPr>
        <w:t>, pa se iste smatraju utvrđenim.</w:t>
      </w:r>
    </w:p>
    <w:p w:rsidRDefault="00C247FB" w:rsidP="0074710D" w:rsidR="00C247FB" w:rsidRPr="00B83218">
      <w:pPr>
        <w:jc w:val="both"/>
        <w:rPr>
          <w:sz w:val="22"/>
          <w:szCs w:val="22"/>
        </w:rPr>
      </w:pPr>
    </w:p>
    <w:p w:rsidRDefault="00AA1F23" w:rsidP="00C247FB" w:rsidR="002E4F6A" w:rsidRPr="00B83218">
      <w:pPr>
        <w:jc w:val="both"/>
        <w:rPr>
          <w:sz w:val="22"/>
          <w:szCs w:val="22"/>
        </w:rPr>
      </w:pPr>
      <w:r w:rsidRPr="00B83218">
        <w:rPr>
          <w:sz w:val="22"/>
          <w:szCs w:val="22"/>
        </w:rPr>
        <w:t>Konstatira se da s</w:t>
      </w:r>
      <w:r w:rsidR="00C247FB" w:rsidRPr="00B83218">
        <w:rPr>
          <w:sz w:val="22"/>
          <w:szCs w:val="22"/>
        </w:rPr>
        <w:t>tečajn</w:t>
      </w:r>
      <w:r w:rsidR="005358C3" w:rsidRPr="00B83218">
        <w:rPr>
          <w:sz w:val="22"/>
          <w:szCs w:val="22"/>
        </w:rPr>
        <w:t>a</w:t>
      </w:r>
      <w:r w:rsidR="00C247FB" w:rsidRPr="00B83218">
        <w:rPr>
          <w:sz w:val="22"/>
          <w:szCs w:val="22"/>
        </w:rPr>
        <w:t xml:space="preserve"> upravitelj</w:t>
      </w:r>
      <w:r w:rsidR="005358C3" w:rsidRPr="00B83218">
        <w:rPr>
          <w:sz w:val="22"/>
          <w:szCs w:val="22"/>
        </w:rPr>
        <w:t>ica</w:t>
      </w:r>
      <w:r w:rsidR="00C247FB" w:rsidRPr="00B83218">
        <w:rPr>
          <w:sz w:val="22"/>
          <w:szCs w:val="22"/>
        </w:rPr>
        <w:t xml:space="preserve"> </w:t>
      </w:r>
      <w:r w:rsidR="000A3F0F" w:rsidRPr="00B83218">
        <w:rPr>
          <w:sz w:val="22"/>
          <w:szCs w:val="22"/>
        </w:rPr>
        <w:t>ni</w:t>
      </w:r>
      <w:r w:rsidR="00C247FB" w:rsidRPr="00B83218">
        <w:rPr>
          <w:sz w:val="22"/>
          <w:szCs w:val="22"/>
        </w:rPr>
        <w:t xml:space="preserve">je </w:t>
      </w:r>
      <w:r w:rsidR="005358C3" w:rsidRPr="00B83218">
        <w:rPr>
          <w:sz w:val="22"/>
          <w:szCs w:val="22"/>
        </w:rPr>
        <w:t>osporila</w:t>
      </w:r>
      <w:r w:rsidR="00E35044" w:rsidRPr="00B83218">
        <w:rPr>
          <w:sz w:val="22"/>
          <w:szCs w:val="22"/>
        </w:rPr>
        <w:t xml:space="preserve"> ni</w:t>
      </w:r>
      <w:r w:rsidR="000A3F0F" w:rsidRPr="00B83218">
        <w:rPr>
          <w:sz w:val="22"/>
          <w:szCs w:val="22"/>
        </w:rPr>
        <w:t>jednu</w:t>
      </w:r>
      <w:r w:rsidR="00C247FB" w:rsidRPr="00B83218">
        <w:rPr>
          <w:sz w:val="22"/>
          <w:szCs w:val="22"/>
        </w:rPr>
        <w:t xml:space="preserve"> tražbin</w:t>
      </w:r>
      <w:r w:rsidR="00E35044" w:rsidRPr="00B83218">
        <w:rPr>
          <w:sz w:val="22"/>
          <w:szCs w:val="22"/>
        </w:rPr>
        <w:t>u vjerovnika</w:t>
      </w:r>
      <w:r w:rsidR="00C247FB" w:rsidRPr="00B83218">
        <w:rPr>
          <w:sz w:val="22"/>
          <w:szCs w:val="22"/>
        </w:rPr>
        <w:t xml:space="preserve"> </w:t>
      </w:r>
      <w:r w:rsidR="005358C3" w:rsidRPr="00B83218">
        <w:rPr>
          <w:sz w:val="22"/>
          <w:szCs w:val="22"/>
        </w:rPr>
        <w:t>I (</w:t>
      </w:r>
      <w:r w:rsidR="000A3F0F" w:rsidRPr="00B83218">
        <w:rPr>
          <w:sz w:val="22"/>
          <w:szCs w:val="22"/>
        </w:rPr>
        <w:t>prvog</w:t>
      </w:r>
      <w:r w:rsidR="005358C3" w:rsidRPr="00B83218">
        <w:rPr>
          <w:sz w:val="22"/>
          <w:szCs w:val="22"/>
        </w:rPr>
        <w:t>)</w:t>
      </w:r>
      <w:r w:rsidR="000A3F0F" w:rsidRPr="00B83218">
        <w:rPr>
          <w:sz w:val="22"/>
          <w:szCs w:val="22"/>
        </w:rPr>
        <w:t xml:space="preserve"> višeg isplatnog reda.</w:t>
      </w:r>
    </w:p>
    <w:p w:rsidRDefault="00A21551" w:rsidP="00C247FB" w:rsidR="00A21551" w:rsidRPr="00B83218">
      <w:pPr>
        <w:jc w:val="both"/>
        <w:rPr>
          <w:sz w:val="22"/>
          <w:szCs w:val="22"/>
        </w:rPr>
      </w:pPr>
    </w:p>
    <w:p w:rsidRDefault="005358C3" w:rsidP="00C247FB" w:rsidR="005358C3" w:rsidRPr="00B83218">
      <w:pPr>
        <w:jc w:val="both"/>
        <w:rPr>
          <w:sz w:val="22"/>
          <w:szCs w:val="22"/>
        </w:rPr>
      </w:pPr>
      <w:r w:rsidRPr="00B83218">
        <w:rPr>
          <w:sz w:val="22"/>
          <w:szCs w:val="22"/>
        </w:rPr>
        <w:t>Utvrđuje se da je ukupno prijavljeno tražbina I (prvog) višeg isplatnog reda 1.693.058,89 kn, od čega je i priznato 1.693.058,89 kn.</w:t>
      </w:r>
    </w:p>
    <w:p w:rsidRDefault="00521F76" w:rsidP="00C247FB" w:rsidR="00521F76" w:rsidRPr="00B83218">
      <w:pPr>
        <w:jc w:val="both"/>
        <w:rPr>
          <w:sz w:val="22"/>
          <w:szCs w:val="22"/>
        </w:rPr>
      </w:pPr>
    </w:p>
    <w:p w:rsidRDefault="00A21551" w:rsidP="00C247FB" w:rsidR="00C247FB" w:rsidRPr="00B83218">
      <w:pPr>
        <w:jc w:val="both"/>
        <w:rPr>
          <w:sz w:val="22"/>
          <w:szCs w:val="22"/>
        </w:rPr>
      </w:pPr>
      <w:r w:rsidRPr="00B83218">
        <w:rPr>
          <w:sz w:val="22"/>
          <w:szCs w:val="22"/>
        </w:rPr>
        <w:t>Poziva se stečajn</w:t>
      </w:r>
      <w:r w:rsidR="005358C3" w:rsidRPr="00B83218">
        <w:rPr>
          <w:sz w:val="22"/>
          <w:szCs w:val="22"/>
        </w:rPr>
        <w:t>a</w:t>
      </w:r>
      <w:r w:rsidRPr="00B83218">
        <w:rPr>
          <w:sz w:val="22"/>
          <w:szCs w:val="22"/>
        </w:rPr>
        <w:t xml:space="preserve"> upravitelj</w:t>
      </w:r>
      <w:r w:rsidR="005358C3" w:rsidRPr="00B83218">
        <w:rPr>
          <w:sz w:val="22"/>
          <w:szCs w:val="22"/>
        </w:rPr>
        <w:t>ica</w:t>
      </w:r>
      <w:r w:rsidRPr="00B83218">
        <w:rPr>
          <w:sz w:val="22"/>
          <w:szCs w:val="22"/>
        </w:rPr>
        <w:t xml:space="preserve"> da se izjasni </w:t>
      </w:r>
      <w:r w:rsidR="00C247FB" w:rsidRPr="00B83218">
        <w:rPr>
          <w:sz w:val="22"/>
          <w:szCs w:val="22"/>
        </w:rPr>
        <w:t xml:space="preserve">o prijavljenim tražbinama </w:t>
      </w:r>
      <w:r w:rsidR="005358C3" w:rsidRPr="00B83218">
        <w:rPr>
          <w:sz w:val="22"/>
          <w:szCs w:val="22"/>
        </w:rPr>
        <w:t>II (</w:t>
      </w:r>
      <w:r w:rsidR="00C247FB" w:rsidRPr="00B83218">
        <w:rPr>
          <w:sz w:val="22"/>
          <w:szCs w:val="22"/>
        </w:rPr>
        <w:t>drugog</w:t>
      </w:r>
      <w:r w:rsidR="005358C3" w:rsidRPr="00B83218">
        <w:rPr>
          <w:sz w:val="22"/>
          <w:szCs w:val="22"/>
        </w:rPr>
        <w:t>)</w:t>
      </w:r>
      <w:r w:rsidR="00C247FB" w:rsidRPr="00B83218">
        <w:rPr>
          <w:sz w:val="22"/>
          <w:szCs w:val="22"/>
        </w:rPr>
        <w:t xml:space="preserve"> višeg isplatnog reda.</w:t>
      </w:r>
    </w:p>
    <w:p w:rsidRDefault="00A21551" w:rsidP="00A21551" w:rsidR="00A21551" w:rsidRPr="00B83218">
      <w:pPr>
        <w:jc w:val="both"/>
        <w:rPr>
          <w:sz w:val="22"/>
          <w:szCs w:val="22"/>
        </w:rPr>
      </w:pPr>
    </w:p>
    <w:p w:rsidRDefault="00A21551" w:rsidP="00A21551" w:rsidR="00A21551" w:rsidRPr="00B83218">
      <w:pPr>
        <w:jc w:val="both"/>
        <w:rPr>
          <w:b/>
          <w:sz w:val="22"/>
          <w:szCs w:val="22"/>
        </w:rPr>
      </w:pPr>
      <w:r w:rsidRPr="00B83218">
        <w:rPr>
          <w:b/>
          <w:sz w:val="22"/>
          <w:szCs w:val="22"/>
        </w:rPr>
        <w:t>Stečajn</w:t>
      </w:r>
      <w:r w:rsidR="00125577" w:rsidRPr="00B83218">
        <w:rPr>
          <w:b/>
          <w:sz w:val="22"/>
          <w:szCs w:val="22"/>
        </w:rPr>
        <w:t>a</w:t>
      </w:r>
      <w:r w:rsidRPr="00B83218">
        <w:rPr>
          <w:b/>
          <w:sz w:val="22"/>
          <w:szCs w:val="22"/>
        </w:rPr>
        <w:t xml:space="preserve"> upravitelj</w:t>
      </w:r>
      <w:r w:rsidR="00125577" w:rsidRPr="00B83218">
        <w:rPr>
          <w:b/>
          <w:sz w:val="22"/>
          <w:szCs w:val="22"/>
        </w:rPr>
        <w:t>ica</w:t>
      </w:r>
      <w:r w:rsidRPr="00B83218">
        <w:rPr>
          <w:b/>
          <w:sz w:val="22"/>
          <w:szCs w:val="22"/>
        </w:rPr>
        <w:t xml:space="preserve"> čita tablice, te priznaje tražbine </w:t>
      </w:r>
      <w:r w:rsidR="00125577" w:rsidRPr="00B83218">
        <w:rPr>
          <w:b/>
          <w:sz w:val="22"/>
          <w:szCs w:val="22"/>
        </w:rPr>
        <w:t>II (</w:t>
      </w:r>
      <w:r w:rsidRPr="00B83218">
        <w:rPr>
          <w:b/>
          <w:sz w:val="22"/>
          <w:szCs w:val="22"/>
        </w:rPr>
        <w:t>drugog</w:t>
      </w:r>
      <w:r w:rsidR="00125577" w:rsidRPr="00B83218">
        <w:rPr>
          <w:b/>
          <w:sz w:val="22"/>
          <w:szCs w:val="22"/>
        </w:rPr>
        <w:t>)</w:t>
      </w:r>
      <w:r w:rsidRPr="00B83218">
        <w:rPr>
          <w:b/>
          <w:sz w:val="22"/>
          <w:szCs w:val="22"/>
        </w:rPr>
        <w:t xml:space="preserve"> višeg isplatnog reda i to:</w:t>
      </w:r>
    </w:p>
    <w:p w:rsidRDefault="002E4F6A" w:rsidP="0074710D" w:rsidR="002E4F6A" w:rsidRPr="00B83218">
      <w:pPr>
        <w:jc w:val="both"/>
        <w:rPr>
          <w:sz w:val="22"/>
          <w:szCs w:val="22"/>
        </w:rPr>
      </w:pPr>
    </w:p>
    <w:p w:rsidRDefault="00E102C5" w:rsidP="00E102C5" w:rsidR="00E102C5" w:rsidRPr="00B83218">
      <w:pPr>
        <w:jc w:val="both"/>
        <w:rPr>
          <w:sz w:val="22"/>
          <w:szCs w:val="22"/>
        </w:rPr>
      </w:pPr>
    </w:p>
    <w:tbl>
      <w:tblPr>
        <w:tblW w:type="pct" w:w="5171"/>
        <w:tblLayout w:type="fixed"/>
        <w:tblLook w:val="04A0" w:noVBand="1" w:noHBand="0" w:lastColumn="0" w:firstColumn="1" w:lastRow="0" w:firstRow="1"/>
      </w:tblPr>
      <w:tblGrid>
        <w:gridCol w:w="642"/>
        <w:gridCol w:w="2257"/>
        <w:gridCol w:w="1368"/>
        <w:gridCol w:w="2365"/>
        <w:gridCol w:w="1706"/>
        <w:gridCol w:w="1676"/>
      </w:tblGrid>
      <w:tr w:rsidTr="0077279A" w:rsidR="000A3F0F" w:rsidRPr="00B83218">
        <w:trPr>
          <w:trHeight w:val="567"/>
        </w:trPr>
        <w:tc>
          <w:tcPr>
            <w:tcW w:type="pct" w:w="320"/>
            <w:tcBorders>
              <w:top w:space="0" w:sz="8" w:color="auto" w:val="single"/>
              <w:left w:space="0" w:sz="8" w:color="auto" w:val="single"/>
              <w:bottom w:val="nil"/>
              <w:right w:space="0" w:sz="8" w:color="auto" w:val="single"/>
            </w:tcBorders>
            <w:shd w:fill="auto" w:color="auto" w:val="clear"/>
            <w:vAlign w:val="bottom"/>
            <w:hideMark/>
          </w:tcPr>
          <w:p w:rsidRDefault="000A3F0F" w:rsidP="00A52A8C" w:rsidR="000A3F0F" w:rsidRPr="00B83218">
            <w:pPr>
              <w:spacing w:beforeAutospacing="true" w:before="100"/>
              <w:jc w:val="center"/>
              <w:rPr>
                <w:color w:val="000000"/>
                <w:sz w:val="22"/>
                <w:szCs w:val="22"/>
              </w:rPr>
            </w:pPr>
            <w:r w:rsidRPr="00B83218">
              <w:rPr>
                <w:color w:val="000000"/>
                <w:sz w:val="22"/>
                <w:szCs w:val="22"/>
              </w:rPr>
              <w:t xml:space="preserve">Red broj </w:t>
            </w:r>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0A3F0F" w:rsidP="00A52A8C" w:rsidR="000A3F0F" w:rsidRPr="00B83218">
            <w:pPr>
              <w:spacing w:beforeAutospacing="true" w:before="100"/>
              <w:jc w:val="center"/>
              <w:rPr>
                <w:color w:val="000000"/>
                <w:sz w:val="22"/>
                <w:szCs w:val="22"/>
              </w:rPr>
            </w:pPr>
            <w:r w:rsidRPr="00B83218">
              <w:rPr>
                <w:color w:val="000000"/>
                <w:sz w:val="22"/>
                <w:szCs w:val="22"/>
              </w:rPr>
              <w:t>Ime i prezime / tvrtka  ili naziv vjerovnika</w:t>
            </w:r>
          </w:p>
        </w:tc>
        <w:tc>
          <w:tcPr>
            <w:tcW w:type="pct" w:w="68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0A3F0F" w:rsidP="00A52A8C" w:rsidR="000A3F0F" w:rsidRPr="00B83218">
            <w:pPr>
              <w:spacing w:beforeAutospacing="true" w:before="100"/>
              <w:jc w:val="center"/>
              <w:rPr>
                <w:color w:val="000000"/>
                <w:sz w:val="22"/>
                <w:szCs w:val="22"/>
              </w:rPr>
            </w:pPr>
            <w:r w:rsidRPr="00B83218">
              <w:rPr>
                <w:color w:val="000000"/>
                <w:sz w:val="22"/>
                <w:szCs w:val="22"/>
              </w:rPr>
              <w:t xml:space="preserve">OIB vjerovnika </w:t>
            </w:r>
          </w:p>
        </w:tc>
        <w:tc>
          <w:tcPr>
            <w:tcW w:type="pct" w:w="118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0A3F0F" w:rsidP="00A52A8C" w:rsidR="000A3F0F" w:rsidRPr="00B83218">
            <w:pPr>
              <w:spacing w:beforeAutospacing="true" w:before="100"/>
              <w:jc w:val="center"/>
              <w:rPr>
                <w:color w:val="000000"/>
                <w:sz w:val="22"/>
                <w:szCs w:val="22"/>
              </w:rPr>
            </w:pPr>
            <w:r w:rsidRPr="00B83218">
              <w:rPr>
                <w:color w:val="000000"/>
                <w:sz w:val="22"/>
                <w:szCs w:val="22"/>
              </w:rPr>
              <w:t>Adresa / sjedište vjerovnika</w:t>
            </w:r>
          </w:p>
        </w:tc>
        <w:tc>
          <w:tcPr>
            <w:tcW w:type="pct" w:w="852"/>
            <w:tcBorders>
              <w:top w:space="0" w:sz="8" w:color="auto" w:val="single"/>
              <w:left w:space="0" w:sz="8" w:color="auto" w:val="single"/>
              <w:bottom w:val="nil"/>
              <w:right w:space="0" w:sz="8" w:color="auto" w:val="single"/>
            </w:tcBorders>
            <w:shd w:fill="auto" w:color="auto" w:val="clear"/>
            <w:vAlign w:val="bottom"/>
            <w:hideMark/>
          </w:tcPr>
          <w:p w:rsidRDefault="00B15BE3" w:rsidP="00A52A8C" w:rsidR="000A3F0F" w:rsidRPr="00B83218">
            <w:pPr>
              <w:spacing w:beforeAutospacing="true" w:before="100"/>
              <w:jc w:val="center"/>
              <w:rPr>
                <w:color w:val="0000FF"/>
                <w:sz w:val="22"/>
                <w:szCs w:val="22"/>
              </w:rPr>
            </w:pPr>
            <w:hyperlink r:id="rId10" w:anchor="RANGE!B12" w:history="true">
              <w:r w:rsidR="000A3F0F" w:rsidRPr="00B83218">
                <w:rPr>
                  <w:sz w:val="22"/>
                  <w:szCs w:val="22"/>
                </w:rPr>
                <w:t>Iznos prijavljene tražbine (kn)[1]</w:t>
              </w:r>
            </w:hyperlink>
          </w:p>
        </w:tc>
        <w:tc>
          <w:tcPr>
            <w:tcW w:type="pct" w:w="838"/>
            <w:tcBorders>
              <w:top w:space="0" w:sz="8" w:color="auto" w:val="single"/>
              <w:left w:val="nil"/>
              <w:right w:space="0" w:sz="8" w:color="auto" w:val="single"/>
            </w:tcBorders>
            <w:shd w:fill="auto" w:color="auto" w:val="clear"/>
            <w:vAlign w:val="bottom"/>
            <w:hideMark/>
          </w:tcPr>
          <w:p w:rsidRDefault="000A3F0F" w:rsidP="00A52A8C" w:rsidR="000A3F0F" w:rsidRPr="00B83218">
            <w:pPr>
              <w:spacing w:beforeAutospacing="true" w:before="100"/>
              <w:jc w:val="center"/>
              <w:rPr>
                <w:color w:val="000000"/>
                <w:sz w:val="22"/>
                <w:szCs w:val="22"/>
              </w:rPr>
            </w:pPr>
            <w:r w:rsidRPr="00B83218">
              <w:rPr>
                <w:color w:val="000000"/>
                <w:sz w:val="22"/>
                <w:szCs w:val="22"/>
              </w:rPr>
              <w:t>Iznos priznate tražbine(kn)</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A52A8C" w:rsidR="00870B64" w:rsidRPr="00B83218">
            <w:pPr>
              <w:rPr>
                <w:sz w:val="22"/>
                <w:szCs w:val="22"/>
              </w:rPr>
            </w:pPr>
            <w:r w:rsidRPr="00B83218">
              <w:rPr>
                <w:sz w:val="22"/>
                <w:szCs w:val="22"/>
              </w:rPr>
              <w:t>CREDO BANKA d.o.o. u stečaju</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OIB:94141384086</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SPLIT, Zrinski Frankopanska 58</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2.292.569,53</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2.292.569,53</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2</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870B64" w:rsidR="00870B64" w:rsidRPr="00B83218">
            <w:pPr>
              <w:rPr>
                <w:color w:val="000000"/>
                <w:sz w:val="22"/>
                <w:szCs w:val="22"/>
              </w:rPr>
            </w:pPr>
            <w:r w:rsidRPr="00B83218">
              <w:rPr>
                <w:color w:val="000000"/>
                <w:sz w:val="22"/>
                <w:szCs w:val="22"/>
              </w:rPr>
              <w:t xml:space="preserve">Odvjetnik </w:t>
            </w:r>
          </w:p>
          <w:p w:rsidRDefault="00870B64" w:rsidP="00870B64" w:rsidR="00870B64" w:rsidRPr="00B83218">
            <w:pPr>
              <w:rPr>
                <w:color w:val="000000"/>
                <w:sz w:val="22"/>
                <w:szCs w:val="22"/>
              </w:rPr>
            </w:pPr>
            <w:r w:rsidRPr="00B83218">
              <w:rPr>
                <w:color w:val="000000"/>
                <w:sz w:val="22"/>
                <w:szCs w:val="22"/>
              </w:rPr>
              <w:t>DAJANA  BJEDOV</w:t>
            </w:r>
          </w:p>
          <w:p w:rsidRDefault="00870B64" w:rsidP="00A52A8C" w:rsidR="00870B64" w:rsidRPr="00B83218">
            <w:pPr>
              <w:rPr>
                <w:color w:val="000000"/>
                <w:sz w:val="22"/>
                <w:szCs w:val="22"/>
              </w:rPr>
            </w:pP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OIB:94163446843</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ZADAR, Ruđera Boškovića 4</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314.695,12</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314.695,12</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3</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A52A8C" w:rsidR="00870B64" w:rsidRPr="00B83218">
            <w:pPr>
              <w:rPr>
                <w:color w:val="000000"/>
                <w:sz w:val="22"/>
                <w:szCs w:val="22"/>
              </w:rPr>
            </w:pPr>
            <w:r w:rsidRPr="00B83218">
              <w:rPr>
                <w:color w:val="000000"/>
                <w:sz w:val="22"/>
                <w:szCs w:val="22"/>
              </w:rPr>
              <w:t>SVEA EKONOMI d.o.o.</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OIB:17863542417</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ZAGREB, A.</w:t>
            </w:r>
            <w:r w:rsidR="00E42355" w:rsidRPr="00B83218">
              <w:rPr>
                <w:sz w:val="22"/>
                <w:szCs w:val="22"/>
              </w:rPr>
              <w:t xml:space="preserve"> </w:t>
            </w:r>
            <w:r w:rsidRPr="00B83218">
              <w:rPr>
                <w:sz w:val="22"/>
                <w:szCs w:val="22"/>
              </w:rPr>
              <w:t>V.</w:t>
            </w:r>
            <w:r w:rsidR="00E42355" w:rsidRPr="00B83218">
              <w:rPr>
                <w:sz w:val="22"/>
                <w:szCs w:val="22"/>
              </w:rPr>
              <w:t xml:space="preserve"> </w:t>
            </w:r>
            <w:r w:rsidRPr="00B83218">
              <w:rPr>
                <w:sz w:val="22"/>
                <w:szCs w:val="22"/>
              </w:rPr>
              <w:t>Holjevca  40</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19.871,54</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19.871,54</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4</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A52A8C" w:rsidR="00870B64" w:rsidRPr="00B83218">
            <w:pPr>
              <w:rPr>
                <w:color w:val="000000"/>
                <w:sz w:val="22"/>
                <w:szCs w:val="22"/>
              </w:rPr>
            </w:pPr>
            <w:r w:rsidRPr="00B83218">
              <w:rPr>
                <w:color w:val="000000"/>
                <w:sz w:val="22"/>
                <w:szCs w:val="22"/>
              </w:rPr>
              <w:t xml:space="preserve">HRVATSKI TELEKOM d.d. </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OIB:81793146560</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ZAGREB, R.</w:t>
            </w:r>
            <w:r w:rsidR="00E42355" w:rsidRPr="00B83218">
              <w:rPr>
                <w:sz w:val="22"/>
                <w:szCs w:val="22"/>
              </w:rPr>
              <w:t xml:space="preserve"> </w:t>
            </w:r>
            <w:r w:rsidRPr="00B83218">
              <w:rPr>
                <w:sz w:val="22"/>
                <w:szCs w:val="22"/>
              </w:rPr>
              <w:t>F.</w:t>
            </w:r>
            <w:r w:rsidR="00E42355" w:rsidRPr="00B83218">
              <w:rPr>
                <w:sz w:val="22"/>
                <w:szCs w:val="22"/>
              </w:rPr>
              <w:t xml:space="preserve"> </w:t>
            </w:r>
            <w:r w:rsidRPr="00B83218">
              <w:rPr>
                <w:sz w:val="22"/>
                <w:szCs w:val="22"/>
              </w:rPr>
              <w:t>Mihanovića 9</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12.902,36</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12.902,36</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5</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A52A8C" w:rsidR="00870B64" w:rsidRPr="00B83218">
            <w:pPr>
              <w:rPr>
                <w:color w:val="000000"/>
                <w:sz w:val="22"/>
                <w:szCs w:val="22"/>
              </w:rPr>
            </w:pPr>
            <w:r w:rsidRPr="00B83218">
              <w:rPr>
                <w:color w:val="000000"/>
                <w:sz w:val="22"/>
                <w:szCs w:val="22"/>
              </w:rPr>
              <w:t xml:space="preserve">ŽELJKA KNEŽEVIĆ </w:t>
            </w:r>
          </w:p>
        </w:tc>
        <w:tc>
          <w:tcPr>
            <w:tcW w:type="pct" w:w="683"/>
            <w:tcBorders>
              <w:top w:val="nil"/>
              <w:left w:val="nil"/>
              <w:bottom w:space="0" w:sz="4" w:color="auto" w:val="single"/>
              <w:right w:space="0" w:sz="4" w:color="auto" w:val="single"/>
            </w:tcBorders>
            <w:shd w:fill="auto" w:color="auto" w:val="clear"/>
            <w:vAlign w:val="center"/>
            <w:hideMark/>
          </w:tcPr>
          <w:p w:rsidRDefault="00870B64" w:rsidP="007024CC" w:rsidR="00870B64" w:rsidRPr="00B83218">
            <w:pPr>
              <w:rPr>
                <w:sz w:val="22"/>
                <w:szCs w:val="22"/>
              </w:rPr>
            </w:pPr>
            <w:r w:rsidRPr="00B83218">
              <w:rPr>
                <w:sz w:val="22"/>
                <w:szCs w:val="22"/>
              </w:rPr>
              <w:t>OIB:89009643926</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ZAGREB, Šubićeva 32</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 xml:space="preserve">971.273,38 </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679.891,37</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6</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A52A8C" w:rsidR="00870B64" w:rsidRPr="00B83218">
            <w:pPr>
              <w:rPr>
                <w:color w:val="000000"/>
                <w:sz w:val="22"/>
                <w:szCs w:val="22"/>
              </w:rPr>
            </w:pPr>
            <w:r w:rsidRPr="00B83218">
              <w:rPr>
                <w:color w:val="000000"/>
                <w:sz w:val="22"/>
                <w:szCs w:val="22"/>
              </w:rPr>
              <w:t>VIP NET d.o.o.</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OIB:29524210204</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ZAGREB, Vrtni put 1</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12.344,31</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12.344,31</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7</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870B64" w:rsidR="00870B64" w:rsidRPr="00B83218">
            <w:pPr>
              <w:rPr>
                <w:color w:val="000000"/>
                <w:sz w:val="22"/>
                <w:szCs w:val="22"/>
              </w:rPr>
            </w:pPr>
            <w:r w:rsidRPr="00B83218">
              <w:rPr>
                <w:color w:val="000000"/>
                <w:sz w:val="22"/>
                <w:szCs w:val="22"/>
              </w:rPr>
              <w:t>Odvjetnik</w:t>
            </w:r>
          </w:p>
          <w:p w:rsidRDefault="00870B64" w:rsidP="00A52A8C" w:rsidR="00870B64" w:rsidRPr="00B83218">
            <w:pPr>
              <w:rPr>
                <w:color w:val="000000"/>
                <w:sz w:val="22"/>
                <w:szCs w:val="22"/>
              </w:rPr>
            </w:pPr>
            <w:r w:rsidRPr="00B83218">
              <w:rPr>
                <w:color w:val="000000"/>
                <w:sz w:val="22"/>
                <w:szCs w:val="22"/>
              </w:rPr>
              <w:t>ZORAN GALIĆ</w:t>
            </w:r>
          </w:p>
        </w:tc>
        <w:tc>
          <w:tcPr>
            <w:tcW w:type="pct" w:w="683"/>
            <w:tcBorders>
              <w:top w:val="nil"/>
              <w:left w:val="nil"/>
              <w:bottom w:space="0" w:sz="4" w:color="auto" w:val="single"/>
              <w:right w:space="0" w:sz="4" w:color="auto" w:val="single"/>
            </w:tcBorders>
            <w:shd w:fill="auto" w:color="auto" w:val="clear"/>
            <w:vAlign w:val="center"/>
            <w:hideMark/>
          </w:tcPr>
          <w:p w:rsidRDefault="00870B64" w:rsidP="007024CC" w:rsidR="00870B64" w:rsidRPr="00B83218">
            <w:pPr>
              <w:rPr>
                <w:sz w:val="22"/>
                <w:szCs w:val="22"/>
              </w:rPr>
            </w:pPr>
            <w:r w:rsidRPr="00B83218">
              <w:rPr>
                <w:sz w:val="22"/>
                <w:szCs w:val="22"/>
              </w:rPr>
              <w:t>OIB:94570800992</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 xml:space="preserve">ZAGREB, Hruševečka 3 </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2.500,00</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2.500,00</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8</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A52A8C" w:rsidR="00870B64" w:rsidRPr="00B83218">
            <w:pPr>
              <w:rPr>
                <w:color w:val="000000"/>
                <w:sz w:val="22"/>
                <w:szCs w:val="22"/>
              </w:rPr>
            </w:pPr>
            <w:r w:rsidRPr="00B83218">
              <w:rPr>
                <w:color w:val="000000"/>
                <w:sz w:val="22"/>
                <w:szCs w:val="22"/>
              </w:rPr>
              <w:t>FINANCIJSKA AGENCIJA</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OIB:85821130368</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870B64" w:rsidR="00870B64" w:rsidRPr="00B83218">
            <w:pPr>
              <w:jc w:val="center"/>
              <w:rPr>
                <w:sz w:val="22"/>
                <w:szCs w:val="22"/>
              </w:rPr>
            </w:pPr>
            <w:r w:rsidRPr="00B83218">
              <w:rPr>
                <w:sz w:val="22"/>
                <w:szCs w:val="22"/>
              </w:rPr>
              <w:t>ZAGREB, Ul. grada Vukovara 70</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1.040,06</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1.040,06</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9</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870B64" w:rsidP="00A52A8C" w:rsidR="00870B64" w:rsidRPr="00B83218">
            <w:pPr>
              <w:rPr>
                <w:color w:val="000000"/>
                <w:sz w:val="22"/>
                <w:szCs w:val="22"/>
              </w:rPr>
            </w:pPr>
            <w:r w:rsidRPr="00B83218">
              <w:rPr>
                <w:color w:val="000000"/>
                <w:sz w:val="22"/>
                <w:szCs w:val="22"/>
              </w:rPr>
              <w:t xml:space="preserve">HRVATSKE ŠUME d.o.o. </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870B64" w:rsidR="00870B64" w:rsidRPr="00B83218">
            <w:pPr>
              <w:rPr>
                <w:sz w:val="22"/>
                <w:szCs w:val="22"/>
              </w:rPr>
            </w:pPr>
            <w:r w:rsidRPr="00B83218">
              <w:rPr>
                <w:sz w:val="22"/>
                <w:szCs w:val="22"/>
              </w:rPr>
              <w:t>OIB:69693144506</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ZAGREB, LJ. F. Vukotinovića 2</w:t>
            </w:r>
          </w:p>
        </w:tc>
        <w:tc>
          <w:tcPr>
            <w:tcW w:type="pct" w:w="852"/>
            <w:tcBorders>
              <w:top w:val="nil"/>
              <w:left w:val="nil"/>
              <w:bottom w:space="0" w:sz="4" w:color="auto" w:val="single"/>
              <w:right w:space="0" w:sz="4" w:color="auto" w:val="single"/>
            </w:tcBorders>
            <w:shd w:fill="auto" w:color="auto" w:val="clear"/>
            <w:noWrap/>
            <w:vAlign w:val="center"/>
            <w:hideMark/>
          </w:tcPr>
          <w:p w:rsidRDefault="0077279A" w:rsidP="007024CC" w:rsidR="00870B64" w:rsidRPr="00B83218">
            <w:pPr>
              <w:jc w:val="center"/>
              <w:rPr>
                <w:sz w:val="22"/>
                <w:szCs w:val="22"/>
              </w:rPr>
            </w:pPr>
            <w:r w:rsidRPr="00B83218">
              <w:rPr>
                <w:sz w:val="22"/>
                <w:szCs w:val="22"/>
              </w:rPr>
              <w:t>29.898,81</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26.148,81</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10</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77279A" w:rsidP="0077279A" w:rsidR="00870B64" w:rsidRPr="00B83218">
            <w:pPr>
              <w:rPr>
                <w:color w:val="000000"/>
                <w:sz w:val="22"/>
                <w:szCs w:val="22"/>
              </w:rPr>
            </w:pPr>
            <w:r w:rsidRPr="00B83218">
              <w:rPr>
                <w:color w:val="000000"/>
                <w:sz w:val="22"/>
                <w:szCs w:val="22"/>
              </w:rPr>
              <w:t>RH, MINISTARSTVO FINANCIJA, POREZNA UPRAVA, PODRUČNI URED DALMACIJA</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OIB:18683136487</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jc w:val="center"/>
              <w:rPr>
                <w:sz w:val="22"/>
                <w:szCs w:val="22"/>
              </w:rPr>
            </w:pPr>
            <w:r w:rsidRPr="00B83218">
              <w:rPr>
                <w:sz w:val="22"/>
                <w:szCs w:val="22"/>
              </w:rPr>
              <w:t>ZADAR</w:t>
            </w:r>
            <w:r w:rsidR="00870B64" w:rsidRPr="00B83218">
              <w:rPr>
                <w:sz w:val="22"/>
                <w:szCs w:val="22"/>
              </w:rPr>
              <w:t>, A.</w:t>
            </w:r>
            <w:r w:rsidRPr="00B83218">
              <w:rPr>
                <w:sz w:val="22"/>
                <w:szCs w:val="22"/>
              </w:rPr>
              <w:t xml:space="preserve"> </w:t>
            </w:r>
            <w:r w:rsidR="00870B64" w:rsidRPr="00B83218">
              <w:rPr>
                <w:sz w:val="22"/>
                <w:szCs w:val="22"/>
              </w:rPr>
              <w:t>Starčevića 9</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3.181.749,72</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right"/>
              <w:rPr>
                <w:bCs/>
                <w:sz w:val="22"/>
                <w:szCs w:val="22"/>
              </w:rPr>
            </w:pPr>
            <w:r w:rsidRPr="00B83218">
              <w:rPr>
                <w:bCs/>
                <w:sz w:val="22"/>
                <w:szCs w:val="22"/>
              </w:rPr>
              <w:t>3.181.749,72</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870B64" w:rsidP="0077279A" w:rsidR="00870B64" w:rsidRPr="00B83218">
            <w:pPr>
              <w:rPr>
                <w:color w:val="000000"/>
                <w:sz w:val="22"/>
                <w:szCs w:val="22"/>
              </w:rPr>
            </w:pPr>
            <w:r w:rsidRPr="00B83218">
              <w:rPr>
                <w:color w:val="000000"/>
                <w:sz w:val="22"/>
                <w:szCs w:val="22"/>
              </w:rPr>
              <w:t>1</w:t>
            </w:r>
            <w:r w:rsidR="0077279A" w:rsidRPr="00B83218">
              <w:rPr>
                <w:color w:val="000000"/>
                <w:sz w:val="22"/>
                <w:szCs w:val="22"/>
              </w:rPr>
              <w:t>1</w:t>
            </w:r>
            <w:r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316221" w:rsidP="00316221" w:rsidR="00316221" w:rsidRPr="00B83218">
            <w:pPr>
              <w:rPr>
                <w:sz w:val="22"/>
                <w:szCs w:val="22"/>
              </w:rPr>
            </w:pPr>
            <w:r w:rsidRPr="00B83218">
              <w:rPr>
                <w:sz w:val="22"/>
                <w:szCs w:val="22"/>
              </w:rPr>
              <w:t xml:space="preserve">CROATIA OSIGURANJE d.d. </w:t>
            </w:r>
          </w:p>
          <w:p w:rsidRDefault="00870B64" w:rsidP="00A52A8C" w:rsidR="00870B64" w:rsidRPr="00B83218">
            <w:pPr>
              <w:rPr>
                <w:color w:val="000000"/>
                <w:sz w:val="22"/>
                <w:szCs w:val="22"/>
              </w:rPr>
            </w:pP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OIB:26187994862</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jc w:val="center"/>
              <w:rPr>
                <w:sz w:val="22"/>
                <w:szCs w:val="22"/>
              </w:rPr>
            </w:pPr>
            <w:r w:rsidRPr="00B83218">
              <w:rPr>
                <w:sz w:val="22"/>
                <w:szCs w:val="22"/>
              </w:rPr>
              <w:t>ZAGREB</w:t>
            </w:r>
            <w:r w:rsidR="00870B64" w:rsidRPr="00B83218">
              <w:rPr>
                <w:sz w:val="22"/>
                <w:szCs w:val="22"/>
              </w:rPr>
              <w:t>, V.</w:t>
            </w:r>
            <w:r w:rsidRPr="00B83218">
              <w:rPr>
                <w:sz w:val="22"/>
                <w:szCs w:val="22"/>
              </w:rPr>
              <w:t xml:space="preserve"> </w:t>
            </w:r>
            <w:r w:rsidR="00870B64" w:rsidRPr="00B83218">
              <w:rPr>
                <w:sz w:val="22"/>
                <w:szCs w:val="22"/>
              </w:rPr>
              <w:t>Jagića 33</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 xml:space="preserve">29.063,87 </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29.063,87</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12</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316221" w:rsidP="00A52A8C" w:rsidR="00316221" w:rsidRPr="00B83218">
            <w:pPr>
              <w:rPr>
                <w:color w:val="000000"/>
                <w:sz w:val="22"/>
                <w:szCs w:val="22"/>
              </w:rPr>
            </w:pPr>
            <w:r w:rsidRPr="00B83218">
              <w:rPr>
                <w:color w:val="000000"/>
                <w:sz w:val="22"/>
                <w:szCs w:val="22"/>
              </w:rPr>
              <w:t>INA-INDUSTRIJA NAFTE d.d.</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316221" w:rsidR="00870B64" w:rsidRPr="00B83218">
            <w:pPr>
              <w:rPr>
                <w:sz w:val="22"/>
                <w:szCs w:val="22"/>
              </w:rPr>
            </w:pPr>
            <w:r w:rsidRPr="00B83218">
              <w:rPr>
                <w:sz w:val="22"/>
                <w:szCs w:val="22"/>
              </w:rPr>
              <w:t>O</w:t>
            </w:r>
            <w:r w:rsidR="00316221" w:rsidRPr="00B83218">
              <w:rPr>
                <w:sz w:val="22"/>
                <w:szCs w:val="22"/>
              </w:rPr>
              <w:t>IB:27759560625</w:t>
            </w:r>
            <w:r w:rsidRPr="00B83218">
              <w:rPr>
                <w:sz w:val="22"/>
                <w:szCs w:val="22"/>
              </w:rPr>
              <w:t xml:space="preserve"> </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jc w:val="center"/>
              <w:rPr>
                <w:sz w:val="22"/>
                <w:szCs w:val="22"/>
              </w:rPr>
            </w:pPr>
            <w:r w:rsidRPr="00B83218">
              <w:rPr>
                <w:sz w:val="22"/>
                <w:szCs w:val="22"/>
              </w:rPr>
              <w:t>ZAGREB</w:t>
            </w:r>
            <w:r w:rsidR="00870B64" w:rsidRPr="00B83218">
              <w:rPr>
                <w:sz w:val="22"/>
                <w:szCs w:val="22"/>
              </w:rPr>
              <w:t>, AV, V. Holjevca 10</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3.353,88</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1.487,89</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13</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316221" w:rsidP="00A52A8C" w:rsidR="00870B64" w:rsidRPr="00B83218">
            <w:pPr>
              <w:rPr>
                <w:sz w:val="22"/>
                <w:szCs w:val="22"/>
              </w:rPr>
            </w:pPr>
            <w:r w:rsidRPr="00B83218">
              <w:rPr>
                <w:sz w:val="22"/>
                <w:szCs w:val="22"/>
              </w:rPr>
              <w:t>BOŠANA d.o.o.</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OIB:47665065525</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jc w:val="center"/>
              <w:rPr>
                <w:sz w:val="22"/>
                <w:szCs w:val="22"/>
              </w:rPr>
            </w:pPr>
            <w:r w:rsidRPr="00B83218">
              <w:rPr>
                <w:sz w:val="22"/>
                <w:szCs w:val="22"/>
              </w:rPr>
              <w:t>BIOGRAD NA MORU</w:t>
            </w:r>
            <w:r w:rsidR="00870B64" w:rsidRPr="00B83218">
              <w:rPr>
                <w:sz w:val="22"/>
                <w:szCs w:val="22"/>
              </w:rPr>
              <w:t>, K.</w:t>
            </w:r>
            <w:r w:rsidRPr="00B83218">
              <w:rPr>
                <w:sz w:val="22"/>
                <w:szCs w:val="22"/>
              </w:rPr>
              <w:t xml:space="preserve"> </w:t>
            </w:r>
            <w:r w:rsidR="00870B64" w:rsidRPr="00B83218">
              <w:rPr>
                <w:sz w:val="22"/>
                <w:szCs w:val="22"/>
              </w:rPr>
              <w:t>P.</w:t>
            </w:r>
            <w:r w:rsidR="00E42355" w:rsidRPr="00B83218">
              <w:rPr>
                <w:sz w:val="22"/>
                <w:szCs w:val="22"/>
              </w:rPr>
              <w:t xml:space="preserve"> </w:t>
            </w:r>
            <w:r w:rsidR="00870B64" w:rsidRPr="00B83218">
              <w:rPr>
                <w:sz w:val="22"/>
                <w:szCs w:val="22"/>
              </w:rPr>
              <w:t>Svačića 26</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 xml:space="preserve">63.867,12 </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63.867,12</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14</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77279A" w:rsidP="00316221" w:rsidR="00316221" w:rsidRPr="00B83218">
            <w:pPr>
              <w:rPr>
                <w:sz w:val="22"/>
                <w:szCs w:val="22"/>
              </w:rPr>
            </w:pPr>
            <w:r w:rsidRPr="00B83218">
              <w:rPr>
                <w:sz w:val="22"/>
                <w:szCs w:val="22"/>
              </w:rPr>
              <w:t>ZAJEDNIČKI ODVJETNIČKI URED GREGURIĆ, FIGAČ-GREGURIĆ, MLADINIĆ</w:t>
            </w:r>
          </w:p>
          <w:p w:rsidRDefault="00870B64" w:rsidP="00A52A8C" w:rsidR="00870B64" w:rsidRPr="00B83218">
            <w:pPr>
              <w:rPr>
                <w:sz w:val="22"/>
                <w:szCs w:val="22"/>
              </w:rPr>
            </w:pP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OIB:70851049834</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rPr>
                <w:sz w:val="22"/>
                <w:szCs w:val="22"/>
              </w:rPr>
            </w:pPr>
            <w:r w:rsidRPr="00B83218">
              <w:rPr>
                <w:sz w:val="22"/>
                <w:szCs w:val="22"/>
              </w:rPr>
              <w:t>BJELOVAR</w:t>
            </w:r>
            <w:r w:rsidR="00870B64" w:rsidRPr="00B83218">
              <w:rPr>
                <w:sz w:val="22"/>
                <w:szCs w:val="22"/>
              </w:rPr>
              <w:t>, Mihanovićeva 15b</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324.477,51</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178.042,41</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15</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E42355" w:rsidP="00A52A8C" w:rsidR="00870B64" w:rsidRPr="00B83218">
            <w:pPr>
              <w:rPr>
                <w:color w:val="000000"/>
                <w:sz w:val="22"/>
                <w:szCs w:val="22"/>
              </w:rPr>
            </w:pPr>
            <w:r w:rsidRPr="00B83218">
              <w:rPr>
                <w:color w:val="000000"/>
                <w:sz w:val="22"/>
                <w:szCs w:val="22"/>
              </w:rPr>
              <w:t xml:space="preserve">STEČAJNA MASA IZA </w:t>
            </w:r>
            <w:r w:rsidR="0077279A" w:rsidRPr="00B83218">
              <w:rPr>
                <w:color w:val="000000"/>
                <w:sz w:val="22"/>
                <w:szCs w:val="22"/>
              </w:rPr>
              <w:t xml:space="preserve">GUŠTI D.O.O. U STEČAJU </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OIB: 65791892626</w:t>
            </w:r>
          </w:p>
          <w:p w:rsidRDefault="00870B64" w:rsidP="007024CC" w:rsidR="00870B64" w:rsidRPr="00B83218">
            <w:pPr>
              <w:rPr>
                <w:sz w:val="22"/>
                <w:szCs w:val="22"/>
              </w:rPr>
            </w:pP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jc w:val="center"/>
              <w:rPr>
                <w:sz w:val="22"/>
                <w:szCs w:val="22"/>
              </w:rPr>
            </w:pPr>
            <w:r w:rsidRPr="00B83218">
              <w:rPr>
                <w:sz w:val="22"/>
                <w:szCs w:val="22"/>
              </w:rPr>
              <w:t>VARAŽDIN</w:t>
            </w:r>
            <w:r w:rsidR="00870B64" w:rsidRPr="00B83218">
              <w:rPr>
                <w:sz w:val="22"/>
                <w:szCs w:val="22"/>
              </w:rPr>
              <w:t>, Augusta Šenoe 3</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226.165,32</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226.165,32</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16</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316221" w:rsidP="00316221" w:rsidR="00870B64" w:rsidRPr="00B83218">
            <w:pPr>
              <w:rPr>
                <w:sz w:val="22"/>
                <w:szCs w:val="22"/>
              </w:rPr>
            </w:pPr>
            <w:r w:rsidRPr="00B83218">
              <w:rPr>
                <w:sz w:val="22"/>
                <w:szCs w:val="22"/>
              </w:rPr>
              <w:t xml:space="preserve">TRGO MIKULIĆ d.o.o. u stečaju </w:t>
            </w:r>
          </w:p>
        </w:tc>
        <w:tc>
          <w:tcPr>
            <w:tcW w:type="pct" w:w="683"/>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r w:rsidRPr="00B83218">
              <w:rPr>
                <w:sz w:val="22"/>
                <w:szCs w:val="22"/>
              </w:rPr>
              <w:t xml:space="preserve"> </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jc w:val="center"/>
              <w:rPr>
                <w:sz w:val="22"/>
                <w:szCs w:val="22"/>
              </w:rPr>
            </w:pPr>
            <w:r w:rsidRPr="00B83218">
              <w:rPr>
                <w:sz w:val="22"/>
                <w:szCs w:val="22"/>
              </w:rPr>
              <w:t>BIOGRAD NA MORU</w:t>
            </w:r>
            <w:r w:rsidR="00870B64" w:rsidRPr="00B83218">
              <w:rPr>
                <w:sz w:val="22"/>
                <w:szCs w:val="22"/>
              </w:rPr>
              <w:t>, Osječka bb</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 xml:space="preserve">7.173.820,23 </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right"/>
              <w:rPr>
                <w:bCs/>
                <w:sz w:val="22"/>
                <w:szCs w:val="22"/>
              </w:rPr>
            </w:pPr>
            <w:r w:rsidRPr="00B83218">
              <w:rPr>
                <w:bCs/>
                <w:sz w:val="22"/>
                <w:szCs w:val="22"/>
              </w:rPr>
              <w:t>7.173.820,23</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17</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77279A" w:rsidP="00A52A8C" w:rsidR="00870B64" w:rsidRPr="00B83218">
            <w:pPr>
              <w:rPr>
                <w:sz w:val="22"/>
                <w:szCs w:val="22"/>
              </w:rPr>
            </w:pPr>
            <w:r w:rsidRPr="00B83218">
              <w:rPr>
                <w:sz w:val="22"/>
                <w:szCs w:val="22"/>
              </w:rPr>
              <w:t xml:space="preserve">HRVATSKA RADIO TELEVIZIJA, JAVNA USTANOVA </w:t>
            </w:r>
          </w:p>
        </w:tc>
        <w:tc>
          <w:tcPr>
            <w:tcW w:type="pct" w:w="683"/>
            <w:tcBorders>
              <w:top w:val="nil"/>
              <w:left w:val="nil"/>
              <w:bottom w:space="0" w:sz="4" w:color="auto" w:val="single"/>
              <w:right w:space="0" w:sz="4" w:color="auto" w:val="single"/>
            </w:tcBorders>
            <w:shd w:fill="auto" w:color="auto" w:val="clear"/>
            <w:vAlign w:val="center"/>
            <w:hideMark/>
          </w:tcPr>
          <w:p w:rsidRDefault="00870B64" w:rsidP="007024CC" w:rsidR="00870B64" w:rsidRPr="00B83218">
            <w:pPr>
              <w:rPr>
                <w:sz w:val="22"/>
                <w:szCs w:val="22"/>
              </w:rPr>
            </w:pPr>
            <w:r w:rsidRPr="00B83218">
              <w:rPr>
                <w:sz w:val="22"/>
                <w:szCs w:val="22"/>
              </w:rPr>
              <w:t>OIB:68419124305</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jc w:val="center"/>
              <w:rPr>
                <w:sz w:val="22"/>
                <w:szCs w:val="22"/>
              </w:rPr>
            </w:pPr>
            <w:r w:rsidRPr="00B83218">
              <w:rPr>
                <w:sz w:val="22"/>
                <w:szCs w:val="22"/>
              </w:rPr>
              <w:t>ZAGREB</w:t>
            </w:r>
            <w:r w:rsidR="00870B64" w:rsidRPr="00B83218">
              <w:rPr>
                <w:sz w:val="22"/>
                <w:szCs w:val="22"/>
              </w:rPr>
              <w:t>, Prisavlje 3</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4.291,47</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4.291,47</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18</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77279A" w:rsidP="00A52A8C" w:rsidR="00870B64" w:rsidRPr="00B83218">
            <w:pPr>
              <w:rPr>
                <w:sz w:val="22"/>
                <w:szCs w:val="22"/>
              </w:rPr>
            </w:pPr>
            <w:r w:rsidRPr="00B83218">
              <w:rPr>
                <w:sz w:val="22"/>
                <w:szCs w:val="22"/>
              </w:rPr>
              <w:t>GRAD BIOGRAD NA MORU</w:t>
            </w:r>
          </w:p>
        </w:tc>
        <w:tc>
          <w:tcPr>
            <w:tcW w:type="pct" w:w="683"/>
            <w:tcBorders>
              <w:top w:val="nil"/>
              <w:left w:val="nil"/>
              <w:bottom w:space="0" w:sz="4" w:color="auto" w:val="single"/>
              <w:right w:space="0" w:sz="4" w:color="auto" w:val="single"/>
            </w:tcBorders>
            <w:shd w:fill="auto" w:color="auto" w:val="clear"/>
            <w:vAlign w:val="center"/>
            <w:hideMark/>
          </w:tcPr>
          <w:p w:rsidRDefault="00870B64" w:rsidP="007024CC" w:rsidR="00870B64" w:rsidRPr="00B83218">
            <w:pPr>
              <w:rPr>
                <w:sz w:val="22"/>
                <w:szCs w:val="22"/>
              </w:rPr>
            </w:pPr>
            <w:r w:rsidRPr="00B83218">
              <w:rPr>
                <w:sz w:val="22"/>
                <w:szCs w:val="22"/>
              </w:rPr>
              <w:t>OIB:59323858911</w:t>
            </w:r>
          </w:p>
        </w:tc>
        <w:tc>
          <w:tcPr>
            <w:tcW w:type="pct" w:w="1181"/>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rPr>
                <w:sz w:val="22"/>
                <w:szCs w:val="22"/>
              </w:rPr>
            </w:pPr>
          </w:p>
          <w:p w:rsidRDefault="00316221" w:rsidP="007024CC" w:rsidR="00870B64" w:rsidRPr="00B83218">
            <w:pPr>
              <w:rPr>
                <w:sz w:val="22"/>
                <w:szCs w:val="22"/>
              </w:rPr>
            </w:pPr>
            <w:r w:rsidRPr="00B83218">
              <w:rPr>
                <w:sz w:val="22"/>
                <w:szCs w:val="22"/>
              </w:rPr>
              <w:t>BIOGRAD NA MORU</w:t>
            </w:r>
            <w:r w:rsidR="00870B64" w:rsidRPr="00B83218">
              <w:rPr>
                <w:sz w:val="22"/>
                <w:szCs w:val="22"/>
              </w:rPr>
              <w:t>,</w:t>
            </w:r>
          </w:p>
          <w:p w:rsidRDefault="00870B64" w:rsidP="007024CC" w:rsidR="00870B64" w:rsidRPr="00B83218">
            <w:pPr>
              <w:rPr>
                <w:sz w:val="22"/>
                <w:szCs w:val="22"/>
              </w:rPr>
            </w:pPr>
            <w:r w:rsidRPr="00B83218">
              <w:rPr>
                <w:sz w:val="22"/>
                <w:szCs w:val="22"/>
              </w:rPr>
              <w:t>Trg kralja Tomislava 5</w:t>
            </w:r>
          </w:p>
          <w:p w:rsidRDefault="00870B64" w:rsidP="007024CC" w:rsidR="00870B64" w:rsidRPr="00B83218">
            <w:pPr>
              <w:rPr>
                <w:sz w:val="22"/>
                <w:szCs w:val="22"/>
              </w:rPr>
            </w:pP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863.192,87</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right"/>
              <w:rPr>
                <w:bCs/>
                <w:sz w:val="22"/>
                <w:szCs w:val="22"/>
              </w:rPr>
            </w:pPr>
            <w:r w:rsidRPr="00B83218">
              <w:rPr>
                <w:bCs/>
                <w:sz w:val="22"/>
                <w:szCs w:val="22"/>
              </w:rPr>
              <w:t>650.240,80</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19</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316221" w:rsidP="00A52A8C" w:rsidR="00870B64" w:rsidRPr="00B83218">
            <w:pPr>
              <w:rPr>
                <w:sz w:val="22"/>
                <w:szCs w:val="22"/>
              </w:rPr>
            </w:pPr>
            <w:r w:rsidRPr="00B83218">
              <w:rPr>
                <w:sz w:val="22"/>
                <w:szCs w:val="22"/>
              </w:rPr>
              <w:t xml:space="preserve">HRVATSKO </w:t>
            </w:r>
            <w:r w:rsidRPr="00B83218">
              <w:rPr>
                <w:sz w:val="22"/>
                <w:szCs w:val="22"/>
              </w:rPr>
              <w:lastRenderedPageBreak/>
              <w:t xml:space="preserve">DRUŠTVO SKLADATELJA </w:t>
            </w:r>
          </w:p>
        </w:tc>
        <w:tc>
          <w:tcPr>
            <w:tcW w:type="pct" w:w="683"/>
            <w:tcBorders>
              <w:top w:val="nil"/>
              <w:left w:val="nil"/>
              <w:bottom w:space="0" w:sz="4" w:color="auto" w:val="single"/>
              <w:right w:space="0" w:sz="4" w:color="auto" w:val="single"/>
            </w:tcBorders>
            <w:shd w:fill="auto" w:color="auto" w:val="clear"/>
            <w:vAlign w:val="center"/>
            <w:hideMark/>
          </w:tcPr>
          <w:p w:rsidRDefault="00316221" w:rsidP="00316221" w:rsidR="00870B64" w:rsidRPr="00B83218">
            <w:pPr>
              <w:rPr>
                <w:sz w:val="22"/>
                <w:szCs w:val="22"/>
              </w:rPr>
            </w:pPr>
            <w:r w:rsidRPr="00B83218">
              <w:rPr>
                <w:sz w:val="22"/>
                <w:szCs w:val="22"/>
              </w:rPr>
              <w:lastRenderedPageBreak/>
              <w:t>OIB</w:t>
            </w:r>
            <w:r w:rsidR="00870B64" w:rsidRPr="00B83218">
              <w:rPr>
                <w:sz w:val="22"/>
                <w:szCs w:val="22"/>
              </w:rPr>
              <w:t>:566689</w:t>
            </w:r>
            <w:r w:rsidR="00870B64" w:rsidRPr="00B83218">
              <w:rPr>
                <w:sz w:val="22"/>
                <w:szCs w:val="22"/>
              </w:rPr>
              <w:lastRenderedPageBreak/>
              <w:t>56985</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rPr>
                <w:sz w:val="22"/>
                <w:szCs w:val="22"/>
              </w:rPr>
            </w:pPr>
            <w:r w:rsidRPr="00B83218">
              <w:rPr>
                <w:sz w:val="22"/>
                <w:szCs w:val="22"/>
              </w:rPr>
              <w:lastRenderedPageBreak/>
              <w:t>ZAGREB,</w:t>
            </w:r>
            <w:r w:rsidR="00870B64" w:rsidRPr="00B83218">
              <w:rPr>
                <w:sz w:val="22"/>
                <w:szCs w:val="22"/>
              </w:rPr>
              <w:t xml:space="preserve"> </w:t>
            </w:r>
            <w:r w:rsidR="00870B64" w:rsidRPr="00B83218">
              <w:rPr>
                <w:sz w:val="22"/>
                <w:szCs w:val="22"/>
              </w:rPr>
              <w:lastRenderedPageBreak/>
              <w:t>Berislav</w:t>
            </w:r>
            <w:r w:rsidRPr="00B83218">
              <w:rPr>
                <w:sz w:val="22"/>
                <w:szCs w:val="22"/>
              </w:rPr>
              <w:t>i</w:t>
            </w:r>
            <w:r w:rsidR="00870B64" w:rsidRPr="00B83218">
              <w:rPr>
                <w:sz w:val="22"/>
                <w:szCs w:val="22"/>
              </w:rPr>
              <w:t>ćeva 9</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lastRenderedPageBreak/>
              <w:t>121.153,11</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121.153,11</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lastRenderedPageBreak/>
              <w:t>20</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316221" w:rsidP="00A52A8C" w:rsidR="00870B64" w:rsidRPr="00B83218">
            <w:pPr>
              <w:rPr>
                <w:sz w:val="22"/>
                <w:szCs w:val="22"/>
              </w:rPr>
            </w:pPr>
            <w:r w:rsidRPr="00B83218">
              <w:rPr>
                <w:sz w:val="22"/>
                <w:szCs w:val="22"/>
              </w:rPr>
              <w:t xml:space="preserve">TURISTIČKA ZAJEDNICA GRADA BIOGRADA </w:t>
            </w:r>
          </w:p>
        </w:tc>
        <w:tc>
          <w:tcPr>
            <w:tcW w:type="pct" w:w="683"/>
            <w:tcBorders>
              <w:top w:val="nil"/>
              <w:left w:val="nil"/>
              <w:bottom w:space="0" w:sz="4" w:color="auto" w:val="single"/>
              <w:right w:space="0" w:sz="4" w:color="auto" w:val="single"/>
            </w:tcBorders>
            <w:shd w:fill="auto" w:color="auto" w:val="clear"/>
            <w:vAlign w:val="center"/>
            <w:hideMark/>
          </w:tcPr>
          <w:p w:rsidRDefault="00870B64" w:rsidP="007024CC" w:rsidR="00870B64" w:rsidRPr="00B83218">
            <w:pPr>
              <w:rPr>
                <w:sz w:val="22"/>
                <w:szCs w:val="22"/>
              </w:rPr>
            </w:pPr>
            <w:r w:rsidRPr="00B83218">
              <w:rPr>
                <w:sz w:val="22"/>
                <w:szCs w:val="22"/>
              </w:rPr>
              <w:t>OIB:33556271088</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rPr>
                <w:sz w:val="22"/>
                <w:szCs w:val="22"/>
              </w:rPr>
            </w:pPr>
            <w:r w:rsidRPr="00B83218">
              <w:rPr>
                <w:sz w:val="22"/>
                <w:szCs w:val="22"/>
              </w:rPr>
              <w:t>BIOGRAD NA MORU,</w:t>
            </w:r>
          </w:p>
          <w:p w:rsidRDefault="00870B64" w:rsidP="007024CC" w:rsidR="00870B64" w:rsidRPr="00B83218">
            <w:pPr>
              <w:rPr>
                <w:sz w:val="22"/>
                <w:szCs w:val="22"/>
              </w:rPr>
            </w:pPr>
            <w:r w:rsidRPr="00B83218">
              <w:rPr>
                <w:sz w:val="22"/>
                <w:szCs w:val="22"/>
              </w:rPr>
              <w:t>Trg hrvatskih velikana 3</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473.106,61</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328.732,27</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21</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auto" w:color="auto" w:val="clear"/>
            <w:noWrap/>
            <w:vAlign w:val="bottom"/>
            <w:hideMark/>
          </w:tcPr>
          <w:p w:rsidRDefault="00316221" w:rsidP="00A52A8C" w:rsidR="00870B64" w:rsidRPr="00B83218">
            <w:pPr>
              <w:rPr>
                <w:sz w:val="22"/>
                <w:szCs w:val="22"/>
              </w:rPr>
            </w:pPr>
            <w:r w:rsidRPr="00B83218">
              <w:rPr>
                <w:sz w:val="22"/>
                <w:szCs w:val="22"/>
              </w:rPr>
              <w:t>KOMUNALAC d.o.o.</w:t>
            </w:r>
          </w:p>
        </w:tc>
        <w:tc>
          <w:tcPr>
            <w:tcW w:type="pct" w:w="683"/>
            <w:tcBorders>
              <w:top w:val="nil"/>
              <w:left w:val="nil"/>
              <w:bottom w:space="0" w:sz="4" w:color="auto" w:val="single"/>
              <w:right w:space="0" w:sz="4" w:color="auto" w:val="single"/>
            </w:tcBorders>
            <w:shd w:fill="auto" w:color="auto" w:val="clear"/>
            <w:vAlign w:val="center"/>
            <w:hideMark/>
          </w:tcPr>
          <w:p w:rsidRDefault="00870B64" w:rsidP="007024CC" w:rsidR="00870B64" w:rsidRPr="00B83218">
            <w:pPr>
              <w:rPr>
                <w:sz w:val="22"/>
                <w:szCs w:val="22"/>
              </w:rPr>
            </w:pPr>
            <w:r w:rsidRPr="00B83218">
              <w:rPr>
                <w:sz w:val="22"/>
                <w:szCs w:val="22"/>
              </w:rPr>
              <w:t>OIB:7399174783</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rPr>
                <w:sz w:val="22"/>
                <w:szCs w:val="22"/>
              </w:rPr>
            </w:pPr>
            <w:r w:rsidRPr="00B83218">
              <w:rPr>
                <w:sz w:val="22"/>
                <w:szCs w:val="22"/>
              </w:rPr>
              <w:t>BIOGRAD NA MORU</w:t>
            </w:r>
            <w:r w:rsidR="00870B64" w:rsidRPr="00B83218">
              <w:rPr>
                <w:sz w:val="22"/>
                <w:szCs w:val="22"/>
              </w:rPr>
              <w:t>, Ulica kralja Petra Svačića 28</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1.159.196,42</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862.051,66</w:t>
            </w:r>
          </w:p>
        </w:tc>
      </w:tr>
      <w:tr w:rsidTr="0077279A" w:rsidR="00870B64" w:rsidRPr="00B83218">
        <w:trPr>
          <w:trHeight w:val="20"/>
        </w:trPr>
        <w:tc>
          <w:tcPr>
            <w:tcW w:type="pct" w:w="320"/>
            <w:tcBorders>
              <w:top w:val="nil"/>
              <w:left w:space="0" w:sz="4" w:color="auto" w:val="single"/>
              <w:bottom w:space="0" w:sz="4" w:color="auto" w:val="single"/>
              <w:right w:space="0" w:sz="4" w:color="auto" w:val="single"/>
            </w:tcBorders>
            <w:shd w:fill="auto" w:color="auto" w:val="clear"/>
            <w:noWrap/>
            <w:vAlign w:val="bottom"/>
            <w:hideMark/>
          </w:tcPr>
          <w:p w:rsidRDefault="0077279A" w:rsidP="00A52A8C" w:rsidR="00870B64" w:rsidRPr="00B83218">
            <w:pPr>
              <w:rPr>
                <w:color w:val="000000"/>
                <w:sz w:val="22"/>
                <w:szCs w:val="22"/>
              </w:rPr>
            </w:pPr>
            <w:r w:rsidRPr="00B83218">
              <w:rPr>
                <w:color w:val="000000"/>
                <w:sz w:val="22"/>
                <w:szCs w:val="22"/>
              </w:rPr>
              <w:t>22</w:t>
            </w:r>
            <w:r w:rsidR="00870B64" w:rsidRPr="00B83218">
              <w:rPr>
                <w:color w:val="000000"/>
                <w:sz w:val="22"/>
                <w:szCs w:val="22"/>
              </w:rPr>
              <w:t>.</w:t>
            </w:r>
          </w:p>
        </w:tc>
        <w:tc>
          <w:tcPr>
            <w:tcW w:type="pct" w:w="1127"/>
            <w:tcBorders>
              <w:top w:val="nil"/>
              <w:left w:val="nil"/>
              <w:bottom w:space="0" w:sz="4" w:color="auto" w:val="single"/>
              <w:right w:space="0" w:sz="4" w:color="auto" w:val="single"/>
            </w:tcBorders>
            <w:shd w:fill="FFFFFF" w:color="000000" w:val="clear"/>
            <w:noWrap/>
            <w:vAlign w:val="bottom"/>
            <w:hideMark/>
          </w:tcPr>
          <w:p w:rsidRDefault="0077279A" w:rsidP="00A52A8C" w:rsidR="00870B64" w:rsidRPr="00B83218">
            <w:pPr>
              <w:rPr>
                <w:sz w:val="22"/>
                <w:szCs w:val="22"/>
              </w:rPr>
            </w:pPr>
            <w:r w:rsidRPr="00B83218">
              <w:rPr>
                <w:sz w:val="22"/>
                <w:szCs w:val="22"/>
              </w:rPr>
              <w:t>HRVATSKA BANKA ZA OBNOVU I RAZVITAK</w:t>
            </w:r>
          </w:p>
        </w:tc>
        <w:tc>
          <w:tcPr>
            <w:tcW w:type="pct" w:w="683"/>
            <w:tcBorders>
              <w:top w:val="nil"/>
              <w:left w:val="nil"/>
              <w:bottom w:space="0" w:sz="4" w:color="auto" w:val="single"/>
              <w:right w:space="0" w:sz="4" w:color="auto" w:val="single"/>
            </w:tcBorders>
            <w:shd w:fill="FFFFFF" w:color="000000" w:val="clear"/>
            <w:noWrap/>
            <w:vAlign w:val="center"/>
            <w:hideMark/>
          </w:tcPr>
          <w:p w:rsidRDefault="00870B64" w:rsidP="007024CC" w:rsidR="00870B64" w:rsidRPr="00B83218">
            <w:pPr>
              <w:rPr>
                <w:sz w:val="22"/>
                <w:szCs w:val="22"/>
              </w:rPr>
            </w:pPr>
            <w:r w:rsidRPr="00B83218">
              <w:rPr>
                <w:sz w:val="22"/>
                <w:szCs w:val="22"/>
              </w:rPr>
              <w:t>OIB:26702280390</w:t>
            </w:r>
          </w:p>
        </w:tc>
        <w:tc>
          <w:tcPr>
            <w:tcW w:type="pct" w:w="1181"/>
            <w:tcBorders>
              <w:top w:val="nil"/>
              <w:left w:val="nil"/>
              <w:bottom w:space="0" w:sz="4" w:color="auto" w:val="single"/>
              <w:right w:space="0" w:sz="4" w:color="auto" w:val="single"/>
            </w:tcBorders>
            <w:shd w:fill="auto" w:color="auto" w:val="clear"/>
            <w:noWrap/>
            <w:vAlign w:val="center"/>
            <w:hideMark/>
          </w:tcPr>
          <w:p w:rsidRDefault="00316221" w:rsidP="007024CC" w:rsidR="00870B64" w:rsidRPr="00B83218">
            <w:pPr>
              <w:rPr>
                <w:sz w:val="22"/>
                <w:szCs w:val="22"/>
              </w:rPr>
            </w:pPr>
            <w:r w:rsidRPr="00B83218">
              <w:rPr>
                <w:sz w:val="22"/>
                <w:szCs w:val="22"/>
              </w:rPr>
              <w:t>ZAGREB</w:t>
            </w:r>
            <w:r w:rsidR="00870B64" w:rsidRPr="00B83218">
              <w:rPr>
                <w:sz w:val="22"/>
                <w:szCs w:val="22"/>
              </w:rPr>
              <w:t>, Strossmayerov trg 9</w:t>
            </w:r>
          </w:p>
        </w:tc>
        <w:tc>
          <w:tcPr>
            <w:tcW w:type="pct" w:w="852"/>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sz w:val="22"/>
                <w:szCs w:val="22"/>
              </w:rPr>
            </w:pPr>
            <w:r w:rsidRPr="00B83218">
              <w:rPr>
                <w:sz w:val="22"/>
                <w:szCs w:val="22"/>
              </w:rPr>
              <w:t>325.533,87</w:t>
            </w:r>
          </w:p>
        </w:tc>
        <w:tc>
          <w:tcPr>
            <w:tcW w:type="pct" w:w="838"/>
            <w:tcBorders>
              <w:top w:val="nil"/>
              <w:left w:val="nil"/>
              <w:bottom w:space="0" w:sz="4" w:color="auto" w:val="single"/>
              <w:right w:space="0" w:sz="4" w:color="auto" w:val="single"/>
            </w:tcBorders>
            <w:shd w:fill="auto" w:color="auto" w:val="clear"/>
            <w:noWrap/>
            <w:vAlign w:val="center"/>
            <w:hideMark/>
          </w:tcPr>
          <w:p w:rsidRDefault="00870B64" w:rsidP="007024CC" w:rsidR="00870B64" w:rsidRPr="00B83218">
            <w:pPr>
              <w:jc w:val="center"/>
              <w:rPr>
                <w:bCs/>
                <w:sz w:val="22"/>
                <w:szCs w:val="22"/>
              </w:rPr>
            </w:pPr>
            <w:r w:rsidRPr="00B83218">
              <w:rPr>
                <w:bCs/>
                <w:sz w:val="22"/>
                <w:szCs w:val="22"/>
              </w:rPr>
              <w:t>325.533,87</w:t>
            </w:r>
          </w:p>
          <w:p w:rsidRDefault="00870B64" w:rsidP="007024CC" w:rsidR="00870B64" w:rsidRPr="00B83218">
            <w:pPr>
              <w:jc w:val="center"/>
              <w:rPr>
                <w:bCs/>
                <w:sz w:val="22"/>
                <w:szCs w:val="22"/>
              </w:rPr>
            </w:pPr>
          </w:p>
        </w:tc>
      </w:tr>
      <w:tr w:rsidTr="0077279A" w:rsidR="000A3F0F" w:rsidRPr="00B83218">
        <w:trPr>
          <w:trHeight w:val="20"/>
        </w:trPr>
        <w:tc>
          <w:tcPr>
            <w:tcW w:type="pct" w:w="3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3F0F" w:rsidP="00A52A8C" w:rsidR="000A3F0F" w:rsidRPr="00B83218">
            <w:pPr>
              <w:rPr>
                <w:color w:val="FF0000"/>
                <w:sz w:val="22"/>
                <w:szCs w:val="22"/>
              </w:rPr>
            </w:pPr>
            <w:r w:rsidRPr="00B83218">
              <w:rPr>
                <w:color w:val="FF0000"/>
                <w:sz w:val="22"/>
                <w:szCs w:val="22"/>
              </w:rPr>
              <w:t> </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0A3F0F" w:rsidP="00A52A8C" w:rsidR="000A3F0F" w:rsidRPr="00B83218">
            <w:pPr>
              <w:rPr>
                <w:sz w:val="22"/>
                <w:szCs w:val="22"/>
              </w:rPr>
            </w:pPr>
            <w:r w:rsidRPr="00B83218">
              <w:rPr>
                <w:sz w:val="22"/>
                <w:szCs w:val="22"/>
              </w:rPr>
              <w:t> UKUPNO</w:t>
            </w:r>
            <w:r w:rsidR="00C232F1" w:rsidRPr="00B83218">
              <w:rPr>
                <w:sz w:val="22"/>
                <w:szCs w:val="22"/>
              </w:rPr>
              <w:t>:</w:t>
            </w:r>
          </w:p>
        </w:tc>
        <w:tc>
          <w:tcPr>
            <w:tcW w:type="pct" w:w="683"/>
            <w:tcBorders>
              <w:top w:space="0" w:sz="4" w:color="auto" w:val="single"/>
              <w:left w:val="nil"/>
              <w:bottom w:space="0" w:sz="4" w:color="auto" w:val="single"/>
              <w:right w:space="0" w:sz="4" w:color="auto" w:val="single"/>
            </w:tcBorders>
            <w:shd w:fill="auto" w:color="auto" w:val="clear"/>
            <w:noWrap/>
            <w:vAlign w:val="bottom"/>
            <w:hideMark/>
          </w:tcPr>
          <w:p w:rsidRDefault="000A3F0F" w:rsidP="00A52A8C" w:rsidR="000A3F0F" w:rsidRPr="00B83218">
            <w:pPr>
              <w:rPr>
                <w:sz w:val="22"/>
                <w:szCs w:val="22"/>
              </w:rPr>
            </w:pPr>
            <w:r w:rsidRPr="00B83218">
              <w:rPr>
                <w:sz w:val="22"/>
                <w:szCs w:val="22"/>
              </w:rPr>
              <w:t> </w:t>
            </w:r>
          </w:p>
        </w:tc>
        <w:tc>
          <w:tcPr>
            <w:tcW w:type="pct" w:w="1181"/>
            <w:tcBorders>
              <w:top w:space="0" w:sz="4" w:color="auto" w:val="single"/>
              <w:left w:val="nil"/>
              <w:bottom w:space="0" w:sz="4" w:color="auto" w:val="single"/>
              <w:right w:space="0" w:sz="4" w:color="auto" w:val="single"/>
            </w:tcBorders>
            <w:shd w:fill="auto" w:color="auto" w:val="clear"/>
            <w:noWrap/>
            <w:vAlign w:val="bottom"/>
            <w:hideMark/>
          </w:tcPr>
          <w:p w:rsidRDefault="000A3F0F" w:rsidP="00A52A8C" w:rsidR="000A3F0F" w:rsidRPr="00B83218">
            <w:pPr>
              <w:rPr>
                <w:sz w:val="22"/>
                <w:szCs w:val="22"/>
              </w:rPr>
            </w:pPr>
            <w:r w:rsidRPr="00B83218">
              <w:rPr>
                <w:sz w:val="22"/>
                <w:szCs w:val="22"/>
              </w:rPr>
              <w:t> </w:t>
            </w:r>
          </w:p>
        </w:tc>
        <w:tc>
          <w:tcPr>
            <w:tcW w:type="pct" w:w="852"/>
            <w:tcBorders>
              <w:top w:space="0" w:sz="4" w:color="auto" w:val="single"/>
              <w:left w:val="nil"/>
              <w:bottom w:space="0" w:sz="4" w:color="auto" w:val="single"/>
              <w:right w:space="0" w:sz="4" w:color="auto" w:val="single"/>
            </w:tcBorders>
            <w:shd w:fill="auto" w:color="auto" w:val="clear"/>
            <w:noWrap/>
            <w:vAlign w:val="bottom"/>
            <w:hideMark/>
          </w:tcPr>
          <w:p w:rsidRDefault="00C232F1" w:rsidP="00C232F1" w:rsidR="000A3F0F" w:rsidRPr="00B83218">
            <w:pPr>
              <w:jc w:val="right"/>
              <w:rPr>
                <w:sz w:val="22"/>
                <w:szCs w:val="22"/>
              </w:rPr>
            </w:pPr>
            <w:r w:rsidRPr="00B83218">
              <w:rPr>
                <w:sz w:val="22"/>
                <w:szCs w:val="22"/>
              </w:rPr>
              <w:t>41</w:t>
            </w:r>
            <w:r w:rsidR="000A3F0F" w:rsidRPr="00B83218">
              <w:rPr>
                <w:sz w:val="22"/>
                <w:szCs w:val="22"/>
              </w:rPr>
              <w:t>.</w:t>
            </w:r>
            <w:r w:rsidR="009B45D5" w:rsidRPr="00B83218">
              <w:rPr>
                <w:sz w:val="22"/>
                <w:szCs w:val="22"/>
              </w:rPr>
              <w:t>202.525,89</w:t>
            </w:r>
          </w:p>
        </w:tc>
        <w:tc>
          <w:tcPr>
            <w:tcW w:type="pct" w:w="838"/>
            <w:tcBorders>
              <w:top w:space="0" w:sz="4" w:color="auto" w:val="single"/>
              <w:left w:val="nil"/>
              <w:bottom w:space="0" w:sz="4" w:color="auto" w:val="single"/>
              <w:right w:space="0" w:sz="4" w:color="auto" w:val="single"/>
            </w:tcBorders>
            <w:shd w:fill="auto" w:color="auto" w:val="clear"/>
            <w:noWrap/>
            <w:vAlign w:val="bottom"/>
            <w:hideMark/>
          </w:tcPr>
          <w:p w:rsidRDefault="00C232F1" w:rsidP="00C232F1" w:rsidR="000A3F0F" w:rsidRPr="00B83218">
            <w:pPr>
              <w:jc w:val="right"/>
              <w:rPr>
                <w:sz w:val="22"/>
                <w:szCs w:val="22"/>
              </w:rPr>
            </w:pPr>
            <w:r w:rsidRPr="00B83218">
              <w:rPr>
                <w:sz w:val="22"/>
                <w:szCs w:val="22"/>
              </w:rPr>
              <w:t>16</w:t>
            </w:r>
            <w:r w:rsidR="000A3F0F" w:rsidRPr="00B83218">
              <w:rPr>
                <w:sz w:val="22"/>
                <w:szCs w:val="22"/>
              </w:rPr>
              <w:t>.</w:t>
            </w:r>
            <w:r w:rsidRPr="00B83218">
              <w:rPr>
                <w:sz w:val="22"/>
                <w:szCs w:val="22"/>
              </w:rPr>
              <w:t>508</w:t>
            </w:r>
            <w:r w:rsidR="005F6D01" w:rsidRPr="00B83218">
              <w:rPr>
                <w:sz w:val="22"/>
                <w:szCs w:val="22"/>
              </w:rPr>
              <w:t>.</w:t>
            </w:r>
            <w:r w:rsidRPr="00B83218">
              <w:rPr>
                <w:sz w:val="22"/>
                <w:szCs w:val="22"/>
              </w:rPr>
              <w:t>162</w:t>
            </w:r>
            <w:r w:rsidR="005F6D01" w:rsidRPr="00B83218">
              <w:rPr>
                <w:sz w:val="22"/>
                <w:szCs w:val="22"/>
              </w:rPr>
              <w:t>,</w:t>
            </w:r>
            <w:r w:rsidRPr="00B83218">
              <w:rPr>
                <w:sz w:val="22"/>
                <w:szCs w:val="22"/>
              </w:rPr>
              <w:t>84</w:t>
            </w:r>
          </w:p>
        </w:tc>
      </w:tr>
    </w:tbl>
    <w:p w:rsidRDefault="00E102C5" w:rsidP="0074710D" w:rsidR="00E102C5" w:rsidRPr="00B83218">
      <w:pPr>
        <w:jc w:val="both"/>
        <w:rPr>
          <w:color w:val="FF0000"/>
          <w:sz w:val="22"/>
          <w:szCs w:val="22"/>
        </w:rPr>
      </w:pPr>
    </w:p>
    <w:p w:rsidRDefault="00F75710" w:rsidP="0074710D" w:rsidR="00F75710" w:rsidRPr="00B83218">
      <w:pPr>
        <w:jc w:val="both"/>
        <w:rPr>
          <w:sz w:val="22"/>
          <w:szCs w:val="22"/>
        </w:rPr>
      </w:pPr>
    </w:p>
    <w:p w:rsidRDefault="003A4BE7" w:rsidP="003A4BE7" w:rsidR="003A4BE7" w:rsidRPr="00B83218">
      <w:pPr>
        <w:jc w:val="both"/>
        <w:rPr>
          <w:sz w:val="22"/>
          <w:szCs w:val="22"/>
        </w:rPr>
      </w:pPr>
      <w:r w:rsidRPr="00B83218">
        <w:rPr>
          <w:sz w:val="22"/>
          <w:szCs w:val="22"/>
        </w:rPr>
        <w:t>Sudac poziva vjerovnike da se izjasne o tome da li net</w:t>
      </w:r>
      <w:r w:rsidR="00A21551" w:rsidRPr="00B83218">
        <w:rPr>
          <w:sz w:val="22"/>
          <w:szCs w:val="22"/>
        </w:rPr>
        <w:t xml:space="preserve">ko od nazočnih </w:t>
      </w:r>
      <w:r w:rsidR="005F6D01" w:rsidRPr="00B83218">
        <w:rPr>
          <w:sz w:val="22"/>
          <w:szCs w:val="22"/>
        </w:rPr>
        <w:t xml:space="preserve">vjerovnika </w:t>
      </w:r>
      <w:r w:rsidR="00A21551" w:rsidRPr="00B83218">
        <w:rPr>
          <w:sz w:val="22"/>
          <w:szCs w:val="22"/>
        </w:rPr>
        <w:t>osporava tražbine</w:t>
      </w:r>
      <w:r w:rsidR="00084117" w:rsidRPr="00B83218">
        <w:rPr>
          <w:sz w:val="22"/>
          <w:szCs w:val="22"/>
        </w:rPr>
        <w:t xml:space="preserve"> vjerovnicima </w:t>
      </w:r>
      <w:r w:rsidR="00125577" w:rsidRPr="00B83218">
        <w:rPr>
          <w:sz w:val="22"/>
          <w:szCs w:val="22"/>
        </w:rPr>
        <w:t>II</w:t>
      </w:r>
      <w:r w:rsidR="00B83218" w:rsidRPr="00B83218">
        <w:rPr>
          <w:sz w:val="22"/>
          <w:szCs w:val="22"/>
        </w:rPr>
        <w:t>.</w:t>
      </w:r>
      <w:r w:rsidR="00125577" w:rsidRPr="00B83218">
        <w:rPr>
          <w:sz w:val="22"/>
          <w:szCs w:val="22"/>
        </w:rPr>
        <w:t xml:space="preserve"> (</w:t>
      </w:r>
      <w:r w:rsidR="00084117" w:rsidRPr="00B83218">
        <w:rPr>
          <w:sz w:val="22"/>
          <w:szCs w:val="22"/>
        </w:rPr>
        <w:t>drugog</w:t>
      </w:r>
      <w:r w:rsidR="00125577" w:rsidRPr="00B83218">
        <w:rPr>
          <w:sz w:val="22"/>
          <w:szCs w:val="22"/>
        </w:rPr>
        <w:t>)</w:t>
      </w:r>
      <w:r w:rsidRPr="00B83218">
        <w:rPr>
          <w:sz w:val="22"/>
          <w:szCs w:val="22"/>
        </w:rPr>
        <w:t xml:space="preserve"> više</w:t>
      </w:r>
      <w:r w:rsidR="00084117" w:rsidRPr="00B83218">
        <w:rPr>
          <w:sz w:val="22"/>
          <w:szCs w:val="22"/>
        </w:rPr>
        <w:t>g</w:t>
      </w:r>
      <w:r w:rsidR="00125577" w:rsidRPr="00B83218">
        <w:rPr>
          <w:sz w:val="22"/>
          <w:szCs w:val="22"/>
        </w:rPr>
        <w:t xml:space="preserve"> isplatnom redu koje je priznala</w:t>
      </w:r>
      <w:r w:rsidRPr="00B83218">
        <w:rPr>
          <w:sz w:val="22"/>
          <w:szCs w:val="22"/>
        </w:rPr>
        <w:t xml:space="preserve"> stečajn</w:t>
      </w:r>
      <w:r w:rsidR="00125577" w:rsidRPr="00B83218">
        <w:rPr>
          <w:sz w:val="22"/>
          <w:szCs w:val="22"/>
        </w:rPr>
        <w:t>a</w:t>
      </w:r>
      <w:r w:rsidRPr="00B83218">
        <w:rPr>
          <w:sz w:val="22"/>
          <w:szCs w:val="22"/>
        </w:rPr>
        <w:t xml:space="preserve"> upravitelj</w:t>
      </w:r>
      <w:r w:rsidR="00125577" w:rsidRPr="00B83218">
        <w:rPr>
          <w:sz w:val="22"/>
          <w:szCs w:val="22"/>
        </w:rPr>
        <w:t>ica</w:t>
      </w:r>
      <w:r w:rsidRPr="00B83218">
        <w:rPr>
          <w:sz w:val="22"/>
          <w:szCs w:val="22"/>
        </w:rPr>
        <w:t xml:space="preserve">. </w:t>
      </w:r>
    </w:p>
    <w:p w:rsidRDefault="00B83218" w:rsidP="003A4BE7" w:rsidR="00B83218" w:rsidRPr="00B83218">
      <w:pPr>
        <w:jc w:val="both"/>
        <w:rPr>
          <w:sz w:val="22"/>
          <w:szCs w:val="22"/>
        </w:rPr>
      </w:pPr>
    </w:p>
    <w:p w:rsidRDefault="00B83218" w:rsidP="003A4BE7" w:rsidR="00B83218" w:rsidRPr="00B83218">
      <w:pPr>
        <w:jc w:val="both"/>
        <w:rPr>
          <w:sz w:val="22"/>
          <w:szCs w:val="22"/>
        </w:rPr>
      </w:pPr>
      <w:r w:rsidRPr="00B83218">
        <w:rPr>
          <w:sz w:val="22"/>
          <w:szCs w:val="22"/>
        </w:rPr>
        <w:t>Vjerovnik Milenko Mikulić u cijelosti osporava tražbinu vjerovniku HRVATSKOM TELEKOMU d.d. za iznos od 12.902,36 kn iz razloga jer da je dužnik navedenom vjerovniku prije otvaranja stečajnog postupka podmirio prijavljeni iznos tražbine dok da je predmetni vjerovnik nakon podmirivanja tražbine te otkazivanja ugovora navedenom vjerovniku dalje nastavio slati račune za usluge za hotel Albamaris, međutim hotel Albamaris nije bio u vlasništvu dužnika.</w:t>
      </w:r>
    </w:p>
    <w:p w:rsidRDefault="00B83218" w:rsidP="003A4BE7" w:rsidR="00B83218" w:rsidRPr="00B83218">
      <w:pPr>
        <w:jc w:val="both"/>
        <w:rPr>
          <w:sz w:val="22"/>
          <w:szCs w:val="22"/>
        </w:rPr>
      </w:pPr>
    </w:p>
    <w:p w:rsidRDefault="00B83218" w:rsidP="00B83218" w:rsidR="00B83218">
      <w:pPr>
        <w:jc w:val="both"/>
        <w:rPr>
          <w:sz w:val="22"/>
          <w:szCs w:val="22"/>
        </w:rPr>
      </w:pPr>
      <w:r>
        <w:rPr>
          <w:sz w:val="22"/>
          <w:szCs w:val="22"/>
        </w:rPr>
        <w:t>Poziva se stečajna</w:t>
      </w:r>
      <w:r w:rsidRPr="00B83218">
        <w:rPr>
          <w:sz w:val="22"/>
          <w:szCs w:val="22"/>
        </w:rPr>
        <w:t xml:space="preserve"> upravitelj</w:t>
      </w:r>
      <w:r>
        <w:rPr>
          <w:sz w:val="22"/>
          <w:szCs w:val="22"/>
        </w:rPr>
        <w:t xml:space="preserve">ica, a </w:t>
      </w:r>
      <w:r w:rsidRPr="00B83218">
        <w:rPr>
          <w:sz w:val="22"/>
          <w:szCs w:val="22"/>
        </w:rPr>
        <w:t>u odnosu na naprijed navedeno osporavanje</w:t>
      </w:r>
      <w:r>
        <w:rPr>
          <w:sz w:val="22"/>
          <w:szCs w:val="22"/>
        </w:rPr>
        <w:t xml:space="preserve"> tražbine vjerovniku HRVATSKI TELEKOM d.d. od strane vjerovnika Milenka Mikulića, da Hrvatski telekom d.d. raspolaže ovršnom ispravom koja glasi na dužnika i na iznos koji sam priznala, a sve sukladno rješenju o ovrsi na temelju vjerodostojne isprave javnog bilježnika Vere Marčine iz Zadra poslovni broj Ovrv-2304/15 i Ovrv-2353/15, a koja rješenja su pravomoćna</w:t>
      </w:r>
      <w:r w:rsidRPr="00B83218">
        <w:rPr>
          <w:sz w:val="22"/>
          <w:szCs w:val="22"/>
        </w:rPr>
        <w:t xml:space="preserve"> </w:t>
      </w:r>
      <w:r>
        <w:rPr>
          <w:sz w:val="22"/>
          <w:szCs w:val="22"/>
        </w:rPr>
        <w:t>od 30. svibnja 2015.</w:t>
      </w:r>
    </w:p>
    <w:p w:rsidRDefault="00B83218" w:rsidP="00B83218" w:rsidR="00B83218">
      <w:pPr>
        <w:jc w:val="both"/>
        <w:rPr>
          <w:sz w:val="22"/>
          <w:szCs w:val="22"/>
        </w:rPr>
      </w:pPr>
    </w:p>
    <w:p w:rsidRDefault="00B83218" w:rsidP="00B83218" w:rsidR="00B83218">
      <w:pPr>
        <w:jc w:val="both"/>
        <w:rPr>
          <w:sz w:val="22"/>
          <w:szCs w:val="22"/>
        </w:rPr>
      </w:pPr>
      <w:r>
        <w:rPr>
          <w:sz w:val="22"/>
          <w:szCs w:val="22"/>
        </w:rPr>
        <w:t>Konstatira se da vjerovnik HRVATSKI TELEKOM d.d. nije nazočan na današnjem ročištu.</w:t>
      </w:r>
    </w:p>
    <w:p w:rsidRDefault="00B83218" w:rsidP="00B83218" w:rsidR="00B83218" w:rsidRPr="00B83218">
      <w:pPr>
        <w:jc w:val="both"/>
        <w:rPr>
          <w:sz w:val="22"/>
          <w:szCs w:val="22"/>
        </w:rPr>
      </w:pPr>
    </w:p>
    <w:p w:rsidRDefault="00B83218" w:rsidP="00B83218" w:rsidR="00B83218">
      <w:pPr>
        <w:jc w:val="both"/>
        <w:rPr>
          <w:sz w:val="22"/>
          <w:szCs w:val="22"/>
        </w:rPr>
      </w:pPr>
      <w:r>
        <w:rPr>
          <w:sz w:val="22"/>
          <w:szCs w:val="22"/>
        </w:rPr>
        <w:t xml:space="preserve">Vjerovnik Milenko Mikulić </w:t>
      </w:r>
      <w:r w:rsidR="00D37D1A">
        <w:rPr>
          <w:sz w:val="22"/>
          <w:szCs w:val="22"/>
        </w:rPr>
        <w:t xml:space="preserve">unatoč navodima stečajne upraviteljice i dalje ustraje </w:t>
      </w:r>
      <w:r w:rsidRPr="00B83218">
        <w:rPr>
          <w:sz w:val="22"/>
          <w:szCs w:val="22"/>
        </w:rPr>
        <w:t>izjavljenog osporavanja</w:t>
      </w:r>
      <w:r w:rsidR="00D37D1A">
        <w:rPr>
          <w:sz w:val="22"/>
          <w:szCs w:val="22"/>
        </w:rPr>
        <w:t>, a  u odnosu na prijavljenu tražbinu vjerovnika HRVATSKI TELEKOM d.d.</w:t>
      </w:r>
      <w:r w:rsidRPr="00B83218">
        <w:rPr>
          <w:sz w:val="22"/>
          <w:szCs w:val="22"/>
        </w:rPr>
        <w:t xml:space="preserve"> </w:t>
      </w:r>
    </w:p>
    <w:p w:rsidRDefault="00D37D1A" w:rsidP="00B83218" w:rsidR="00D37D1A" w:rsidRPr="00B83218">
      <w:pPr>
        <w:jc w:val="both"/>
        <w:rPr>
          <w:sz w:val="22"/>
          <w:szCs w:val="22"/>
        </w:rPr>
      </w:pPr>
    </w:p>
    <w:p w:rsidRDefault="00D37D1A" w:rsidP="00B83218" w:rsidR="00B83218" w:rsidRPr="00B83218">
      <w:pPr>
        <w:jc w:val="both"/>
        <w:rPr>
          <w:sz w:val="22"/>
          <w:szCs w:val="22"/>
        </w:rPr>
      </w:pPr>
      <w:r w:rsidRPr="00B83218">
        <w:rPr>
          <w:sz w:val="22"/>
          <w:szCs w:val="22"/>
        </w:rPr>
        <w:t xml:space="preserve">Vjerovnik Milenko Mikulić </w:t>
      </w:r>
      <w:r>
        <w:rPr>
          <w:sz w:val="22"/>
          <w:szCs w:val="22"/>
        </w:rPr>
        <w:t xml:space="preserve">vjerovnici Željki Knežević osporava iznos tražbine koji je priznala stečajna upraviteljica u iznosu od 679.891,37 kn isti osporava taj priznati iznos za 59.000,00 kn iz razloga jer da se vjerovnica Željka Knežević za taj iznos naplatila od strane dužnika, a prije otvaranja stečajnog postupka. </w:t>
      </w:r>
    </w:p>
    <w:p w:rsidRDefault="00B83218" w:rsidP="003A4BE7" w:rsidR="00B83218" w:rsidRPr="00B83218">
      <w:pPr>
        <w:jc w:val="both"/>
        <w:rPr>
          <w:sz w:val="22"/>
          <w:szCs w:val="22"/>
        </w:rPr>
      </w:pPr>
    </w:p>
    <w:p w:rsidRDefault="00D37D1A" w:rsidP="003A4BE7" w:rsidR="003A4BE7">
      <w:pPr>
        <w:jc w:val="both"/>
        <w:rPr>
          <w:sz w:val="22"/>
          <w:szCs w:val="22"/>
        </w:rPr>
      </w:pPr>
      <w:r>
        <w:rPr>
          <w:sz w:val="22"/>
          <w:szCs w:val="22"/>
        </w:rPr>
        <w:t>Poziva se stečajna</w:t>
      </w:r>
      <w:r w:rsidRPr="00B83218">
        <w:rPr>
          <w:sz w:val="22"/>
          <w:szCs w:val="22"/>
        </w:rPr>
        <w:t xml:space="preserve"> upravitelj</w:t>
      </w:r>
      <w:r>
        <w:rPr>
          <w:sz w:val="22"/>
          <w:szCs w:val="22"/>
        </w:rPr>
        <w:t xml:space="preserve">ica, a </w:t>
      </w:r>
      <w:r w:rsidRPr="00B83218">
        <w:rPr>
          <w:sz w:val="22"/>
          <w:szCs w:val="22"/>
        </w:rPr>
        <w:t>u odnosu na naprijed navedeno osporavanje</w:t>
      </w:r>
      <w:r>
        <w:rPr>
          <w:sz w:val="22"/>
          <w:szCs w:val="22"/>
        </w:rPr>
        <w:t xml:space="preserve"> tražbine vjerovnici Željki Knežević od strane vjerovnika Milenka Mikulića, stečajna upraviteljica navodi da bivši zz stečajnog dužnika Milenko Mikulić meni nakon otvaranja stečajnog postupka nije predao nikakvu dokumentaciju osim platnih lista neisplaćenih plaća radnika. Stečajnoj vjerovnici Željki knežević od prijavljenog iznosa tražbine priznala sam ukupno 679.891,37 kn iz razloga što je navedeni iznos sadržan u rješenju Trgovačkog suda u Zadru kojem je odobreno sklapanje predstečajne nagodbe u odnosu na dužnika HOTEL BIOGRAD putnička agencija d.o.o. poslovni broj 4 Stpn-77/13 od 11. ožujka 2014.</w:t>
      </w:r>
    </w:p>
    <w:p w:rsidRDefault="00D37D1A" w:rsidP="003A4BE7" w:rsidR="00D37D1A">
      <w:pPr>
        <w:jc w:val="both"/>
        <w:rPr>
          <w:sz w:val="22"/>
          <w:szCs w:val="22"/>
        </w:rPr>
      </w:pPr>
    </w:p>
    <w:p w:rsidRDefault="00D37D1A" w:rsidP="00D37D1A" w:rsidR="00D37D1A">
      <w:pPr>
        <w:jc w:val="both"/>
        <w:rPr>
          <w:sz w:val="22"/>
          <w:szCs w:val="22"/>
        </w:rPr>
      </w:pPr>
      <w:r>
        <w:rPr>
          <w:sz w:val="22"/>
          <w:szCs w:val="22"/>
        </w:rPr>
        <w:t>Konstatira se da vjerovnica ŽELJKA KNEŽEVIĆ nije nazočna na današnjem ročištu.</w:t>
      </w:r>
    </w:p>
    <w:p w:rsidRDefault="00D37D1A" w:rsidP="00D37D1A" w:rsidR="00D37D1A" w:rsidRPr="00B83218">
      <w:pPr>
        <w:jc w:val="both"/>
        <w:rPr>
          <w:sz w:val="22"/>
          <w:szCs w:val="22"/>
        </w:rPr>
      </w:pPr>
    </w:p>
    <w:p w:rsidRDefault="00D37D1A" w:rsidP="00D37D1A" w:rsidR="00D37D1A">
      <w:pPr>
        <w:jc w:val="both"/>
        <w:rPr>
          <w:sz w:val="22"/>
          <w:szCs w:val="22"/>
        </w:rPr>
      </w:pPr>
      <w:r>
        <w:rPr>
          <w:sz w:val="22"/>
          <w:szCs w:val="22"/>
        </w:rPr>
        <w:t xml:space="preserve">Vjerovnik Milenko Mikulić unatoč navodima stečajne upraviteljice i dalje ustraje kod </w:t>
      </w:r>
      <w:r w:rsidRPr="00B83218">
        <w:rPr>
          <w:sz w:val="22"/>
          <w:szCs w:val="22"/>
        </w:rPr>
        <w:t>izjavljenog osporavanja</w:t>
      </w:r>
      <w:r>
        <w:rPr>
          <w:sz w:val="22"/>
          <w:szCs w:val="22"/>
        </w:rPr>
        <w:t>, a  u odnosu na prijavljenu tražbinu vjerovnice ŽELJKE KNEŽEVIĆ te od iznosa koji je priznala stečajna upraviteljica navedenoj vjerovnici i dalje osporava iznos od 59.000,00 kn.</w:t>
      </w:r>
      <w:r w:rsidRPr="00B83218">
        <w:rPr>
          <w:sz w:val="22"/>
          <w:szCs w:val="22"/>
        </w:rPr>
        <w:t xml:space="preserve"> </w:t>
      </w:r>
    </w:p>
    <w:p w:rsidRDefault="00D37D1A" w:rsidP="003A4BE7" w:rsidR="00D37D1A">
      <w:pPr>
        <w:jc w:val="both"/>
        <w:rPr>
          <w:sz w:val="22"/>
          <w:szCs w:val="22"/>
        </w:rPr>
      </w:pPr>
    </w:p>
    <w:p w:rsidRDefault="00D37D1A" w:rsidP="003A4BE7" w:rsidR="00D37D1A">
      <w:pPr>
        <w:jc w:val="both"/>
        <w:rPr>
          <w:sz w:val="22"/>
          <w:szCs w:val="22"/>
        </w:rPr>
      </w:pPr>
      <w:r w:rsidRPr="00B83218">
        <w:rPr>
          <w:sz w:val="22"/>
          <w:szCs w:val="22"/>
        </w:rPr>
        <w:t>Vjerovnik Milenko Mikulić u cijelosti osporava tražbinu vjerovniku</w:t>
      </w:r>
      <w:r>
        <w:rPr>
          <w:sz w:val="22"/>
          <w:szCs w:val="22"/>
        </w:rPr>
        <w:t xml:space="preserve"> STEČAJNA MASA iza GUŠTI d.o.o. u stečaju, Varaždin, a koju tražbinu je priznala stečajna upraviteljica iz razloga jer na računu navedenog vjerovnika kod Trgovačkog suda u Varaždinu stoji deponiran iznos od 2.800.000,00 kn, a za stečajnog dužnika.</w:t>
      </w:r>
    </w:p>
    <w:p w:rsidRDefault="00D37D1A" w:rsidP="00D37D1A" w:rsidR="00D37D1A">
      <w:pPr>
        <w:jc w:val="both"/>
        <w:rPr>
          <w:sz w:val="22"/>
          <w:szCs w:val="22"/>
        </w:rPr>
      </w:pPr>
      <w:r>
        <w:rPr>
          <w:sz w:val="22"/>
          <w:szCs w:val="22"/>
        </w:rPr>
        <w:lastRenderedPageBreak/>
        <w:t>Poziva se stečajna</w:t>
      </w:r>
      <w:r w:rsidRPr="00B83218">
        <w:rPr>
          <w:sz w:val="22"/>
          <w:szCs w:val="22"/>
        </w:rPr>
        <w:t xml:space="preserve"> upravitelj</w:t>
      </w:r>
      <w:r>
        <w:rPr>
          <w:sz w:val="22"/>
          <w:szCs w:val="22"/>
        </w:rPr>
        <w:t xml:space="preserve">ica, a </w:t>
      </w:r>
      <w:r w:rsidRPr="00B83218">
        <w:rPr>
          <w:sz w:val="22"/>
          <w:szCs w:val="22"/>
        </w:rPr>
        <w:t>u odnosu na naprijed navedeno osporavanje</w:t>
      </w:r>
      <w:r>
        <w:rPr>
          <w:sz w:val="22"/>
          <w:szCs w:val="22"/>
        </w:rPr>
        <w:t xml:space="preserve"> tražbine vjerovniku STEČAJNA MASA iza GUŠTI d.o.o. u stečaju, Varaždin, od strane vjerovnika Milenka Mikulića,</w:t>
      </w:r>
      <w:r w:rsidR="00CD626A">
        <w:rPr>
          <w:sz w:val="22"/>
          <w:szCs w:val="22"/>
        </w:rPr>
        <w:t xml:space="preserve"> ista je priznata i odobrena u postupku predstečajne nagodbe dužnika kod ovog suda pod poslovnim brojem Stpn-77/13 od 11. ožujka 2014, pa sam iz razloga navedenom vjerovniku u cijelosti priznala navedenu tražbinu.</w:t>
      </w:r>
    </w:p>
    <w:p w:rsidRDefault="00D37D1A" w:rsidP="00D37D1A" w:rsidR="00D37D1A">
      <w:pPr>
        <w:jc w:val="both"/>
        <w:rPr>
          <w:sz w:val="22"/>
          <w:szCs w:val="22"/>
        </w:rPr>
      </w:pPr>
    </w:p>
    <w:p w:rsidRDefault="00CD626A" w:rsidP="00D37D1A" w:rsidR="00D37D1A">
      <w:pPr>
        <w:jc w:val="both"/>
        <w:rPr>
          <w:sz w:val="22"/>
          <w:szCs w:val="22"/>
        </w:rPr>
      </w:pPr>
      <w:r>
        <w:rPr>
          <w:sz w:val="22"/>
          <w:szCs w:val="22"/>
        </w:rPr>
        <w:t>Stečajna upraviteljica stečajnog dužnika STEČAJNA MASA iza GUŠTI d.o.o. u stečaju, a u ovom postupku vjerovnika u odnosu na naprijed navedeno osporavanje od strane vjerovnika Milenka Mikulića iskazuje da su doista rezervirana sredstva u iznosu od 3.720.643,35 kn, za isplatu iz stečajne mase s time da se čeka pravomoćno okončanje parničnog postupka koji se vodi kod Trgovačkog suda u Osijeku, Stalna služba u Slavonskom Brodu pod poslovnim brojem P-223/16, povodom tužbe Milenka Mikulića protiv tuženika KUTJEVO d.d., HOTEL BIOGRAD, gdje se Stečajna masa iza Gušti d.o.o. u stečaju pridružila tuženiku KUTJEVO d.d. kao umješač koje miješanje je i dopušteno od strane suda, a koji parnični postupka još nije pravomoćno okončan. Tužba se odnosi na poništenje Ugovora o prijenosu poslovnog udjela u trgovačkom društvu GUŠTI d.o.o. od 25.11.2012. i sporazuma o osiguranju naplate tražbine iz tog ugovora na nekretnini društva HOTEL BIOGRAD putnička agencija d.o.o.</w:t>
      </w:r>
    </w:p>
    <w:p w:rsidRDefault="00CD626A" w:rsidP="00D37D1A" w:rsidR="00CD626A">
      <w:pPr>
        <w:jc w:val="both"/>
        <w:rPr>
          <w:sz w:val="22"/>
          <w:szCs w:val="22"/>
        </w:rPr>
      </w:pPr>
      <w:r>
        <w:rPr>
          <w:sz w:val="22"/>
          <w:szCs w:val="22"/>
        </w:rPr>
        <w:t>Iznos prijavljene tražbine od 226.165,32 kn je iznos koje je vjerovniku STEČAJNOJ MASI iza GUŠTI d.o.o. u stečaju priznato pravomoćnim rješenjem Trgovačkog suda u Zadru poslovni broj Stpn-77/13 od 11. ožujka 2014.</w:t>
      </w:r>
    </w:p>
    <w:p w:rsidRDefault="00D37D1A" w:rsidP="00D37D1A" w:rsidR="00D37D1A" w:rsidRPr="00B83218">
      <w:pPr>
        <w:jc w:val="both"/>
        <w:rPr>
          <w:sz w:val="22"/>
          <w:szCs w:val="22"/>
        </w:rPr>
      </w:pPr>
    </w:p>
    <w:p w:rsidRDefault="00D37D1A" w:rsidP="00D37D1A" w:rsidR="00D37D1A">
      <w:pPr>
        <w:jc w:val="both"/>
        <w:rPr>
          <w:sz w:val="22"/>
          <w:szCs w:val="22"/>
        </w:rPr>
      </w:pPr>
      <w:r>
        <w:rPr>
          <w:sz w:val="22"/>
          <w:szCs w:val="22"/>
        </w:rPr>
        <w:t xml:space="preserve">Vjerovnik Milenko Mikulić unatoč navodima stečajne upraviteljice i </w:t>
      </w:r>
      <w:r w:rsidR="006F5193">
        <w:rPr>
          <w:sz w:val="22"/>
          <w:szCs w:val="22"/>
        </w:rPr>
        <w:t xml:space="preserve">stečajne upraviteljice vjerovnika STEČAJNOJ MASI iza GUŠTI d.o.o. u stečaju i </w:t>
      </w:r>
      <w:r>
        <w:rPr>
          <w:sz w:val="22"/>
          <w:szCs w:val="22"/>
        </w:rPr>
        <w:t xml:space="preserve">dalje ustraje </w:t>
      </w:r>
      <w:r w:rsidR="006F5193">
        <w:rPr>
          <w:sz w:val="22"/>
          <w:szCs w:val="22"/>
        </w:rPr>
        <w:t xml:space="preserve">kod </w:t>
      </w:r>
      <w:r w:rsidRPr="00B83218">
        <w:rPr>
          <w:sz w:val="22"/>
          <w:szCs w:val="22"/>
        </w:rPr>
        <w:t>izjavljenog osporavanja</w:t>
      </w:r>
      <w:r>
        <w:rPr>
          <w:sz w:val="22"/>
          <w:szCs w:val="22"/>
        </w:rPr>
        <w:t xml:space="preserve">, a  u odnosu na prijavljenu tražbinu </w:t>
      </w:r>
      <w:r w:rsidR="006F5193">
        <w:rPr>
          <w:sz w:val="22"/>
          <w:szCs w:val="22"/>
        </w:rPr>
        <w:t xml:space="preserve">predmetnog </w:t>
      </w:r>
      <w:r>
        <w:rPr>
          <w:sz w:val="22"/>
          <w:szCs w:val="22"/>
        </w:rPr>
        <w:t>vjerovnika</w:t>
      </w:r>
      <w:r w:rsidR="006F5193">
        <w:rPr>
          <w:sz w:val="22"/>
          <w:szCs w:val="22"/>
        </w:rPr>
        <w:t>.</w:t>
      </w:r>
      <w:r>
        <w:rPr>
          <w:sz w:val="22"/>
          <w:szCs w:val="22"/>
        </w:rPr>
        <w:t xml:space="preserve"> </w:t>
      </w:r>
    </w:p>
    <w:p w:rsidRDefault="006F5193" w:rsidP="003A4BE7" w:rsidR="006F5193">
      <w:pPr>
        <w:jc w:val="both"/>
        <w:rPr>
          <w:sz w:val="22"/>
          <w:szCs w:val="22"/>
        </w:rPr>
      </w:pPr>
    </w:p>
    <w:p w:rsidRDefault="006F5193" w:rsidP="003A4BE7" w:rsidR="00D37D1A">
      <w:pPr>
        <w:jc w:val="both"/>
        <w:rPr>
          <w:sz w:val="22"/>
          <w:szCs w:val="22"/>
        </w:rPr>
      </w:pPr>
      <w:r>
        <w:rPr>
          <w:sz w:val="22"/>
          <w:szCs w:val="22"/>
        </w:rPr>
        <w:t>Konstatira se da je u 9,45 sati u sudnicu pristupio stečajni upravitelj Ante Poljak za vjerovnika TRGO MIKULIĆ d.o.o. u stečaju.</w:t>
      </w:r>
    </w:p>
    <w:p w:rsidRDefault="00D37D1A" w:rsidP="003A4BE7" w:rsidR="00D37D1A">
      <w:pPr>
        <w:jc w:val="both"/>
        <w:rPr>
          <w:sz w:val="22"/>
          <w:szCs w:val="22"/>
        </w:rPr>
      </w:pPr>
    </w:p>
    <w:p w:rsidRDefault="006F5193" w:rsidP="003A4BE7" w:rsidR="00D37D1A">
      <w:pPr>
        <w:jc w:val="both"/>
        <w:rPr>
          <w:sz w:val="22"/>
          <w:szCs w:val="22"/>
        </w:rPr>
      </w:pPr>
      <w:r w:rsidRPr="00B83218">
        <w:rPr>
          <w:sz w:val="22"/>
          <w:szCs w:val="22"/>
        </w:rPr>
        <w:t xml:space="preserve">Vjerovnik Milenko Mikulić </w:t>
      </w:r>
      <w:r>
        <w:rPr>
          <w:sz w:val="22"/>
          <w:szCs w:val="22"/>
        </w:rPr>
        <w:t>vjerovniku TRGO MIKULIĆ d.o.o. u stečaju osporava u cijelosti ukupno prijavljenu tražbinu u iznosu od 7.173.820,23 kn, a koju je u cijelosti priznala stečajna upraviteljica. Istu osporavam iz razloga jer je HOTEL BIOGRAD bio jamac za TRGO MIKULIĆ d.o.o. u stečaju koji je imao obavezu prema HYPO LEASINGU te je u ime njega podmirio još veći iznos od ovoga. Isto tako je postojao ugovor između HOTEL BIOGRAD d.o.o. i TRGO MIKULIĆ d.o.o. da u slučaju podmirenja tih obveza da se te tražbine prebijaju.</w:t>
      </w:r>
    </w:p>
    <w:p w:rsidRDefault="006F5193" w:rsidP="006F5193" w:rsidR="006F5193">
      <w:pPr>
        <w:jc w:val="both"/>
        <w:rPr>
          <w:sz w:val="22"/>
          <w:szCs w:val="22"/>
        </w:rPr>
      </w:pPr>
    </w:p>
    <w:p w:rsidRDefault="006F5193" w:rsidP="006F5193" w:rsidR="006F5193">
      <w:pPr>
        <w:jc w:val="both"/>
        <w:rPr>
          <w:sz w:val="22"/>
          <w:szCs w:val="22"/>
        </w:rPr>
      </w:pPr>
      <w:r>
        <w:rPr>
          <w:sz w:val="22"/>
          <w:szCs w:val="22"/>
        </w:rPr>
        <w:t>Poziva se stečajna</w:t>
      </w:r>
      <w:r w:rsidRPr="00B83218">
        <w:rPr>
          <w:sz w:val="22"/>
          <w:szCs w:val="22"/>
        </w:rPr>
        <w:t xml:space="preserve"> upravitelj</w:t>
      </w:r>
      <w:r>
        <w:rPr>
          <w:sz w:val="22"/>
          <w:szCs w:val="22"/>
        </w:rPr>
        <w:t xml:space="preserve">ica, a </w:t>
      </w:r>
      <w:r w:rsidRPr="00B83218">
        <w:rPr>
          <w:sz w:val="22"/>
          <w:szCs w:val="22"/>
        </w:rPr>
        <w:t>u odnosu na naprijed navedeno osporavanje</w:t>
      </w:r>
      <w:r>
        <w:rPr>
          <w:sz w:val="22"/>
          <w:szCs w:val="22"/>
        </w:rPr>
        <w:t xml:space="preserve"> tražbine vjerovniku</w:t>
      </w:r>
      <w:r w:rsidRPr="006F5193">
        <w:rPr>
          <w:sz w:val="22"/>
          <w:szCs w:val="22"/>
        </w:rPr>
        <w:t xml:space="preserve"> </w:t>
      </w:r>
      <w:r>
        <w:rPr>
          <w:sz w:val="22"/>
          <w:szCs w:val="22"/>
        </w:rPr>
        <w:t>TRGO MIKULIĆ d.o.o. u stečaju, od strane vjerovnika Milenka Mikulića, ista je priznata i odobrena u postupku predstečajne nagodbe dužnika kod ovog suda pod poslovnim brojem Stpn-77/13 od 11. ožujka 2014, pa sam iz tog razloga navedenom vjerovniku u cijelosti priznala navedenu tražbinu.</w:t>
      </w:r>
    </w:p>
    <w:p w:rsidRDefault="006F5193" w:rsidP="006F5193" w:rsidR="006F5193">
      <w:pPr>
        <w:jc w:val="both"/>
        <w:rPr>
          <w:sz w:val="22"/>
          <w:szCs w:val="22"/>
        </w:rPr>
      </w:pPr>
    </w:p>
    <w:p w:rsidRDefault="006F5193" w:rsidP="006F5193" w:rsidR="00D37D1A">
      <w:pPr>
        <w:jc w:val="both"/>
        <w:rPr>
          <w:sz w:val="22"/>
          <w:szCs w:val="22"/>
        </w:rPr>
      </w:pPr>
      <w:r>
        <w:rPr>
          <w:sz w:val="22"/>
          <w:szCs w:val="22"/>
        </w:rPr>
        <w:t>Stečajni upravitelj stečajnog dužnika TRGO MIKULIĆ d.o.o. u stečaju, a u ovom postupku vjerovnika u odnosu na naprijed navedeno osporavanje od strane vjerovnika Milenka Mikulića iskazuje da nema razloga za osporavanje od strane Milenka Mikulića jer da je predmetna tražbina ovog vjerovnika u cijelosti priznata u postupku predstečajne nagodbe.</w:t>
      </w:r>
      <w:r w:rsidR="00D771C8">
        <w:rPr>
          <w:sz w:val="22"/>
          <w:szCs w:val="22"/>
        </w:rPr>
        <w:t xml:space="preserve"> Za sada se nitko nije namirio te po meni ovdje nema ničega spornog.</w:t>
      </w:r>
    </w:p>
    <w:p w:rsidRDefault="006F5193" w:rsidP="006F5193" w:rsidR="006F5193">
      <w:pPr>
        <w:jc w:val="both"/>
        <w:rPr>
          <w:sz w:val="22"/>
          <w:szCs w:val="22"/>
        </w:rPr>
      </w:pPr>
    </w:p>
    <w:p w:rsidRDefault="00D771C8" w:rsidP="00D771C8" w:rsidR="00D771C8">
      <w:pPr>
        <w:jc w:val="both"/>
        <w:rPr>
          <w:sz w:val="22"/>
          <w:szCs w:val="22"/>
        </w:rPr>
      </w:pPr>
      <w:r>
        <w:rPr>
          <w:sz w:val="22"/>
          <w:szCs w:val="22"/>
        </w:rPr>
        <w:t xml:space="preserve">Vjerovnik Milenko Mikulić unatoč navodima stečajne upraviteljice i stečajnog upravitelja vjerovnika TRGO MIKULIĆ d.o.o. u stečaju i dalje ustraje kod </w:t>
      </w:r>
      <w:r w:rsidRPr="00B83218">
        <w:rPr>
          <w:sz w:val="22"/>
          <w:szCs w:val="22"/>
        </w:rPr>
        <w:t>izjavljenog osporavanja</w:t>
      </w:r>
      <w:r>
        <w:rPr>
          <w:sz w:val="22"/>
          <w:szCs w:val="22"/>
        </w:rPr>
        <w:t xml:space="preserve">, a  u odnosu na prijavljenu tražbinu predmetnog vjerovnika. </w:t>
      </w:r>
    </w:p>
    <w:p w:rsidRDefault="009B5D2D" w:rsidP="00D771C8" w:rsidR="009B5D2D">
      <w:pPr>
        <w:jc w:val="both"/>
        <w:rPr>
          <w:sz w:val="22"/>
          <w:szCs w:val="22"/>
        </w:rPr>
      </w:pPr>
    </w:p>
    <w:p w:rsidRDefault="009B5D2D" w:rsidP="00D771C8" w:rsidR="009B5D2D">
      <w:pPr>
        <w:jc w:val="both"/>
        <w:rPr>
          <w:sz w:val="22"/>
          <w:szCs w:val="22"/>
        </w:rPr>
      </w:pPr>
      <w:r w:rsidRPr="00B83218">
        <w:rPr>
          <w:sz w:val="22"/>
          <w:szCs w:val="22"/>
        </w:rPr>
        <w:t xml:space="preserve">Vjerovnik Milenko Mikulić </w:t>
      </w:r>
      <w:r>
        <w:rPr>
          <w:sz w:val="22"/>
          <w:szCs w:val="22"/>
        </w:rPr>
        <w:t>vjerovniku GRADU BIOGRADU NA MORU osporava</w:t>
      </w:r>
      <w:r w:rsidRPr="009B5D2D">
        <w:rPr>
          <w:sz w:val="22"/>
          <w:szCs w:val="22"/>
        </w:rPr>
        <w:t xml:space="preserve"> </w:t>
      </w:r>
      <w:r>
        <w:rPr>
          <w:sz w:val="22"/>
          <w:szCs w:val="22"/>
        </w:rPr>
        <w:t xml:space="preserve">od priznatog iznosa tražbine, a od strane stečajne upraviteljice koja je navedenom vjerovniku priznala tražbinu u iznosu od 650.240,80 kn isti od tog iznosa vjerovniku osporava iznos od 200.000,00 kn iz razloga jer je navedeni vjerovnik slao i naplaćivao komunalne doprinose za hotel ALBAMARIS, a nakon što ovaj više nije bio u vlasništvu dužnika, a isto tako je naplaćivao veću komunalnu naknadu dužniku, a u odnosu na površinu zemljišta koje nije bilo u vlasništvu dužnika. </w:t>
      </w:r>
    </w:p>
    <w:p w:rsidRDefault="009B5D2D" w:rsidP="009B5D2D" w:rsidR="009B5D2D">
      <w:pPr>
        <w:jc w:val="both"/>
        <w:rPr>
          <w:sz w:val="22"/>
          <w:szCs w:val="22"/>
        </w:rPr>
      </w:pPr>
    </w:p>
    <w:p w:rsidRDefault="009B5D2D" w:rsidP="009B5D2D" w:rsidR="009B5D2D">
      <w:pPr>
        <w:jc w:val="both"/>
        <w:rPr>
          <w:sz w:val="22"/>
          <w:szCs w:val="22"/>
        </w:rPr>
      </w:pPr>
      <w:r>
        <w:rPr>
          <w:sz w:val="22"/>
          <w:szCs w:val="22"/>
        </w:rPr>
        <w:t>Poziva se stečajna</w:t>
      </w:r>
      <w:r w:rsidRPr="00B83218">
        <w:rPr>
          <w:sz w:val="22"/>
          <w:szCs w:val="22"/>
        </w:rPr>
        <w:t xml:space="preserve"> upravitelj</w:t>
      </w:r>
      <w:r>
        <w:rPr>
          <w:sz w:val="22"/>
          <w:szCs w:val="22"/>
        </w:rPr>
        <w:t xml:space="preserve">ica, a </w:t>
      </w:r>
      <w:r w:rsidRPr="00B83218">
        <w:rPr>
          <w:sz w:val="22"/>
          <w:szCs w:val="22"/>
        </w:rPr>
        <w:t>u odnosu na naprijed navedeno osporavanje</w:t>
      </w:r>
      <w:r>
        <w:rPr>
          <w:sz w:val="22"/>
          <w:szCs w:val="22"/>
        </w:rPr>
        <w:t xml:space="preserve"> tražbine vjerovniku</w:t>
      </w:r>
      <w:r w:rsidRPr="009B5D2D">
        <w:rPr>
          <w:sz w:val="22"/>
          <w:szCs w:val="22"/>
        </w:rPr>
        <w:t xml:space="preserve"> </w:t>
      </w:r>
      <w:r>
        <w:rPr>
          <w:sz w:val="22"/>
          <w:szCs w:val="22"/>
        </w:rPr>
        <w:t xml:space="preserve">GRADU BIOGRADU NA MORU, od strane vjerovnika Milenka Mikulića, ista je priznata i odobrena u </w:t>
      </w:r>
      <w:r>
        <w:rPr>
          <w:sz w:val="22"/>
          <w:szCs w:val="22"/>
        </w:rPr>
        <w:lastRenderedPageBreak/>
        <w:t>postupku predstečajne nagodbe dužnika kod ovog suda pod poslovnim brojem Stpn-77/13 od 11. ožujka 2014. za iznos od 468.326,62 kn, što uz kamate do otvaranja stečajnog postupka iznosi ukupno 650.240,80 kn, pa sam iz tog razloga navedenom vjerovniku u tom iznosu i priznala navedenu tražbinu.</w:t>
      </w:r>
    </w:p>
    <w:p w:rsidRDefault="009B5D2D" w:rsidP="00D771C8" w:rsidR="009B5D2D">
      <w:pPr>
        <w:jc w:val="both"/>
        <w:rPr>
          <w:sz w:val="22"/>
          <w:szCs w:val="22"/>
        </w:rPr>
      </w:pPr>
    </w:p>
    <w:p w:rsidRDefault="009B5D2D" w:rsidP="00D771C8" w:rsidR="009B5D2D">
      <w:pPr>
        <w:jc w:val="both"/>
        <w:rPr>
          <w:sz w:val="22"/>
          <w:szCs w:val="22"/>
        </w:rPr>
      </w:pPr>
      <w:r>
        <w:rPr>
          <w:sz w:val="22"/>
          <w:szCs w:val="22"/>
        </w:rPr>
        <w:t>Poziva se vjerovnik GRAD BIOGRAD NA MORU da otkloni predmetno osporavanje tražbina od strane vjerovnika Milenka Mikulića.</w:t>
      </w:r>
    </w:p>
    <w:p w:rsidRDefault="009B5D2D" w:rsidP="00D771C8" w:rsidR="009B5D2D">
      <w:pPr>
        <w:jc w:val="both"/>
        <w:rPr>
          <w:sz w:val="22"/>
          <w:szCs w:val="22"/>
        </w:rPr>
      </w:pPr>
    </w:p>
    <w:p w:rsidRDefault="009B5D2D" w:rsidP="00D771C8" w:rsidR="009B5D2D">
      <w:pPr>
        <w:jc w:val="both"/>
        <w:rPr>
          <w:sz w:val="22"/>
          <w:szCs w:val="22"/>
        </w:rPr>
      </w:pPr>
      <w:r>
        <w:rPr>
          <w:sz w:val="22"/>
          <w:szCs w:val="22"/>
        </w:rPr>
        <w:t>Punomoćnik vjerovnika GRADA BIOGRADA NA MORU ističe da su navodi od strane vjerovnika Milenka Mikulića neosnovani međutim, Grad Biograd na Moru stečajnom dužniku je dostavio 7. veljače 2017. izjavu o prijeboju međusobnim potraživanja i to za iznos od 156.440,59 kn. Tom izjavom GRAD BIOGRAD NA MORU je izjavio prijeboj međusobnih dospjelih potraživanja</w:t>
      </w:r>
      <w:r w:rsidR="00DF1A2E">
        <w:rPr>
          <w:sz w:val="22"/>
          <w:szCs w:val="22"/>
        </w:rPr>
        <w:t>, a kako predstečajna nagodba na koju se poziva stečajna upraviteljica nije izvršena i kao takva prema stavu ovog vjerovnika ne proizvodi pravne učinke, a na što će se ovaj vjerovnik posebno referirati, a u odnosu na osporeni iznos prijavljene tražbine od strane stečajne upraviteljice.</w:t>
      </w:r>
    </w:p>
    <w:p w:rsidRDefault="00DF1A2E" w:rsidP="00D771C8" w:rsidR="009B5D2D">
      <w:pPr>
        <w:jc w:val="both"/>
        <w:rPr>
          <w:sz w:val="22"/>
          <w:szCs w:val="22"/>
        </w:rPr>
      </w:pPr>
      <w:r>
        <w:rPr>
          <w:sz w:val="22"/>
          <w:szCs w:val="22"/>
        </w:rPr>
        <w:t>Nadalje, navodi da se prijavljena tražbina koja je osporena od strane vjerovnika MIKULIĆA je obuhvaćena predstečajnom nagodbom.</w:t>
      </w:r>
    </w:p>
    <w:p w:rsidRDefault="00DF1A2E" w:rsidP="00D771C8" w:rsidR="00DF1A2E">
      <w:pPr>
        <w:jc w:val="both"/>
        <w:rPr>
          <w:sz w:val="22"/>
          <w:szCs w:val="22"/>
        </w:rPr>
      </w:pPr>
    </w:p>
    <w:p w:rsidRDefault="009B5D2D" w:rsidP="00D771C8" w:rsidR="009B5D2D">
      <w:pPr>
        <w:jc w:val="both"/>
        <w:rPr>
          <w:sz w:val="22"/>
          <w:szCs w:val="22"/>
        </w:rPr>
      </w:pPr>
      <w:r>
        <w:rPr>
          <w:sz w:val="22"/>
          <w:szCs w:val="22"/>
        </w:rPr>
        <w:t>Stečajna upraviteljica u odnosu na navode punomoćnika vjerovnika GRADA BIOGRADA NA MORU ističe da prijeboj nakon otvaranja stečajnog postupka nije moguć. Ista potvrđuje da je primila podnesak vjerovnika GRADA BIOGRADA NA MORU od 7. veljače 2017. međutim</w:t>
      </w:r>
      <w:r w:rsidR="00DF1A2E">
        <w:rPr>
          <w:sz w:val="22"/>
          <w:szCs w:val="22"/>
        </w:rPr>
        <w:t>,</w:t>
      </w:r>
      <w:r>
        <w:rPr>
          <w:sz w:val="22"/>
          <w:szCs w:val="22"/>
        </w:rPr>
        <w:t xml:space="preserve"> nije sigurna da li je na isti odgovorila.</w:t>
      </w:r>
    </w:p>
    <w:p w:rsidRDefault="00DF1A2E" w:rsidP="00D771C8" w:rsidR="00DF1A2E">
      <w:pPr>
        <w:jc w:val="both"/>
        <w:rPr>
          <w:sz w:val="22"/>
          <w:szCs w:val="22"/>
        </w:rPr>
      </w:pPr>
    </w:p>
    <w:p w:rsidRDefault="00DF1A2E" w:rsidP="00D771C8" w:rsidR="00DF1A2E">
      <w:pPr>
        <w:jc w:val="both"/>
        <w:rPr>
          <w:sz w:val="22"/>
          <w:szCs w:val="22"/>
        </w:rPr>
      </w:pPr>
      <w:r>
        <w:rPr>
          <w:sz w:val="22"/>
          <w:szCs w:val="22"/>
        </w:rPr>
        <w:t>Stečajni vjerovnik Milenko Mikulić i dalje ustraje kod svog osporavanja jer da je nakon odobrenja predstečajne nagodbe napravljen međusobni prijeboj na iznos od 156.000,00 kn.</w:t>
      </w:r>
    </w:p>
    <w:p w:rsidRDefault="00DF1A2E" w:rsidP="00D771C8" w:rsidR="00DF1A2E">
      <w:pPr>
        <w:jc w:val="both"/>
        <w:rPr>
          <w:sz w:val="22"/>
          <w:szCs w:val="22"/>
        </w:rPr>
      </w:pPr>
    </w:p>
    <w:p w:rsidRDefault="00DF1A2E" w:rsidP="00D771C8" w:rsidR="00DF1A2E">
      <w:pPr>
        <w:jc w:val="both"/>
        <w:rPr>
          <w:sz w:val="22"/>
          <w:szCs w:val="22"/>
        </w:rPr>
      </w:pPr>
      <w:r w:rsidRPr="00B83218">
        <w:rPr>
          <w:sz w:val="22"/>
          <w:szCs w:val="22"/>
        </w:rPr>
        <w:t xml:space="preserve">Vjerovnik Milenko Mikulić </w:t>
      </w:r>
      <w:r>
        <w:rPr>
          <w:sz w:val="22"/>
          <w:szCs w:val="22"/>
        </w:rPr>
        <w:t>vjerovniku HRVATSKOM DRUŠTVU SKLADATELJA, Zagreb,  osporava u cijelosti tražbinu u iznos od 121.153,11 kn</w:t>
      </w:r>
      <w:r w:rsidR="00E64EE2">
        <w:rPr>
          <w:sz w:val="22"/>
          <w:szCs w:val="22"/>
        </w:rPr>
        <w:t>,</w:t>
      </w:r>
      <w:r>
        <w:rPr>
          <w:sz w:val="22"/>
          <w:szCs w:val="22"/>
        </w:rPr>
        <w:t xml:space="preserve"> a koju je u tom iznosu priznala stečajna upraviteljica. Istu osporava iz razloga jer navedeni iznos nije bio sadržan u predstečajnoj nagodbi, a niti nakon sklapanja iste dužnik nije koristio usluge navedenog vjerovnika.</w:t>
      </w:r>
    </w:p>
    <w:p w:rsidRDefault="006F5193" w:rsidP="006F5193" w:rsidR="006F5193">
      <w:pPr>
        <w:jc w:val="both"/>
        <w:rPr>
          <w:sz w:val="22"/>
          <w:szCs w:val="22"/>
        </w:rPr>
      </w:pPr>
    </w:p>
    <w:p w:rsidRDefault="00DF1A2E" w:rsidP="006F5193" w:rsidR="006F5193">
      <w:pPr>
        <w:jc w:val="both"/>
        <w:rPr>
          <w:sz w:val="22"/>
          <w:szCs w:val="22"/>
        </w:rPr>
      </w:pPr>
      <w:r>
        <w:rPr>
          <w:sz w:val="22"/>
          <w:szCs w:val="22"/>
        </w:rPr>
        <w:t>Konstatira se da je u ovom trenutku u sudnicu pristupio Marin Birkić za vjerovnika BOŠANA d.o.o., Biograd na Moru.</w:t>
      </w:r>
    </w:p>
    <w:p w:rsidRDefault="00DF1A2E" w:rsidP="006F5193" w:rsidR="00DF1A2E">
      <w:pPr>
        <w:jc w:val="both"/>
        <w:rPr>
          <w:sz w:val="22"/>
          <w:szCs w:val="22"/>
        </w:rPr>
      </w:pPr>
    </w:p>
    <w:p w:rsidRDefault="00DF1A2E" w:rsidP="006F5193" w:rsidR="00DF1A2E">
      <w:pPr>
        <w:jc w:val="both"/>
        <w:rPr>
          <w:sz w:val="22"/>
          <w:szCs w:val="22"/>
        </w:rPr>
      </w:pPr>
      <w:r>
        <w:rPr>
          <w:sz w:val="22"/>
          <w:szCs w:val="22"/>
        </w:rPr>
        <w:t>Stečajna upraviteljica u odnosu na navode vjerovnika MILENKA MIKULIĆA iskazuje da je vjerovniku Hrvatskom društvu skladatelja priznala prijavljenu tražbinu u cijelosti iz razloga jer postoji presuda Visokog trgovačkog suda RH poslovni broj Pž-2901/15 od 22. travnja 2015., a koja se odnosi upravo na prijavljeni i priznati iznos tražbine.</w:t>
      </w:r>
    </w:p>
    <w:p w:rsidRDefault="00DF1A2E" w:rsidP="006F5193" w:rsidR="00DF1A2E">
      <w:pPr>
        <w:jc w:val="both"/>
        <w:rPr>
          <w:sz w:val="22"/>
          <w:szCs w:val="22"/>
        </w:rPr>
      </w:pPr>
    </w:p>
    <w:p w:rsidRDefault="00DF1A2E" w:rsidP="006F5193" w:rsidR="00DF1A2E">
      <w:pPr>
        <w:jc w:val="both"/>
        <w:rPr>
          <w:sz w:val="22"/>
          <w:szCs w:val="22"/>
        </w:rPr>
      </w:pPr>
      <w:r>
        <w:rPr>
          <w:sz w:val="22"/>
          <w:szCs w:val="22"/>
        </w:rPr>
        <w:t>Konstatira se da vjerovnik HRVATSKO DRUŠTVO SKLADATELJA Zagreb nije prisutno na današnjem ročištu.</w:t>
      </w:r>
    </w:p>
    <w:p w:rsidRDefault="00DF1A2E" w:rsidP="006F5193" w:rsidR="00DF1A2E">
      <w:pPr>
        <w:jc w:val="both"/>
        <w:rPr>
          <w:sz w:val="22"/>
          <w:szCs w:val="22"/>
        </w:rPr>
      </w:pPr>
    </w:p>
    <w:p w:rsidRDefault="00DF1A2E" w:rsidP="006F5193" w:rsidR="00DF1A2E">
      <w:pPr>
        <w:jc w:val="both"/>
        <w:rPr>
          <w:sz w:val="22"/>
          <w:szCs w:val="22"/>
        </w:rPr>
      </w:pPr>
      <w:r>
        <w:rPr>
          <w:sz w:val="22"/>
          <w:szCs w:val="22"/>
        </w:rPr>
        <w:t>Vjerovnik Milenko Mikulić i dalje ustraje kod izjavljenog osporavanja tražbine vjerovniku HRVATSKO DRUŠTVO SKLADATELJA, Zagreb.</w:t>
      </w:r>
    </w:p>
    <w:p w:rsidRDefault="00E64EE2" w:rsidP="006F5193" w:rsidR="00E64EE2">
      <w:pPr>
        <w:jc w:val="both"/>
        <w:rPr>
          <w:sz w:val="22"/>
          <w:szCs w:val="22"/>
        </w:rPr>
      </w:pPr>
    </w:p>
    <w:p w:rsidRDefault="00E64EE2" w:rsidP="003A4BE7" w:rsidR="00D37D1A">
      <w:pPr>
        <w:jc w:val="both"/>
        <w:rPr>
          <w:sz w:val="22"/>
          <w:szCs w:val="22"/>
        </w:rPr>
      </w:pPr>
      <w:r w:rsidRPr="00B83218">
        <w:rPr>
          <w:sz w:val="22"/>
          <w:szCs w:val="22"/>
        </w:rPr>
        <w:t xml:space="preserve">Vjerovnik Milenko Mikulić </w:t>
      </w:r>
      <w:r>
        <w:rPr>
          <w:sz w:val="22"/>
          <w:szCs w:val="22"/>
        </w:rPr>
        <w:t>vjerovniku KOMUNALAC d.o.o. Biograd na Moru, osporava u cijelosti tražbinu u iznosu od 862.051,66 kn, a koju tražbinu je priznala stečajna upraviteljica navedenom vjerovniku. istu osporava iz razloga jer su u navedenu tražbinu priznatu od strane stečajne upraviteljice uvršteni računi stariji od 15 godina koji se nisu odnosili na dužnika već je to bila obveza bivšeg vlasnika hotela ALBAMARIS, Marjana Javoreka koji iznos tražbine je vjerovnik KOMUNALAC d.o.o.,a nakon kupnje navedenog hotela Albamaris od strane dužnika jednostavno prepisao na račun dužnika, a isto tako navedeni dužnik obračunavao je nezakonito kamate na ispostavljane račune. Tražbina navedenog vjerovnika je i u zastari.</w:t>
      </w:r>
    </w:p>
    <w:p w:rsidRDefault="00E64EE2" w:rsidP="003A4BE7" w:rsidR="00E64EE2">
      <w:pPr>
        <w:jc w:val="both"/>
        <w:rPr>
          <w:sz w:val="22"/>
          <w:szCs w:val="22"/>
        </w:rPr>
      </w:pPr>
    </w:p>
    <w:p w:rsidRDefault="00E64EE2" w:rsidP="003A4BE7" w:rsidR="00E64EE2">
      <w:pPr>
        <w:jc w:val="both"/>
        <w:rPr>
          <w:sz w:val="22"/>
          <w:szCs w:val="22"/>
        </w:rPr>
      </w:pPr>
      <w:r>
        <w:rPr>
          <w:sz w:val="22"/>
          <w:szCs w:val="22"/>
        </w:rPr>
        <w:t xml:space="preserve">Stečajna upraviteljica u odnosu na navode vjerovnika MILENKA MIKULIĆA iskazuje da je vjerovniku KOMUNALAC d.o.o. priznala prijavljenu tražbinu u iznosu od 862.051,66 kn iz razloga jer je iznos od 693.337,77 kn obuhvaćen predstečajnom nagodbom, a ostatak do priznatog iznosa predstavlja iznos kamata do otvaranja stečajnog postupka. </w:t>
      </w:r>
    </w:p>
    <w:p w:rsidRDefault="00E64EE2" w:rsidP="003A4BE7" w:rsidR="00E64EE2">
      <w:pPr>
        <w:jc w:val="both"/>
        <w:rPr>
          <w:sz w:val="22"/>
          <w:szCs w:val="22"/>
        </w:rPr>
      </w:pPr>
    </w:p>
    <w:p w:rsidRDefault="00E64EE2" w:rsidP="00E64EE2" w:rsidR="00E64EE2">
      <w:pPr>
        <w:jc w:val="both"/>
        <w:rPr>
          <w:sz w:val="22"/>
          <w:szCs w:val="22"/>
        </w:rPr>
      </w:pPr>
      <w:r>
        <w:rPr>
          <w:sz w:val="22"/>
          <w:szCs w:val="22"/>
        </w:rPr>
        <w:t>Poziva se vjerovnik KOMUNALAC d.o.o. da otkloni predmetno osporavanje tražbina od strane vjerovnika Milenka Mikulića.</w:t>
      </w:r>
    </w:p>
    <w:p w:rsidRDefault="00E64EE2" w:rsidP="00E64EE2" w:rsidR="00E64EE2">
      <w:pPr>
        <w:jc w:val="both"/>
        <w:rPr>
          <w:sz w:val="22"/>
          <w:szCs w:val="22"/>
        </w:rPr>
      </w:pPr>
    </w:p>
    <w:p w:rsidRDefault="00E64EE2" w:rsidP="00E64EE2" w:rsidR="00E64EE2">
      <w:pPr>
        <w:jc w:val="both"/>
        <w:rPr>
          <w:sz w:val="22"/>
          <w:szCs w:val="22"/>
        </w:rPr>
      </w:pPr>
      <w:r>
        <w:rPr>
          <w:sz w:val="22"/>
          <w:szCs w:val="22"/>
        </w:rPr>
        <w:t>Punomoćnik vjerovnika KOMUNALAC d.o.o. ističe da su navodi od strane vjerovnika Milenka Mikulića neosnovani te nema razloga za osporavanje, a navedeni iznos je obuhvaćen predstečajnom nagodbom.</w:t>
      </w:r>
    </w:p>
    <w:p w:rsidRDefault="00E64EE2" w:rsidP="00E64EE2" w:rsidR="00E64EE2">
      <w:pPr>
        <w:jc w:val="both"/>
        <w:rPr>
          <w:sz w:val="22"/>
          <w:szCs w:val="22"/>
        </w:rPr>
      </w:pPr>
    </w:p>
    <w:p w:rsidRDefault="00E64EE2" w:rsidP="00E64EE2" w:rsidR="00E64EE2">
      <w:pPr>
        <w:jc w:val="both"/>
        <w:rPr>
          <w:sz w:val="22"/>
          <w:szCs w:val="22"/>
        </w:rPr>
      </w:pPr>
      <w:r>
        <w:rPr>
          <w:sz w:val="22"/>
          <w:szCs w:val="22"/>
        </w:rPr>
        <w:t>Vjerovnik Milenko Mikulić i dalje ustraje kod izjavljenog osporavanja tražbine vjerovniku KOMUNALAC d.o.o.</w:t>
      </w:r>
    </w:p>
    <w:p w:rsidRDefault="00E64EE2" w:rsidP="003A4BE7" w:rsidR="00E64EE2" w:rsidRPr="00B83218">
      <w:pPr>
        <w:jc w:val="both"/>
        <w:rPr>
          <w:sz w:val="22"/>
          <w:szCs w:val="22"/>
        </w:rPr>
      </w:pPr>
    </w:p>
    <w:p w:rsidRDefault="00916A9B" w:rsidP="008C1323" w:rsidR="008C1323" w:rsidRPr="00B83218">
      <w:pPr>
        <w:jc w:val="both"/>
        <w:rPr>
          <w:sz w:val="22"/>
          <w:szCs w:val="22"/>
        </w:rPr>
      </w:pPr>
      <w:r w:rsidRPr="00B83218">
        <w:rPr>
          <w:sz w:val="22"/>
          <w:szCs w:val="22"/>
        </w:rPr>
        <w:t>S</w:t>
      </w:r>
      <w:r w:rsidR="003A4BE7" w:rsidRPr="00B83218">
        <w:rPr>
          <w:sz w:val="22"/>
          <w:szCs w:val="22"/>
        </w:rPr>
        <w:t xml:space="preserve">udac utvrđuje da nitko od </w:t>
      </w:r>
      <w:r w:rsidR="00E64EE2">
        <w:rPr>
          <w:sz w:val="22"/>
          <w:szCs w:val="22"/>
        </w:rPr>
        <w:t xml:space="preserve">drugih </w:t>
      </w:r>
      <w:r w:rsidR="003A4BE7" w:rsidRPr="00B83218">
        <w:rPr>
          <w:sz w:val="22"/>
          <w:szCs w:val="22"/>
        </w:rPr>
        <w:t>nazočnih</w:t>
      </w:r>
      <w:r w:rsidRPr="00B83218">
        <w:rPr>
          <w:sz w:val="22"/>
          <w:szCs w:val="22"/>
        </w:rPr>
        <w:t xml:space="preserve"> vjerovnika</w:t>
      </w:r>
      <w:r w:rsidR="00E64EE2">
        <w:rPr>
          <w:sz w:val="22"/>
          <w:szCs w:val="22"/>
        </w:rPr>
        <w:t>, a osim vjerovnika Milenka Mikulića,</w:t>
      </w:r>
      <w:r w:rsidRPr="00B83218">
        <w:rPr>
          <w:sz w:val="22"/>
          <w:szCs w:val="22"/>
        </w:rPr>
        <w:t xml:space="preserve"> ne osporava tražbine</w:t>
      </w:r>
      <w:r w:rsidR="003A4BE7" w:rsidRPr="00B83218">
        <w:rPr>
          <w:sz w:val="22"/>
          <w:szCs w:val="22"/>
        </w:rPr>
        <w:t xml:space="preserve"> vjerovnika </w:t>
      </w:r>
      <w:r w:rsidR="00125577" w:rsidRPr="00B83218">
        <w:rPr>
          <w:sz w:val="22"/>
          <w:szCs w:val="22"/>
        </w:rPr>
        <w:t>II</w:t>
      </w:r>
      <w:r w:rsidR="00B83218" w:rsidRPr="00B83218">
        <w:rPr>
          <w:sz w:val="22"/>
          <w:szCs w:val="22"/>
        </w:rPr>
        <w:t>.</w:t>
      </w:r>
      <w:r w:rsidR="00125577" w:rsidRPr="00B83218">
        <w:rPr>
          <w:sz w:val="22"/>
          <w:szCs w:val="22"/>
        </w:rPr>
        <w:t xml:space="preserve"> (</w:t>
      </w:r>
      <w:r w:rsidR="00AC795C" w:rsidRPr="00B83218">
        <w:rPr>
          <w:sz w:val="22"/>
          <w:szCs w:val="22"/>
        </w:rPr>
        <w:t>drugog</w:t>
      </w:r>
      <w:r w:rsidR="00125577" w:rsidRPr="00B83218">
        <w:rPr>
          <w:sz w:val="22"/>
          <w:szCs w:val="22"/>
        </w:rPr>
        <w:t>)</w:t>
      </w:r>
      <w:r w:rsidR="00AC795C" w:rsidRPr="00B83218">
        <w:rPr>
          <w:sz w:val="22"/>
          <w:szCs w:val="22"/>
        </w:rPr>
        <w:t xml:space="preserve"> </w:t>
      </w:r>
      <w:r w:rsidR="003A4BE7" w:rsidRPr="00B83218">
        <w:rPr>
          <w:sz w:val="22"/>
          <w:szCs w:val="22"/>
        </w:rPr>
        <w:t>višeg isplatnog reda koje je prizna</w:t>
      </w:r>
      <w:r w:rsidR="00125577" w:rsidRPr="00B83218">
        <w:rPr>
          <w:sz w:val="22"/>
          <w:szCs w:val="22"/>
        </w:rPr>
        <w:t>la stečajna</w:t>
      </w:r>
      <w:r w:rsidR="003A4BE7" w:rsidRPr="00B83218">
        <w:rPr>
          <w:sz w:val="22"/>
          <w:szCs w:val="22"/>
        </w:rPr>
        <w:t xml:space="preserve"> upravitelj</w:t>
      </w:r>
      <w:r w:rsidR="00125577" w:rsidRPr="00B83218">
        <w:rPr>
          <w:sz w:val="22"/>
          <w:szCs w:val="22"/>
        </w:rPr>
        <w:t>ica</w:t>
      </w:r>
      <w:r w:rsidR="003A4BE7" w:rsidRPr="00B83218">
        <w:rPr>
          <w:sz w:val="22"/>
          <w:szCs w:val="22"/>
        </w:rPr>
        <w:t>, pa se iste smatraju utvrđenim.</w:t>
      </w:r>
      <w:r w:rsidR="005F6D01" w:rsidRPr="00B83218">
        <w:rPr>
          <w:sz w:val="22"/>
          <w:szCs w:val="22"/>
        </w:rPr>
        <w:t xml:space="preserve"> </w:t>
      </w:r>
    </w:p>
    <w:p w:rsidRDefault="00AF6576" w:rsidP="0074710D" w:rsidR="00AF6576" w:rsidRPr="00B83218">
      <w:pPr>
        <w:jc w:val="both"/>
        <w:rPr>
          <w:sz w:val="22"/>
          <w:szCs w:val="22"/>
        </w:rPr>
      </w:pPr>
    </w:p>
    <w:p w:rsidRDefault="00125577" w:rsidP="00E102C5" w:rsidR="00E102C5" w:rsidRPr="00B83218">
      <w:pPr>
        <w:jc w:val="both"/>
        <w:rPr>
          <w:b/>
          <w:sz w:val="22"/>
          <w:szCs w:val="22"/>
        </w:rPr>
      </w:pPr>
      <w:r w:rsidRPr="00B83218">
        <w:rPr>
          <w:b/>
          <w:sz w:val="22"/>
          <w:szCs w:val="22"/>
        </w:rPr>
        <w:t>Stečajna</w:t>
      </w:r>
      <w:r w:rsidR="00AC795C" w:rsidRPr="00B83218">
        <w:rPr>
          <w:b/>
          <w:sz w:val="22"/>
          <w:szCs w:val="22"/>
        </w:rPr>
        <w:t xml:space="preserve"> upravitelj</w:t>
      </w:r>
      <w:r w:rsidRPr="00B83218">
        <w:rPr>
          <w:b/>
          <w:sz w:val="22"/>
          <w:szCs w:val="22"/>
        </w:rPr>
        <w:t>ica</w:t>
      </w:r>
      <w:r w:rsidR="00AC795C" w:rsidRPr="00B83218">
        <w:rPr>
          <w:b/>
          <w:sz w:val="22"/>
          <w:szCs w:val="22"/>
        </w:rPr>
        <w:t xml:space="preserve"> osporava </w:t>
      </w:r>
      <w:r w:rsidR="00E102C5" w:rsidRPr="00B83218">
        <w:rPr>
          <w:b/>
          <w:sz w:val="22"/>
          <w:szCs w:val="22"/>
        </w:rPr>
        <w:t>tražbin</w:t>
      </w:r>
      <w:r w:rsidR="005F6D01" w:rsidRPr="00B83218">
        <w:rPr>
          <w:b/>
          <w:sz w:val="22"/>
          <w:szCs w:val="22"/>
        </w:rPr>
        <w:t>e</w:t>
      </w:r>
      <w:r w:rsidR="00E102C5" w:rsidRPr="00B83218">
        <w:rPr>
          <w:b/>
          <w:sz w:val="22"/>
          <w:szCs w:val="22"/>
        </w:rPr>
        <w:t xml:space="preserve"> </w:t>
      </w:r>
      <w:r w:rsidRPr="00B83218">
        <w:rPr>
          <w:b/>
          <w:sz w:val="22"/>
          <w:szCs w:val="22"/>
        </w:rPr>
        <w:t>II</w:t>
      </w:r>
      <w:r w:rsidR="00E64EE2">
        <w:rPr>
          <w:b/>
          <w:sz w:val="22"/>
          <w:szCs w:val="22"/>
        </w:rPr>
        <w:t>.</w:t>
      </w:r>
      <w:r w:rsidRPr="00B83218">
        <w:rPr>
          <w:b/>
          <w:sz w:val="22"/>
          <w:szCs w:val="22"/>
        </w:rPr>
        <w:t xml:space="preserve"> (</w:t>
      </w:r>
      <w:r w:rsidR="00E102C5" w:rsidRPr="00B83218">
        <w:rPr>
          <w:b/>
          <w:sz w:val="22"/>
          <w:szCs w:val="22"/>
        </w:rPr>
        <w:t>drugog</w:t>
      </w:r>
      <w:r w:rsidRPr="00B83218">
        <w:rPr>
          <w:b/>
          <w:sz w:val="22"/>
          <w:szCs w:val="22"/>
        </w:rPr>
        <w:t>)</w:t>
      </w:r>
      <w:r w:rsidR="00E102C5" w:rsidRPr="00B83218">
        <w:rPr>
          <w:b/>
          <w:sz w:val="22"/>
          <w:szCs w:val="22"/>
        </w:rPr>
        <w:t xml:space="preserve"> višeg isplatnog reda:</w:t>
      </w:r>
    </w:p>
    <w:p w:rsidRDefault="005A5215" w:rsidP="00E102C5" w:rsidR="005A5215" w:rsidRPr="00B83218">
      <w:pPr>
        <w:jc w:val="both"/>
        <w:rPr>
          <w:b/>
          <w:sz w:val="22"/>
          <w:szCs w:val="22"/>
        </w:rPr>
      </w:pPr>
    </w:p>
    <w:p w:rsidRDefault="00F60511" w:rsidP="00E102C5" w:rsidR="00F60511" w:rsidRPr="00B83218">
      <w:pPr>
        <w:jc w:val="both"/>
        <w:rPr>
          <w:sz w:val="22"/>
          <w:szCs w:val="22"/>
        </w:rPr>
      </w:pPr>
    </w:p>
    <w:tbl>
      <w:tblPr>
        <w:tblW w:type="pct" w:w="5171"/>
        <w:tblLayout w:type="fixed"/>
        <w:tblLook w:val="04A0" w:noVBand="1" w:noHBand="0" w:lastColumn="0" w:firstColumn="1" w:lastRow="0" w:firstRow="1"/>
      </w:tblPr>
      <w:tblGrid>
        <w:gridCol w:w="654"/>
        <w:gridCol w:w="2257"/>
        <w:gridCol w:w="1875"/>
        <w:gridCol w:w="1987"/>
        <w:gridCol w:w="1841"/>
        <w:gridCol w:w="1400"/>
      </w:tblGrid>
      <w:tr w:rsidTr="00125577" w:rsidR="00E35044" w:rsidRPr="00B83218">
        <w:trPr>
          <w:trHeight w:val="567"/>
        </w:trPr>
        <w:tc>
          <w:tcPr>
            <w:tcW w:type="pct" w:w="327"/>
            <w:tcBorders>
              <w:top w:space="0" w:sz="8" w:color="auto" w:val="single"/>
              <w:left w:space="0" w:sz="8" w:color="auto" w:val="single"/>
              <w:bottom w:val="nil"/>
              <w:right w:space="0" w:sz="8" w:color="auto" w:val="single"/>
            </w:tcBorders>
            <w:shd w:fill="auto" w:color="auto" w:val="clear"/>
            <w:vAlign w:val="bottom"/>
            <w:hideMark/>
          </w:tcPr>
          <w:p w:rsidRDefault="00E35044" w:rsidP="00A52A8C" w:rsidR="00E35044" w:rsidRPr="00B83218">
            <w:pPr>
              <w:spacing w:beforeAutospacing="true" w:before="100"/>
              <w:jc w:val="center"/>
              <w:rPr>
                <w:color w:val="000000"/>
                <w:sz w:val="22"/>
                <w:szCs w:val="22"/>
              </w:rPr>
            </w:pPr>
            <w:r w:rsidRPr="00B83218">
              <w:rPr>
                <w:color w:val="000000"/>
                <w:sz w:val="22"/>
                <w:szCs w:val="22"/>
              </w:rPr>
              <w:t xml:space="preserve">Red broj </w:t>
            </w:r>
          </w:p>
        </w:tc>
        <w:tc>
          <w:tcPr>
            <w:tcW w:type="pct" w:w="1127"/>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E35044" w:rsidP="00A52A8C" w:rsidR="00E35044" w:rsidRPr="00B83218">
            <w:pPr>
              <w:spacing w:beforeAutospacing="true" w:before="100"/>
              <w:jc w:val="center"/>
              <w:rPr>
                <w:color w:val="000000"/>
                <w:sz w:val="22"/>
                <w:szCs w:val="22"/>
              </w:rPr>
            </w:pPr>
            <w:r w:rsidRPr="00B83218">
              <w:rPr>
                <w:color w:val="000000"/>
                <w:sz w:val="22"/>
                <w:szCs w:val="22"/>
              </w:rPr>
              <w:t>Ime i prezime / tvrtka  ili naziv vjerovnika</w:t>
            </w:r>
          </w:p>
        </w:tc>
        <w:tc>
          <w:tcPr>
            <w:tcW w:type="pct" w:w="936"/>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E35044" w:rsidP="00A52A8C" w:rsidR="00E35044" w:rsidRPr="00B83218">
            <w:pPr>
              <w:spacing w:beforeAutospacing="true" w:before="100"/>
              <w:jc w:val="center"/>
              <w:rPr>
                <w:color w:val="000000"/>
                <w:sz w:val="22"/>
                <w:szCs w:val="22"/>
              </w:rPr>
            </w:pPr>
            <w:r w:rsidRPr="00B83218">
              <w:rPr>
                <w:color w:val="000000"/>
                <w:sz w:val="22"/>
                <w:szCs w:val="22"/>
              </w:rPr>
              <w:t xml:space="preserve">OIB vjerovnika </w:t>
            </w:r>
          </w:p>
        </w:tc>
        <w:tc>
          <w:tcPr>
            <w:tcW w:type="pct" w:w="99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E35044" w:rsidP="00A52A8C" w:rsidR="00E35044" w:rsidRPr="00B83218">
            <w:pPr>
              <w:spacing w:beforeAutospacing="true" w:before="100"/>
              <w:jc w:val="center"/>
              <w:rPr>
                <w:color w:val="000000"/>
                <w:sz w:val="22"/>
                <w:szCs w:val="22"/>
              </w:rPr>
            </w:pPr>
            <w:r w:rsidRPr="00B83218">
              <w:rPr>
                <w:color w:val="000000"/>
                <w:sz w:val="22"/>
                <w:szCs w:val="22"/>
              </w:rPr>
              <w:t>Adresa / sjedište vjerovnika</w:t>
            </w:r>
          </w:p>
        </w:tc>
        <w:tc>
          <w:tcPr>
            <w:tcW w:type="pct" w:w="919"/>
            <w:tcBorders>
              <w:top w:space="0" w:sz="8" w:color="auto" w:val="single"/>
              <w:left w:space="0" w:sz="8" w:color="auto" w:val="single"/>
              <w:bottom w:val="nil"/>
              <w:right w:space="0" w:sz="8" w:color="auto" w:val="single"/>
            </w:tcBorders>
            <w:shd w:fill="auto" w:color="auto" w:val="clear"/>
            <w:vAlign w:val="bottom"/>
            <w:hideMark/>
          </w:tcPr>
          <w:p w:rsidRDefault="00B15BE3" w:rsidP="00A52A8C" w:rsidR="00E35044" w:rsidRPr="00B83218">
            <w:pPr>
              <w:spacing w:beforeAutospacing="true" w:before="100"/>
              <w:jc w:val="center"/>
              <w:rPr>
                <w:color w:val="0000FF"/>
                <w:sz w:val="22"/>
                <w:szCs w:val="22"/>
              </w:rPr>
            </w:pPr>
            <w:hyperlink r:id="rId11" w:anchor="RANGE!B12" w:history="true">
              <w:r w:rsidR="00E35044" w:rsidRPr="00B83218">
                <w:rPr>
                  <w:sz w:val="22"/>
                  <w:szCs w:val="22"/>
                </w:rPr>
                <w:t>Iznos prijavljene tražbine (kn)[1]</w:t>
              </w:r>
            </w:hyperlink>
          </w:p>
        </w:tc>
        <w:tc>
          <w:tcPr>
            <w:tcW w:type="pct" w:w="700"/>
            <w:tcBorders>
              <w:top w:space="0" w:sz="8" w:color="auto" w:val="single"/>
              <w:left w:val="nil"/>
              <w:right w:space="0" w:sz="8" w:color="auto" w:val="single"/>
            </w:tcBorders>
            <w:shd w:fill="auto" w:color="auto" w:val="clear"/>
            <w:vAlign w:val="bottom"/>
            <w:hideMark/>
          </w:tcPr>
          <w:p w:rsidRDefault="00E35044" w:rsidP="00A52A8C" w:rsidR="00E35044" w:rsidRPr="00B83218">
            <w:pPr>
              <w:spacing w:beforeAutospacing="true" w:before="100"/>
              <w:jc w:val="center"/>
              <w:rPr>
                <w:color w:val="000000"/>
                <w:sz w:val="22"/>
                <w:szCs w:val="22"/>
              </w:rPr>
            </w:pPr>
            <w:r w:rsidRPr="00B83218">
              <w:rPr>
                <w:color w:val="000000"/>
                <w:sz w:val="22"/>
                <w:szCs w:val="22"/>
              </w:rPr>
              <w:t>Iznos osporene tražbine(kn)</w:t>
            </w:r>
          </w:p>
        </w:tc>
      </w:tr>
      <w:tr w:rsidTr="00125577" w:rsidR="00AF6576" w:rsidRPr="00B83218">
        <w:trPr>
          <w:trHeight w:val="20"/>
        </w:trPr>
        <w:tc>
          <w:tcPr>
            <w:tcW w:type="pct" w:w="32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F6576" w:rsidP="00A52A8C" w:rsidR="00AF6576" w:rsidRPr="00B83218">
            <w:pPr>
              <w:rPr>
                <w:color w:val="000000"/>
                <w:sz w:val="22"/>
                <w:szCs w:val="22"/>
              </w:rPr>
            </w:pPr>
            <w:r w:rsidRPr="00B83218">
              <w:rPr>
                <w:color w:val="000000"/>
                <w:sz w:val="22"/>
                <w:szCs w:val="22"/>
              </w:rPr>
              <w:t>1.</w:t>
            </w:r>
          </w:p>
        </w:tc>
        <w:tc>
          <w:tcPr>
            <w:tcW w:type="pct" w:w="1127"/>
            <w:tcBorders>
              <w:top w:space="0" w:sz="4" w:color="auto" w:val="single"/>
              <w:left w:val="nil"/>
              <w:bottom w:space="0" w:sz="4" w:color="auto" w:val="single"/>
              <w:right w:space="0" w:sz="4" w:color="auto" w:val="single"/>
            </w:tcBorders>
            <w:shd w:fill="auto" w:color="auto" w:val="clear"/>
            <w:noWrap/>
            <w:vAlign w:val="bottom"/>
            <w:hideMark/>
          </w:tcPr>
          <w:p w:rsidRDefault="00AF6576" w:rsidP="007024CC" w:rsidR="00AF6576" w:rsidRPr="00B83218">
            <w:pPr>
              <w:rPr>
                <w:color w:val="000000"/>
                <w:sz w:val="22"/>
                <w:szCs w:val="22"/>
              </w:rPr>
            </w:pPr>
            <w:r w:rsidRPr="00B83218">
              <w:rPr>
                <w:color w:val="000000"/>
                <w:sz w:val="22"/>
                <w:szCs w:val="22"/>
              </w:rPr>
              <w:t xml:space="preserve">BDO Croatia  d.o.o. </w:t>
            </w:r>
          </w:p>
          <w:p w:rsidRDefault="00AF6576" w:rsidP="007024CC" w:rsidR="00AF6576" w:rsidRPr="00B83218">
            <w:pPr>
              <w:rPr>
                <w:color w:val="000000"/>
                <w:sz w:val="22"/>
                <w:szCs w:val="22"/>
              </w:rPr>
            </w:pPr>
          </w:p>
        </w:tc>
        <w:tc>
          <w:tcPr>
            <w:tcW w:type="pct" w:w="936"/>
            <w:tcBorders>
              <w:top w:space="0" w:sz="4" w:color="auto" w:val="single"/>
              <w:left w:val="nil"/>
              <w:bottom w:space="0" w:sz="4" w:color="auto" w:val="single"/>
              <w:right w:space="0" w:sz="4" w:color="auto" w:val="single"/>
            </w:tcBorders>
            <w:shd w:fill="auto" w:color="auto" w:val="clear"/>
            <w:vAlign w:val="center"/>
            <w:hideMark/>
          </w:tcPr>
          <w:p w:rsidRDefault="00AF6576" w:rsidP="007024CC" w:rsidR="00AF6576" w:rsidRPr="00B83218">
            <w:pPr>
              <w:rPr>
                <w:sz w:val="22"/>
                <w:szCs w:val="22"/>
              </w:rPr>
            </w:pPr>
            <w:r w:rsidRPr="00B83218">
              <w:rPr>
                <w:sz w:val="22"/>
                <w:szCs w:val="22"/>
              </w:rPr>
              <w:t>OIB: 76394522236</w:t>
            </w:r>
          </w:p>
        </w:tc>
        <w:tc>
          <w:tcPr>
            <w:tcW w:type="pct" w:w="992"/>
            <w:tcBorders>
              <w:top w:space="0" w:sz="4" w:color="auto" w:val="single"/>
              <w:left w:val="nil"/>
              <w:bottom w:space="0" w:sz="4" w:color="auto" w:val="single"/>
              <w:right w:space="0" w:sz="4" w:color="auto" w:val="single"/>
            </w:tcBorders>
            <w:shd w:fill="auto" w:color="auto" w:val="clear"/>
            <w:noWrap/>
            <w:vAlign w:val="center"/>
            <w:hideMark/>
          </w:tcPr>
          <w:p w:rsidRDefault="00AF6576" w:rsidP="007024CC" w:rsidR="00AF6576" w:rsidRPr="00B83218">
            <w:pPr>
              <w:rPr>
                <w:sz w:val="22"/>
                <w:szCs w:val="22"/>
              </w:rPr>
            </w:pPr>
            <w:r w:rsidRPr="00B83218">
              <w:rPr>
                <w:sz w:val="22"/>
                <w:szCs w:val="22"/>
              </w:rPr>
              <w:t>ZAGREB, Trg J. F. Kennedya 6b</w:t>
            </w:r>
          </w:p>
        </w:tc>
        <w:tc>
          <w:tcPr>
            <w:tcW w:type="pct" w:w="918"/>
            <w:tcBorders>
              <w:top w:space="0" w:sz="4" w:color="auto" w:val="single"/>
              <w:left w:val="nil"/>
              <w:bottom w:space="0" w:sz="4" w:color="auto" w:val="single"/>
              <w:right w:space="0" w:sz="4" w:color="auto" w:val="single"/>
            </w:tcBorders>
            <w:shd w:fill="auto" w:color="auto" w:val="clear"/>
            <w:noWrap/>
            <w:vAlign w:val="center"/>
            <w:hideMark/>
          </w:tcPr>
          <w:p w:rsidRDefault="00AF6576" w:rsidP="007024CC" w:rsidR="00AF6576" w:rsidRPr="00B83218">
            <w:pPr>
              <w:jc w:val="center"/>
              <w:rPr>
                <w:sz w:val="22"/>
                <w:szCs w:val="22"/>
              </w:rPr>
            </w:pPr>
            <w:r w:rsidRPr="00B83218">
              <w:rPr>
                <w:sz w:val="22"/>
                <w:szCs w:val="22"/>
              </w:rPr>
              <w:t>21.250,00</w:t>
            </w:r>
          </w:p>
        </w:tc>
        <w:tc>
          <w:tcPr>
            <w:tcW w:type="pct" w:w="700"/>
            <w:tcBorders>
              <w:top w:space="0" w:sz="4" w:color="auto" w:val="single"/>
              <w:left w:val="nil"/>
              <w:bottom w:space="0" w:sz="4" w:color="auto" w:val="single"/>
              <w:right w:space="0" w:sz="4" w:color="auto" w:val="single"/>
            </w:tcBorders>
            <w:shd w:fill="auto" w:color="auto" w:val="clear"/>
            <w:noWrap/>
            <w:vAlign w:val="center"/>
            <w:hideMark/>
          </w:tcPr>
          <w:p w:rsidRDefault="00AF6576" w:rsidP="007024CC" w:rsidR="00AF6576" w:rsidRPr="00B83218">
            <w:pPr>
              <w:jc w:val="center"/>
              <w:rPr>
                <w:sz w:val="22"/>
                <w:szCs w:val="22"/>
              </w:rPr>
            </w:pPr>
            <w:r w:rsidRPr="00B83218">
              <w:rPr>
                <w:sz w:val="22"/>
                <w:szCs w:val="22"/>
              </w:rPr>
              <w:t>21.250,00</w:t>
            </w:r>
          </w:p>
        </w:tc>
      </w:tr>
      <w:tr w:rsidTr="00125577" w:rsidR="00AF6576"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hideMark/>
          </w:tcPr>
          <w:p w:rsidRDefault="00AF6576" w:rsidP="00A52A8C" w:rsidR="00AF6576" w:rsidRPr="00B83218">
            <w:pPr>
              <w:rPr>
                <w:color w:val="000000"/>
                <w:sz w:val="22"/>
                <w:szCs w:val="22"/>
              </w:rPr>
            </w:pPr>
            <w:r w:rsidRPr="00B83218">
              <w:rPr>
                <w:color w:val="000000"/>
                <w:sz w:val="22"/>
                <w:szCs w:val="22"/>
              </w:rPr>
              <w:t>2.</w:t>
            </w:r>
          </w:p>
        </w:tc>
        <w:tc>
          <w:tcPr>
            <w:tcW w:type="pct" w:w="1127"/>
            <w:tcBorders>
              <w:top w:val="nil"/>
              <w:left w:val="nil"/>
              <w:bottom w:space="0" w:sz="4" w:color="auto" w:val="single"/>
              <w:right w:space="0" w:sz="4" w:color="auto" w:val="single"/>
            </w:tcBorders>
            <w:shd w:fill="auto" w:color="auto" w:val="clear"/>
            <w:noWrap/>
            <w:vAlign w:val="bottom"/>
            <w:hideMark/>
          </w:tcPr>
          <w:p w:rsidRDefault="00AF6576" w:rsidP="007024CC" w:rsidR="00AF6576" w:rsidRPr="00B83218">
            <w:pPr>
              <w:rPr>
                <w:color w:val="000000"/>
                <w:sz w:val="22"/>
                <w:szCs w:val="22"/>
              </w:rPr>
            </w:pPr>
            <w:r w:rsidRPr="00B83218">
              <w:rPr>
                <w:color w:val="000000"/>
                <w:sz w:val="22"/>
                <w:szCs w:val="22"/>
              </w:rPr>
              <w:t xml:space="preserve">ŽELJKA KNEŽEVIĆ </w:t>
            </w:r>
          </w:p>
        </w:tc>
        <w:tc>
          <w:tcPr>
            <w:tcW w:type="pct" w:w="936"/>
            <w:tcBorders>
              <w:top w:val="nil"/>
              <w:left w:val="nil"/>
              <w:bottom w:space="0" w:sz="4" w:color="auto" w:val="single"/>
              <w:right w:space="0" w:sz="4" w:color="auto" w:val="single"/>
            </w:tcBorders>
            <w:shd w:fill="auto" w:color="auto" w:val="clear"/>
            <w:noWrap/>
            <w:vAlign w:val="center"/>
            <w:hideMark/>
          </w:tcPr>
          <w:p w:rsidRDefault="00AF6576" w:rsidP="007024CC" w:rsidR="00AF6576" w:rsidRPr="00B83218">
            <w:pPr>
              <w:rPr>
                <w:sz w:val="22"/>
                <w:szCs w:val="22"/>
              </w:rPr>
            </w:pPr>
            <w:r w:rsidRPr="00B83218">
              <w:rPr>
                <w:sz w:val="22"/>
                <w:szCs w:val="22"/>
              </w:rPr>
              <w:t>OIB:89009643926</w:t>
            </w:r>
          </w:p>
        </w:tc>
        <w:tc>
          <w:tcPr>
            <w:tcW w:type="pct" w:w="992"/>
            <w:tcBorders>
              <w:top w:val="nil"/>
              <w:left w:val="nil"/>
              <w:bottom w:space="0" w:sz="4" w:color="auto" w:val="single"/>
              <w:right w:space="0" w:sz="4" w:color="auto" w:val="single"/>
            </w:tcBorders>
            <w:shd w:fill="auto" w:color="auto" w:val="clear"/>
            <w:noWrap/>
            <w:vAlign w:val="center"/>
            <w:hideMark/>
          </w:tcPr>
          <w:p w:rsidRDefault="00AF6576" w:rsidP="007024CC" w:rsidR="00AF6576" w:rsidRPr="00B83218">
            <w:pPr>
              <w:rPr>
                <w:sz w:val="22"/>
                <w:szCs w:val="22"/>
              </w:rPr>
            </w:pPr>
            <w:r w:rsidRPr="00B83218">
              <w:rPr>
                <w:sz w:val="22"/>
                <w:szCs w:val="22"/>
              </w:rPr>
              <w:t>ZAGREB, Šubićeva 32</w:t>
            </w:r>
          </w:p>
        </w:tc>
        <w:tc>
          <w:tcPr>
            <w:tcW w:type="pct" w:w="918"/>
            <w:tcBorders>
              <w:top w:val="nil"/>
              <w:left w:val="nil"/>
              <w:bottom w:space="0" w:sz="4" w:color="auto" w:val="single"/>
              <w:right w:space="0" w:sz="4" w:color="auto" w:val="single"/>
            </w:tcBorders>
            <w:shd w:fill="auto" w:color="auto" w:val="clear"/>
            <w:noWrap/>
            <w:vAlign w:val="center"/>
            <w:hideMark/>
          </w:tcPr>
          <w:p w:rsidRDefault="00AF6576" w:rsidP="007024CC" w:rsidR="00AF6576" w:rsidRPr="00B83218">
            <w:pPr>
              <w:jc w:val="center"/>
              <w:rPr>
                <w:sz w:val="22"/>
                <w:szCs w:val="22"/>
              </w:rPr>
            </w:pPr>
            <w:r w:rsidRPr="00B83218">
              <w:rPr>
                <w:sz w:val="22"/>
                <w:szCs w:val="22"/>
              </w:rPr>
              <w:t xml:space="preserve">971.273,38 </w:t>
            </w:r>
          </w:p>
        </w:tc>
        <w:tc>
          <w:tcPr>
            <w:tcW w:type="pct" w:w="700"/>
            <w:tcBorders>
              <w:top w:val="nil"/>
              <w:left w:val="nil"/>
              <w:bottom w:space="0" w:sz="4" w:color="auto" w:val="single"/>
              <w:right w:space="0" w:sz="4" w:color="auto" w:val="single"/>
            </w:tcBorders>
            <w:shd w:fill="auto" w:color="auto" w:val="clear"/>
            <w:noWrap/>
            <w:vAlign w:val="center"/>
            <w:hideMark/>
          </w:tcPr>
          <w:p w:rsidRDefault="00AF6576" w:rsidP="00AF6576" w:rsidR="00AF6576" w:rsidRPr="00B83218">
            <w:pPr>
              <w:jc w:val="center"/>
              <w:rPr>
                <w:bCs/>
                <w:sz w:val="22"/>
                <w:szCs w:val="22"/>
              </w:rPr>
            </w:pPr>
            <w:r w:rsidRPr="00B83218">
              <w:rPr>
                <w:bCs/>
                <w:sz w:val="22"/>
                <w:szCs w:val="22"/>
              </w:rPr>
              <w:t>291.382,01</w:t>
            </w:r>
          </w:p>
        </w:tc>
      </w:tr>
      <w:tr w:rsidTr="00125577" w:rsidR="00AF6576"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hideMark/>
          </w:tcPr>
          <w:p w:rsidRDefault="00AF6576" w:rsidP="00A52A8C" w:rsidR="00AF6576" w:rsidRPr="00B83218">
            <w:pPr>
              <w:rPr>
                <w:color w:val="000000"/>
                <w:sz w:val="22"/>
                <w:szCs w:val="22"/>
              </w:rPr>
            </w:pPr>
            <w:r w:rsidRPr="00B83218">
              <w:rPr>
                <w:color w:val="000000"/>
                <w:sz w:val="22"/>
                <w:szCs w:val="22"/>
              </w:rPr>
              <w:t>3.</w:t>
            </w:r>
          </w:p>
        </w:tc>
        <w:tc>
          <w:tcPr>
            <w:tcW w:type="pct" w:w="1127"/>
            <w:tcBorders>
              <w:top w:val="nil"/>
              <w:left w:val="nil"/>
              <w:bottom w:space="0" w:sz="4" w:color="auto" w:val="single"/>
              <w:right w:space="0" w:sz="4" w:color="auto" w:val="single"/>
            </w:tcBorders>
            <w:shd w:fill="auto" w:color="auto" w:val="clear"/>
            <w:noWrap/>
            <w:vAlign w:val="bottom"/>
            <w:hideMark/>
          </w:tcPr>
          <w:p w:rsidRDefault="00AF6576" w:rsidP="007024CC" w:rsidR="00AF6576" w:rsidRPr="00B83218">
            <w:pPr>
              <w:rPr>
                <w:color w:val="000000"/>
                <w:sz w:val="22"/>
                <w:szCs w:val="22"/>
              </w:rPr>
            </w:pPr>
            <w:r w:rsidRPr="00B83218">
              <w:rPr>
                <w:color w:val="000000"/>
                <w:sz w:val="22"/>
                <w:szCs w:val="22"/>
              </w:rPr>
              <w:t>INA-INDUSTRIJA NAFTE d.d.</w:t>
            </w:r>
          </w:p>
        </w:tc>
        <w:tc>
          <w:tcPr>
            <w:tcW w:type="pct" w:w="936"/>
            <w:tcBorders>
              <w:top w:val="nil"/>
              <w:left w:val="nil"/>
              <w:bottom w:space="0" w:sz="4" w:color="auto" w:val="single"/>
              <w:right w:space="0" w:sz="4" w:color="auto" w:val="single"/>
            </w:tcBorders>
            <w:shd w:fill="auto" w:color="auto" w:val="clear"/>
            <w:noWrap/>
            <w:vAlign w:val="center"/>
            <w:hideMark/>
          </w:tcPr>
          <w:p w:rsidRDefault="00AF6576" w:rsidP="007024CC" w:rsidR="00AF6576" w:rsidRPr="00B83218">
            <w:pPr>
              <w:rPr>
                <w:sz w:val="22"/>
                <w:szCs w:val="22"/>
              </w:rPr>
            </w:pPr>
            <w:r w:rsidRPr="00B83218">
              <w:rPr>
                <w:sz w:val="22"/>
                <w:szCs w:val="22"/>
              </w:rPr>
              <w:t xml:space="preserve">OIB:27759560625 </w:t>
            </w:r>
          </w:p>
        </w:tc>
        <w:tc>
          <w:tcPr>
            <w:tcW w:type="pct" w:w="992"/>
            <w:tcBorders>
              <w:top w:val="nil"/>
              <w:left w:val="nil"/>
              <w:bottom w:space="0" w:sz="4" w:color="auto" w:val="single"/>
              <w:right w:space="0" w:sz="4" w:color="auto" w:val="single"/>
            </w:tcBorders>
            <w:shd w:fill="auto" w:color="auto" w:val="clear"/>
            <w:noWrap/>
            <w:vAlign w:val="center"/>
            <w:hideMark/>
          </w:tcPr>
          <w:p w:rsidRDefault="00AF6576" w:rsidP="00125577" w:rsidR="00AF6576" w:rsidRPr="00B83218">
            <w:pPr>
              <w:rPr>
                <w:sz w:val="22"/>
                <w:szCs w:val="22"/>
              </w:rPr>
            </w:pPr>
            <w:r w:rsidRPr="00B83218">
              <w:rPr>
                <w:sz w:val="22"/>
                <w:szCs w:val="22"/>
              </w:rPr>
              <w:t>ZAGREB, AV</w:t>
            </w:r>
            <w:r w:rsidR="00125577" w:rsidRPr="00B83218">
              <w:rPr>
                <w:sz w:val="22"/>
                <w:szCs w:val="22"/>
              </w:rPr>
              <w:t>.</w:t>
            </w:r>
            <w:r w:rsidRPr="00B83218">
              <w:rPr>
                <w:sz w:val="22"/>
                <w:szCs w:val="22"/>
              </w:rPr>
              <w:t xml:space="preserve"> V. Holjevca 10</w:t>
            </w:r>
          </w:p>
        </w:tc>
        <w:tc>
          <w:tcPr>
            <w:tcW w:type="pct" w:w="918"/>
            <w:tcBorders>
              <w:top w:val="nil"/>
              <w:left w:val="nil"/>
              <w:bottom w:space="0" w:sz="4" w:color="auto" w:val="single"/>
              <w:right w:space="0" w:sz="4" w:color="auto" w:val="single"/>
            </w:tcBorders>
            <w:shd w:fill="auto" w:color="auto" w:val="clear"/>
            <w:noWrap/>
            <w:vAlign w:val="center"/>
            <w:hideMark/>
          </w:tcPr>
          <w:p w:rsidRDefault="00AF6576" w:rsidP="007024CC" w:rsidR="00AF6576" w:rsidRPr="00B83218">
            <w:pPr>
              <w:jc w:val="center"/>
              <w:rPr>
                <w:sz w:val="22"/>
                <w:szCs w:val="22"/>
              </w:rPr>
            </w:pPr>
            <w:r w:rsidRPr="00B83218">
              <w:rPr>
                <w:sz w:val="22"/>
                <w:szCs w:val="22"/>
              </w:rPr>
              <w:t>3.353,88</w:t>
            </w:r>
          </w:p>
        </w:tc>
        <w:tc>
          <w:tcPr>
            <w:tcW w:type="pct" w:w="700"/>
            <w:tcBorders>
              <w:top w:val="nil"/>
              <w:left w:val="nil"/>
              <w:bottom w:space="0" w:sz="4" w:color="auto" w:val="single"/>
              <w:right w:space="0" w:sz="4" w:color="auto" w:val="single"/>
            </w:tcBorders>
            <w:shd w:fill="auto" w:color="auto" w:val="clear"/>
            <w:noWrap/>
            <w:vAlign w:val="center"/>
            <w:hideMark/>
          </w:tcPr>
          <w:p w:rsidRDefault="00AF6576" w:rsidP="005A5215" w:rsidR="00AF6576" w:rsidRPr="00B83218">
            <w:pPr>
              <w:jc w:val="center"/>
              <w:rPr>
                <w:bCs/>
                <w:sz w:val="22"/>
                <w:szCs w:val="22"/>
              </w:rPr>
            </w:pPr>
            <w:r w:rsidRPr="00B83218">
              <w:rPr>
                <w:bCs/>
                <w:sz w:val="22"/>
                <w:szCs w:val="22"/>
              </w:rPr>
              <w:t>1.</w:t>
            </w:r>
            <w:r w:rsidR="005A5215" w:rsidRPr="00B83218">
              <w:rPr>
                <w:bCs/>
                <w:sz w:val="22"/>
                <w:szCs w:val="22"/>
              </w:rPr>
              <w:t>865</w:t>
            </w:r>
            <w:r w:rsidRPr="00B83218">
              <w:rPr>
                <w:bCs/>
                <w:sz w:val="22"/>
                <w:szCs w:val="22"/>
              </w:rPr>
              <w:t>,</w:t>
            </w:r>
            <w:r w:rsidR="005A5215" w:rsidRPr="00B83218">
              <w:rPr>
                <w:bCs/>
                <w:sz w:val="22"/>
                <w:szCs w:val="22"/>
              </w:rPr>
              <w:t>99</w:t>
            </w: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hideMark/>
          </w:tcPr>
          <w:p w:rsidRDefault="005A5215" w:rsidP="00A52A8C" w:rsidR="005A5215" w:rsidRPr="00B83218">
            <w:pPr>
              <w:rPr>
                <w:color w:val="000000"/>
                <w:sz w:val="22"/>
                <w:szCs w:val="22"/>
              </w:rPr>
            </w:pPr>
            <w:r w:rsidRPr="00B83218">
              <w:rPr>
                <w:color w:val="000000"/>
                <w:sz w:val="22"/>
                <w:szCs w:val="22"/>
              </w:rPr>
              <w:t>4.</w:t>
            </w:r>
          </w:p>
        </w:tc>
        <w:tc>
          <w:tcPr>
            <w:tcW w:type="pct" w:w="1127"/>
            <w:tcBorders>
              <w:top w:val="nil"/>
              <w:left w:val="nil"/>
              <w:bottom w:space="0" w:sz="4" w:color="auto" w:val="single"/>
              <w:right w:space="0" w:sz="4" w:color="auto" w:val="single"/>
            </w:tcBorders>
            <w:shd w:fill="auto" w:color="auto" w:val="clear"/>
            <w:noWrap/>
            <w:vAlign w:val="bottom"/>
            <w:hideMark/>
          </w:tcPr>
          <w:p w:rsidRDefault="00125577" w:rsidP="007024CC" w:rsidR="005A5215" w:rsidRPr="00B83218">
            <w:pPr>
              <w:rPr>
                <w:sz w:val="22"/>
                <w:szCs w:val="22"/>
              </w:rPr>
            </w:pPr>
            <w:r w:rsidRPr="00B83218">
              <w:rPr>
                <w:sz w:val="22"/>
                <w:szCs w:val="22"/>
              </w:rPr>
              <w:t>ZAJEDNIČKI ODVJETNIČKI URED GREGURIĆ, FIGAČ-GREGURIĆ, MLADINIĆ</w:t>
            </w:r>
          </w:p>
          <w:p w:rsidRDefault="005A5215" w:rsidP="007024CC" w:rsidR="005A5215" w:rsidRPr="00B83218">
            <w:pPr>
              <w:rPr>
                <w:sz w:val="22"/>
                <w:szCs w:val="22"/>
              </w:rPr>
            </w:pPr>
          </w:p>
        </w:tc>
        <w:tc>
          <w:tcPr>
            <w:tcW w:type="pct" w:w="936"/>
            <w:tcBorders>
              <w:top w:val="nil"/>
              <w:left w:val="nil"/>
              <w:bottom w:space="0" w:sz="4" w:color="auto" w:val="single"/>
              <w:right w:space="0" w:sz="4" w:color="auto" w:val="single"/>
            </w:tcBorders>
            <w:shd w:fill="auto" w:color="auto" w:val="clear"/>
            <w:noWrap/>
            <w:vAlign w:val="center"/>
            <w:hideMark/>
          </w:tcPr>
          <w:p w:rsidRDefault="005A5215" w:rsidP="007024CC" w:rsidR="005A5215" w:rsidRPr="00B83218">
            <w:pPr>
              <w:rPr>
                <w:sz w:val="22"/>
                <w:szCs w:val="22"/>
              </w:rPr>
            </w:pPr>
            <w:r w:rsidRPr="00B83218">
              <w:rPr>
                <w:sz w:val="22"/>
                <w:szCs w:val="22"/>
              </w:rPr>
              <w:t>OIB:70851049834</w:t>
            </w:r>
          </w:p>
        </w:tc>
        <w:tc>
          <w:tcPr>
            <w:tcW w:type="pct" w:w="992"/>
            <w:tcBorders>
              <w:top w:val="nil"/>
              <w:left w:val="nil"/>
              <w:bottom w:space="0" w:sz="4" w:color="auto" w:val="single"/>
              <w:right w:space="0" w:sz="4" w:color="auto" w:val="single"/>
            </w:tcBorders>
            <w:shd w:fill="auto" w:color="auto" w:val="clear"/>
            <w:noWrap/>
            <w:vAlign w:val="center"/>
            <w:hideMark/>
          </w:tcPr>
          <w:p w:rsidRDefault="005A5215" w:rsidP="007024CC" w:rsidR="005A5215" w:rsidRPr="00B83218">
            <w:pPr>
              <w:rPr>
                <w:sz w:val="22"/>
                <w:szCs w:val="22"/>
              </w:rPr>
            </w:pPr>
            <w:r w:rsidRPr="00B83218">
              <w:rPr>
                <w:sz w:val="22"/>
                <w:szCs w:val="22"/>
              </w:rPr>
              <w:t>BJELOVAR, Mihanovićeva 15b</w:t>
            </w:r>
          </w:p>
        </w:tc>
        <w:tc>
          <w:tcPr>
            <w:tcW w:type="pct" w:w="918"/>
            <w:tcBorders>
              <w:top w:val="nil"/>
              <w:left w:val="nil"/>
              <w:bottom w:space="0" w:sz="4" w:color="auto" w:val="single"/>
              <w:right w:space="0" w:sz="4" w:color="auto" w:val="single"/>
            </w:tcBorders>
            <w:shd w:fill="auto" w:color="auto" w:val="clear"/>
            <w:noWrap/>
            <w:vAlign w:val="center"/>
            <w:hideMark/>
          </w:tcPr>
          <w:p w:rsidRDefault="005A5215" w:rsidP="007024CC" w:rsidR="005A5215" w:rsidRPr="00B83218">
            <w:pPr>
              <w:jc w:val="center"/>
              <w:rPr>
                <w:sz w:val="22"/>
                <w:szCs w:val="22"/>
              </w:rPr>
            </w:pPr>
            <w:r w:rsidRPr="00B83218">
              <w:rPr>
                <w:sz w:val="22"/>
                <w:szCs w:val="22"/>
              </w:rPr>
              <w:t>324.477,51</w:t>
            </w:r>
          </w:p>
        </w:tc>
        <w:tc>
          <w:tcPr>
            <w:tcW w:type="pct" w:w="700"/>
            <w:tcBorders>
              <w:top w:val="nil"/>
              <w:left w:val="nil"/>
              <w:bottom w:space="0" w:sz="4" w:color="auto" w:val="single"/>
              <w:right w:space="0" w:sz="4" w:color="auto" w:val="single"/>
            </w:tcBorders>
            <w:shd w:fill="auto" w:color="auto" w:val="clear"/>
            <w:noWrap/>
            <w:vAlign w:val="center"/>
            <w:hideMark/>
          </w:tcPr>
          <w:p w:rsidRDefault="005A5215" w:rsidP="005A5215" w:rsidR="005A5215" w:rsidRPr="00B83218">
            <w:pPr>
              <w:jc w:val="center"/>
              <w:rPr>
                <w:bCs/>
                <w:sz w:val="22"/>
                <w:szCs w:val="22"/>
              </w:rPr>
            </w:pPr>
            <w:r w:rsidRPr="00B83218">
              <w:rPr>
                <w:bCs/>
                <w:sz w:val="22"/>
                <w:szCs w:val="22"/>
              </w:rPr>
              <w:t>146.435,10</w:t>
            </w: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r w:rsidRPr="00B83218">
              <w:rPr>
                <w:color w:val="000000"/>
                <w:sz w:val="22"/>
                <w:szCs w:val="22"/>
              </w:rPr>
              <w:t xml:space="preserve">5. </w:t>
            </w:r>
          </w:p>
        </w:tc>
        <w:tc>
          <w:tcPr>
            <w:tcW w:type="pct" w:w="1127"/>
            <w:tcBorders>
              <w:top w:val="nil"/>
              <w:left w:val="nil"/>
              <w:bottom w:space="0" w:sz="4" w:color="auto" w:val="single"/>
              <w:right w:space="0" w:sz="4" w:color="auto" w:val="single"/>
            </w:tcBorders>
            <w:shd w:fill="auto" w:color="auto" w:val="clear"/>
            <w:noWrap/>
            <w:vAlign w:val="bottom"/>
          </w:tcPr>
          <w:p w:rsidRDefault="00125577" w:rsidP="00AF5B4D" w:rsidR="005A5215" w:rsidRPr="00B83218">
            <w:pPr>
              <w:rPr>
                <w:sz w:val="22"/>
                <w:szCs w:val="22"/>
              </w:rPr>
            </w:pPr>
            <w:r w:rsidRPr="00B83218">
              <w:rPr>
                <w:sz w:val="22"/>
                <w:szCs w:val="22"/>
              </w:rPr>
              <w:t xml:space="preserve">MINISTARSTVO GOSPODARSTVA, PODUZETNIŠTVA I OBRTA –RAVNATELJSTVO ZA ROBNE </w:t>
            </w:r>
            <w:r w:rsidR="00AF5B4D">
              <w:rPr>
                <w:sz w:val="22"/>
                <w:szCs w:val="22"/>
              </w:rPr>
              <w:t>ZALIHE</w:t>
            </w:r>
          </w:p>
        </w:tc>
        <w:tc>
          <w:tcPr>
            <w:tcW w:type="pct" w:w="936"/>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OIB:22413472900</w:t>
            </w:r>
          </w:p>
        </w:tc>
        <w:tc>
          <w:tcPr>
            <w:tcW w:type="pct" w:w="992"/>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ZAGREB, Ulica grada Vukovara 78</w:t>
            </w:r>
          </w:p>
        </w:tc>
        <w:tc>
          <w:tcPr>
            <w:tcW w:type="pct" w:w="918"/>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jc w:val="center"/>
              <w:rPr>
                <w:sz w:val="22"/>
                <w:szCs w:val="22"/>
              </w:rPr>
            </w:pPr>
            <w:r w:rsidRPr="00B83218">
              <w:rPr>
                <w:sz w:val="22"/>
                <w:szCs w:val="22"/>
              </w:rPr>
              <w:t>6.913.460,69</w:t>
            </w:r>
          </w:p>
          <w:p w:rsidRDefault="005A5215" w:rsidP="007024CC" w:rsidR="005A5215" w:rsidRPr="00B83218">
            <w:pPr>
              <w:jc w:val="center"/>
              <w:rPr>
                <w:sz w:val="22"/>
                <w:szCs w:val="22"/>
              </w:rPr>
            </w:pPr>
          </w:p>
        </w:tc>
        <w:tc>
          <w:tcPr>
            <w:tcW w:type="pct" w:w="700"/>
            <w:tcBorders>
              <w:top w:val="nil"/>
              <w:left w:val="nil"/>
              <w:bottom w:space="0" w:sz="4" w:color="auto" w:val="single"/>
              <w:right w:space="0" w:sz="4" w:color="auto" w:val="single"/>
            </w:tcBorders>
            <w:shd w:fill="auto" w:color="auto" w:val="clear"/>
            <w:noWrap/>
            <w:vAlign w:val="center"/>
          </w:tcPr>
          <w:p w:rsidRDefault="005A5215" w:rsidP="005A5215" w:rsidR="005A5215" w:rsidRPr="00B83218">
            <w:pPr>
              <w:jc w:val="center"/>
              <w:rPr>
                <w:sz w:val="22"/>
                <w:szCs w:val="22"/>
              </w:rPr>
            </w:pPr>
            <w:r w:rsidRPr="00B83218">
              <w:rPr>
                <w:sz w:val="22"/>
                <w:szCs w:val="22"/>
              </w:rPr>
              <w:t>6.913.460,69</w:t>
            </w:r>
          </w:p>
          <w:p w:rsidRDefault="005A5215" w:rsidP="005A5215" w:rsidR="005A5215" w:rsidRPr="00B83218">
            <w:pPr>
              <w:jc w:val="center"/>
              <w:rPr>
                <w:bCs/>
                <w:sz w:val="22"/>
                <w:szCs w:val="22"/>
              </w:rPr>
            </w:pP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tcPr>
          <w:p w:rsidRDefault="005A5215" w:rsidP="007024CC" w:rsidR="005A5215" w:rsidRPr="00B83218">
            <w:pPr>
              <w:rPr>
                <w:color w:val="000000"/>
                <w:sz w:val="22"/>
                <w:szCs w:val="22"/>
              </w:rPr>
            </w:pPr>
            <w:r w:rsidRPr="00B83218">
              <w:rPr>
                <w:color w:val="000000"/>
                <w:sz w:val="22"/>
                <w:szCs w:val="22"/>
              </w:rPr>
              <w:t>6.</w:t>
            </w:r>
          </w:p>
        </w:tc>
        <w:tc>
          <w:tcPr>
            <w:tcW w:type="pct" w:w="1127"/>
            <w:tcBorders>
              <w:top w:val="nil"/>
              <w:left w:val="nil"/>
              <w:bottom w:space="0" w:sz="4" w:color="auto" w:val="single"/>
              <w:right w:space="0" w:sz="4" w:color="auto" w:val="single"/>
            </w:tcBorders>
            <w:shd w:fill="auto" w:color="auto" w:val="clear"/>
            <w:noWrap/>
            <w:vAlign w:val="bottom"/>
          </w:tcPr>
          <w:p w:rsidRDefault="00125577" w:rsidP="007024CC" w:rsidR="005A5215" w:rsidRPr="00B83218">
            <w:pPr>
              <w:rPr>
                <w:sz w:val="22"/>
                <w:szCs w:val="22"/>
              </w:rPr>
            </w:pPr>
            <w:r w:rsidRPr="00B83218">
              <w:rPr>
                <w:sz w:val="22"/>
                <w:szCs w:val="22"/>
              </w:rPr>
              <w:t>GRAD BIOGRAD NA MORU</w:t>
            </w:r>
          </w:p>
        </w:tc>
        <w:tc>
          <w:tcPr>
            <w:tcW w:type="pct" w:w="936"/>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OIB:59323858911</w:t>
            </w:r>
          </w:p>
        </w:tc>
        <w:tc>
          <w:tcPr>
            <w:tcW w:type="pct" w:w="992"/>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p>
          <w:p w:rsidRDefault="005A5215" w:rsidP="007024CC" w:rsidR="005A5215" w:rsidRPr="00B83218">
            <w:pPr>
              <w:rPr>
                <w:sz w:val="22"/>
                <w:szCs w:val="22"/>
              </w:rPr>
            </w:pPr>
            <w:r w:rsidRPr="00B83218">
              <w:rPr>
                <w:sz w:val="22"/>
                <w:szCs w:val="22"/>
              </w:rPr>
              <w:t>BIOGRAD NA MORU,</w:t>
            </w:r>
          </w:p>
          <w:p w:rsidRDefault="005A5215" w:rsidP="007024CC" w:rsidR="005A5215" w:rsidRPr="00B83218">
            <w:pPr>
              <w:rPr>
                <w:sz w:val="22"/>
                <w:szCs w:val="22"/>
              </w:rPr>
            </w:pPr>
            <w:r w:rsidRPr="00B83218">
              <w:rPr>
                <w:sz w:val="22"/>
                <w:szCs w:val="22"/>
              </w:rPr>
              <w:t>Trg kralja Tomislava 5</w:t>
            </w:r>
          </w:p>
          <w:p w:rsidRDefault="005A5215" w:rsidP="007024CC" w:rsidR="005A5215" w:rsidRPr="00B83218">
            <w:pPr>
              <w:rPr>
                <w:sz w:val="22"/>
                <w:szCs w:val="22"/>
              </w:rPr>
            </w:pPr>
          </w:p>
        </w:tc>
        <w:tc>
          <w:tcPr>
            <w:tcW w:type="pct" w:w="918"/>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jc w:val="center"/>
              <w:rPr>
                <w:sz w:val="22"/>
                <w:szCs w:val="22"/>
              </w:rPr>
            </w:pPr>
            <w:r w:rsidRPr="00B83218">
              <w:rPr>
                <w:sz w:val="22"/>
                <w:szCs w:val="22"/>
              </w:rPr>
              <w:t>863.192,87</w:t>
            </w:r>
          </w:p>
        </w:tc>
        <w:tc>
          <w:tcPr>
            <w:tcW w:type="pct" w:w="700"/>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jc w:val="right"/>
              <w:rPr>
                <w:bCs/>
                <w:sz w:val="22"/>
                <w:szCs w:val="22"/>
              </w:rPr>
            </w:pPr>
            <w:r w:rsidRPr="00B83218">
              <w:rPr>
                <w:bCs/>
                <w:sz w:val="22"/>
                <w:szCs w:val="22"/>
              </w:rPr>
              <w:t>212.952,07</w:t>
            </w: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p>
          <w:p w:rsidRDefault="005A5215" w:rsidP="00A52A8C" w:rsidR="005A5215" w:rsidRPr="00B83218">
            <w:pPr>
              <w:rPr>
                <w:color w:val="000000"/>
                <w:sz w:val="22"/>
                <w:szCs w:val="22"/>
              </w:rPr>
            </w:pPr>
            <w:r w:rsidRPr="00B83218">
              <w:rPr>
                <w:color w:val="000000"/>
                <w:sz w:val="22"/>
                <w:szCs w:val="22"/>
              </w:rPr>
              <w:t>7.</w:t>
            </w:r>
          </w:p>
          <w:p w:rsidRDefault="005A5215" w:rsidP="00A52A8C" w:rsidR="005A5215" w:rsidRPr="00B83218">
            <w:pPr>
              <w:rPr>
                <w:color w:val="000000"/>
                <w:sz w:val="22"/>
                <w:szCs w:val="22"/>
              </w:rPr>
            </w:pPr>
          </w:p>
        </w:tc>
        <w:tc>
          <w:tcPr>
            <w:tcW w:type="pct" w:w="1127"/>
            <w:tcBorders>
              <w:top w:val="nil"/>
              <w:left w:val="nil"/>
              <w:bottom w:space="0" w:sz="4" w:color="auto" w:val="single"/>
              <w:right w:space="0" w:sz="4" w:color="auto" w:val="single"/>
            </w:tcBorders>
            <w:shd w:fill="auto" w:color="auto" w:val="clear"/>
            <w:noWrap/>
            <w:vAlign w:val="bottom"/>
          </w:tcPr>
          <w:p w:rsidRDefault="005A5215" w:rsidP="007024CC" w:rsidR="005A5215" w:rsidRPr="00B83218">
            <w:pPr>
              <w:rPr>
                <w:sz w:val="22"/>
                <w:szCs w:val="22"/>
              </w:rPr>
            </w:pPr>
            <w:r w:rsidRPr="00B83218">
              <w:rPr>
                <w:sz w:val="22"/>
                <w:szCs w:val="22"/>
              </w:rPr>
              <w:t xml:space="preserve">TURISTIČKA ZAJEDNICA GRADA BIOGRADA </w:t>
            </w:r>
          </w:p>
        </w:tc>
        <w:tc>
          <w:tcPr>
            <w:tcW w:type="pct" w:w="936"/>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OIB:33556271088</w:t>
            </w:r>
          </w:p>
        </w:tc>
        <w:tc>
          <w:tcPr>
            <w:tcW w:type="pct" w:w="992"/>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BIOGRAD NA MORU,</w:t>
            </w:r>
          </w:p>
          <w:p w:rsidRDefault="005A5215" w:rsidP="007024CC" w:rsidR="005A5215" w:rsidRPr="00B83218">
            <w:pPr>
              <w:rPr>
                <w:sz w:val="22"/>
                <w:szCs w:val="22"/>
              </w:rPr>
            </w:pPr>
            <w:r w:rsidRPr="00B83218">
              <w:rPr>
                <w:sz w:val="22"/>
                <w:szCs w:val="22"/>
              </w:rPr>
              <w:t>Trg hrvatskih velikana 3</w:t>
            </w:r>
          </w:p>
        </w:tc>
        <w:tc>
          <w:tcPr>
            <w:tcW w:type="pct" w:w="918"/>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jc w:val="center"/>
              <w:rPr>
                <w:sz w:val="22"/>
                <w:szCs w:val="22"/>
              </w:rPr>
            </w:pPr>
            <w:r w:rsidRPr="00B83218">
              <w:rPr>
                <w:sz w:val="22"/>
                <w:szCs w:val="22"/>
              </w:rPr>
              <w:t>473.106,61</w:t>
            </w:r>
          </w:p>
        </w:tc>
        <w:tc>
          <w:tcPr>
            <w:tcW w:type="pct" w:w="700"/>
            <w:tcBorders>
              <w:top w:val="nil"/>
              <w:left w:val="nil"/>
              <w:bottom w:space="0" w:sz="4" w:color="auto" w:val="single"/>
              <w:right w:space="0" w:sz="4" w:color="auto" w:val="single"/>
            </w:tcBorders>
            <w:shd w:fill="auto" w:color="auto" w:val="clear"/>
            <w:noWrap/>
            <w:vAlign w:val="center"/>
          </w:tcPr>
          <w:p w:rsidRDefault="005A5215" w:rsidP="005A5215" w:rsidR="005A5215" w:rsidRPr="00B83218">
            <w:pPr>
              <w:jc w:val="center"/>
              <w:rPr>
                <w:bCs/>
                <w:sz w:val="22"/>
                <w:szCs w:val="22"/>
              </w:rPr>
            </w:pPr>
            <w:r w:rsidRPr="00B83218">
              <w:rPr>
                <w:bCs/>
                <w:sz w:val="22"/>
                <w:szCs w:val="22"/>
              </w:rPr>
              <w:t>144.374,34</w:t>
            </w: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r w:rsidRPr="00B83218">
              <w:rPr>
                <w:color w:val="000000"/>
                <w:sz w:val="22"/>
                <w:szCs w:val="22"/>
              </w:rPr>
              <w:t>8.</w:t>
            </w:r>
          </w:p>
        </w:tc>
        <w:tc>
          <w:tcPr>
            <w:tcW w:type="pct" w:w="1127"/>
            <w:tcBorders>
              <w:top w:val="nil"/>
              <w:left w:val="nil"/>
              <w:bottom w:space="0" w:sz="4" w:color="auto" w:val="single"/>
              <w:right w:space="0" w:sz="4" w:color="auto" w:val="single"/>
            </w:tcBorders>
            <w:shd w:fill="auto" w:color="auto" w:val="clear"/>
            <w:noWrap/>
            <w:vAlign w:val="bottom"/>
          </w:tcPr>
          <w:p w:rsidRDefault="005A5215" w:rsidP="007024CC" w:rsidR="005A5215" w:rsidRPr="00B83218">
            <w:pPr>
              <w:rPr>
                <w:sz w:val="22"/>
                <w:szCs w:val="22"/>
              </w:rPr>
            </w:pPr>
            <w:r w:rsidRPr="00B83218">
              <w:rPr>
                <w:sz w:val="22"/>
                <w:szCs w:val="22"/>
              </w:rPr>
              <w:t>KOMUNALAC d.o.o.</w:t>
            </w:r>
          </w:p>
        </w:tc>
        <w:tc>
          <w:tcPr>
            <w:tcW w:type="pct" w:w="936"/>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OIB:7399174783</w:t>
            </w:r>
          </w:p>
        </w:tc>
        <w:tc>
          <w:tcPr>
            <w:tcW w:type="pct" w:w="992"/>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BIOGRAD NA MORU, Ulica kralja Petra Svačića 28</w:t>
            </w:r>
          </w:p>
        </w:tc>
        <w:tc>
          <w:tcPr>
            <w:tcW w:type="pct" w:w="918"/>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jc w:val="center"/>
              <w:rPr>
                <w:sz w:val="22"/>
                <w:szCs w:val="22"/>
              </w:rPr>
            </w:pPr>
            <w:r w:rsidRPr="00B83218">
              <w:rPr>
                <w:sz w:val="22"/>
                <w:szCs w:val="22"/>
              </w:rPr>
              <w:t>1.159.196,42</w:t>
            </w:r>
          </w:p>
        </w:tc>
        <w:tc>
          <w:tcPr>
            <w:tcW w:type="pct" w:w="700"/>
            <w:tcBorders>
              <w:top w:val="nil"/>
              <w:left w:val="nil"/>
              <w:bottom w:space="0" w:sz="4" w:color="auto" w:val="single"/>
              <w:right w:space="0" w:sz="4" w:color="auto" w:val="single"/>
            </w:tcBorders>
            <w:shd w:fill="auto" w:color="auto" w:val="clear"/>
            <w:noWrap/>
            <w:vAlign w:val="center"/>
          </w:tcPr>
          <w:p w:rsidRDefault="005A5215" w:rsidP="005A5215" w:rsidR="005A5215" w:rsidRPr="00B83218">
            <w:pPr>
              <w:jc w:val="center"/>
              <w:rPr>
                <w:bCs/>
                <w:sz w:val="22"/>
                <w:szCs w:val="22"/>
              </w:rPr>
            </w:pPr>
            <w:r w:rsidRPr="00B83218">
              <w:rPr>
                <w:bCs/>
                <w:sz w:val="22"/>
                <w:szCs w:val="22"/>
              </w:rPr>
              <w:t>297.144,76</w:t>
            </w: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r w:rsidRPr="00B83218">
              <w:rPr>
                <w:color w:val="000000"/>
                <w:sz w:val="22"/>
                <w:szCs w:val="22"/>
              </w:rPr>
              <w:t>9.</w:t>
            </w:r>
          </w:p>
        </w:tc>
        <w:tc>
          <w:tcPr>
            <w:tcW w:type="pct" w:w="1127"/>
            <w:tcBorders>
              <w:top w:val="nil"/>
              <w:left w:val="nil"/>
              <w:bottom w:space="0" w:sz="4" w:color="auto" w:val="single"/>
              <w:right w:space="0" w:sz="4" w:color="auto" w:val="single"/>
            </w:tcBorders>
            <w:shd w:fill="auto" w:color="auto" w:val="clear"/>
            <w:noWrap/>
            <w:vAlign w:val="bottom"/>
          </w:tcPr>
          <w:p w:rsidRDefault="005A5215" w:rsidP="007024CC" w:rsidR="005A5215" w:rsidRPr="00B83218">
            <w:pPr>
              <w:rPr>
                <w:sz w:val="22"/>
                <w:szCs w:val="22"/>
              </w:rPr>
            </w:pPr>
            <w:r w:rsidRPr="00B83218">
              <w:rPr>
                <w:sz w:val="22"/>
                <w:szCs w:val="22"/>
              </w:rPr>
              <w:t>BURE d.o.o.</w:t>
            </w:r>
          </w:p>
        </w:tc>
        <w:tc>
          <w:tcPr>
            <w:tcW w:type="pct" w:w="936"/>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OIB: 30311115193</w:t>
            </w:r>
          </w:p>
        </w:tc>
        <w:tc>
          <w:tcPr>
            <w:tcW w:type="pct" w:w="992"/>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 xml:space="preserve">BIOGRAD NA MORU </w:t>
            </w:r>
          </w:p>
        </w:tc>
        <w:tc>
          <w:tcPr>
            <w:tcW w:type="pct" w:w="918"/>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jc w:val="center"/>
              <w:rPr>
                <w:color w:val="000000"/>
                <w:sz w:val="22"/>
                <w:szCs w:val="22"/>
              </w:rPr>
            </w:pPr>
            <w:r w:rsidRPr="00B83218">
              <w:rPr>
                <w:color w:val="000000"/>
                <w:sz w:val="22"/>
                <w:szCs w:val="22"/>
              </w:rPr>
              <w:t>122.604,11</w:t>
            </w:r>
          </w:p>
          <w:p w:rsidRDefault="005A5215" w:rsidP="007024CC" w:rsidR="005A5215" w:rsidRPr="00B83218">
            <w:pPr>
              <w:jc w:val="center"/>
              <w:rPr>
                <w:color w:val="000000"/>
                <w:sz w:val="22"/>
                <w:szCs w:val="22"/>
              </w:rPr>
            </w:pPr>
          </w:p>
        </w:tc>
        <w:tc>
          <w:tcPr>
            <w:tcW w:type="pct" w:w="700"/>
            <w:tcBorders>
              <w:top w:val="nil"/>
              <w:left w:val="nil"/>
              <w:bottom w:space="0" w:sz="4" w:color="auto" w:val="single"/>
              <w:right w:space="0" w:sz="4" w:color="auto" w:val="single"/>
            </w:tcBorders>
            <w:shd w:fill="auto" w:color="auto" w:val="clear"/>
            <w:noWrap/>
            <w:vAlign w:val="bottom"/>
          </w:tcPr>
          <w:p w:rsidRDefault="005A5215" w:rsidP="005A5215" w:rsidR="005A5215" w:rsidRPr="00B83218">
            <w:pPr>
              <w:jc w:val="center"/>
              <w:rPr>
                <w:color w:val="000000"/>
                <w:sz w:val="22"/>
                <w:szCs w:val="22"/>
              </w:rPr>
            </w:pPr>
            <w:r w:rsidRPr="00B83218">
              <w:rPr>
                <w:color w:val="000000"/>
                <w:sz w:val="22"/>
                <w:szCs w:val="22"/>
              </w:rPr>
              <w:t>122.604,11</w:t>
            </w:r>
          </w:p>
          <w:p w:rsidRDefault="005A5215" w:rsidP="007024CC" w:rsidR="005A5215" w:rsidRPr="00B83218">
            <w:pPr>
              <w:jc w:val="right"/>
              <w:rPr>
                <w:b/>
                <w:color w:val="000000"/>
                <w:sz w:val="22"/>
                <w:szCs w:val="22"/>
              </w:rPr>
            </w:pP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r w:rsidRPr="00B83218">
              <w:rPr>
                <w:color w:val="000000"/>
                <w:sz w:val="22"/>
                <w:szCs w:val="22"/>
              </w:rPr>
              <w:t>10.</w:t>
            </w:r>
          </w:p>
        </w:tc>
        <w:tc>
          <w:tcPr>
            <w:tcW w:type="pct" w:w="1127"/>
            <w:tcBorders>
              <w:top w:val="nil"/>
              <w:left w:val="nil"/>
              <w:bottom w:space="0" w:sz="4" w:color="auto" w:val="single"/>
              <w:right w:space="0" w:sz="4" w:color="auto" w:val="single"/>
            </w:tcBorders>
            <w:shd w:fill="auto" w:color="auto" w:val="clear"/>
            <w:noWrap/>
            <w:vAlign w:val="bottom"/>
          </w:tcPr>
          <w:p w:rsidRDefault="00125577" w:rsidP="005A5215" w:rsidR="005A5215" w:rsidRPr="00B83218">
            <w:pPr>
              <w:rPr>
                <w:sz w:val="22"/>
                <w:szCs w:val="22"/>
              </w:rPr>
            </w:pPr>
            <w:r w:rsidRPr="00B83218">
              <w:rPr>
                <w:sz w:val="22"/>
                <w:szCs w:val="22"/>
              </w:rPr>
              <w:t xml:space="preserve">1.HORVAT SNJEŽANA SV. FILIP I JAKOV, </w:t>
            </w:r>
            <w:r w:rsidRPr="00B83218">
              <w:rPr>
                <w:sz w:val="22"/>
                <w:szCs w:val="22"/>
              </w:rPr>
              <w:lastRenderedPageBreak/>
              <w:t>OIB:75122500147; 2.ANDREA ZRILIĆ , ZADAR, OIB:68500165830;</w:t>
            </w:r>
          </w:p>
          <w:p w:rsidRDefault="00125577" w:rsidP="005A5215" w:rsidR="005A5215" w:rsidRPr="00B83218">
            <w:pPr>
              <w:rPr>
                <w:sz w:val="22"/>
                <w:szCs w:val="22"/>
              </w:rPr>
            </w:pPr>
            <w:r w:rsidRPr="00B83218">
              <w:rPr>
                <w:sz w:val="22"/>
                <w:szCs w:val="22"/>
              </w:rPr>
              <w:t>3.DAJANA ŠARIĆ, BNM, OIB:67444334138;</w:t>
            </w:r>
          </w:p>
          <w:p w:rsidRDefault="00125577" w:rsidP="005A5215" w:rsidR="005A5215" w:rsidRPr="00B83218">
            <w:pPr>
              <w:rPr>
                <w:sz w:val="22"/>
                <w:szCs w:val="22"/>
              </w:rPr>
            </w:pPr>
            <w:r w:rsidRPr="00B83218">
              <w:rPr>
                <w:sz w:val="22"/>
                <w:szCs w:val="22"/>
              </w:rPr>
              <w:t>4.DIJANA JURJEVIĆ, DRAGE, OIB:29804394110; 5.ANKA BANĐEN, VRANA, OIB:71399352364; 6.IVICA USKOK, BNM, OIB:750987977425;7.SLAVKO MIKULIĆ, BNM, OIB:03521456872; 8.MAJA HEDERIĆ, OIB:89006613386;</w:t>
            </w:r>
          </w:p>
          <w:p w:rsidRDefault="00125577" w:rsidP="005A5215" w:rsidR="005A5215" w:rsidRPr="00B83218">
            <w:pPr>
              <w:rPr>
                <w:sz w:val="22"/>
                <w:szCs w:val="22"/>
              </w:rPr>
            </w:pPr>
            <w:r w:rsidRPr="00B83218">
              <w:rPr>
                <w:sz w:val="22"/>
                <w:szCs w:val="22"/>
              </w:rPr>
              <w:t>9.ANTE BOGDANIĆ, BNM, OIB:93764997228</w:t>
            </w:r>
            <w:r w:rsidR="005A5215" w:rsidRPr="00B83218">
              <w:rPr>
                <w:sz w:val="22"/>
                <w:szCs w:val="22"/>
              </w:rPr>
              <w:t>;</w:t>
            </w:r>
          </w:p>
          <w:p w:rsidRDefault="005A5215" w:rsidP="007024CC" w:rsidR="005A5215" w:rsidRPr="00B83218">
            <w:pPr>
              <w:rPr>
                <w:sz w:val="22"/>
                <w:szCs w:val="22"/>
              </w:rPr>
            </w:pPr>
          </w:p>
        </w:tc>
        <w:tc>
          <w:tcPr>
            <w:tcW w:type="pct" w:w="936"/>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p>
        </w:tc>
        <w:tc>
          <w:tcPr>
            <w:tcW w:type="pct" w:w="992"/>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p>
        </w:tc>
        <w:tc>
          <w:tcPr>
            <w:tcW w:type="pct" w:w="918"/>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jc w:val="center"/>
              <w:rPr>
                <w:sz w:val="22"/>
                <w:szCs w:val="22"/>
              </w:rPr>
            </w:pPr>
            <w:r w:rsidRPr="00B83218">
              <w:rPr>
                <w:sz w:val="22"/>
                <w:szCs w:val="22"/>
              </w:rPr>
              <w:t>261.874,41</w:t>
            </w:r>
          </w:p>
        </w:tc>
        <w:tc>
          <w:tcPr>
            <w:tcW w:type="pct" w:w="700"/>
            <w:tcBorders>
              <w:top w:val="nil"/>
              <w:left w:val="nil"/>
              <w:bottom w:space="0" w:sz="4" w:color="auto" w:val="single"/>
              <w:right w:space="0" w:sz="4" w:color="auto" w:val="single"/>
            </w:tcBorders>
            <w:shd w:fill="auto" w:color="auto" w:val="clear"/>
            <w:noWrap/>
            <w:vAlign w:val="center"/>
          </w:tcPr>
          <w:p w:rsidRDefault="005A5215" w:rsidP="005A5215" w:rsidR="005A5215" w:rsidRPr="00B83218">
            <w:pPr>
              <w:jc w:val="center"/>
              <w:rPr>
                <w:bCs/>
                <w:sz w:val="22"/>
                <w:szCs w:val="22"/>
              </w:rPr>
            </w:pPr>
            <w:r w:rsidRPr="00B83218">
              <w:rPr>
                <w:bCs/>
                <w:sz w:val="22"/>
                <w:szCs w:val="22"/>
              </w:rPr>
              <w:t>261.874,41</w:t>
            </w: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r w:rsidRPr="00B83218">
              <w:rPr>
                <w:color w:val="000000"/>
                <w:sz w:val="22"/>
                <w:szCs w:val="22"/>
              </w:rPr>
              <w:lastRenderedPageBreak/>
              <w:t>11.</w:t>
            </w:r>
          </w:p>
        </w:tc>
        <w:tc>
          <w:tcPr>
            <w:tcW w:type="pct" w:w="1127"/>
            <w:tcBorders>
              <w:top w:val="nil"/>
              <w:left w:val="nil"/>
              <w:bottom w:space="0" w:sz="4" w:color="auto" w:val="single"/>
              <w:right w:space="0" w:sz="4" w:color="auto" w:val="single"/>
            </w:tcBorders>
            <w:shd w:fill="auto" w:color="auto" w:val="clear"/>
            <w:noWrap/>
            <w:vAlign w:val="bottom"/>
          </w:tcPr>
          <w:p w:rsidRDefault="005A5215" w:rsidP="007024CC" w:rsidR="005A5215" w:rsidRPr="00B83218">
            <w:pPr>
              <w:rPr>
                <w:color w:val="000000"/>
                <w:sz w:val="22"/>
                <w:szCs w:val="22"/>
              </w:rPr>
            </w:pPr>
            <w:r w:rsidRPr="00B83218">
              <w:rPr>
                <w:color w:val="000000"/>
                <w:sz w:val="22"/>
                <w:szCs w:val="22"/>
              </w:rPr>
              <w:t>EOS MATRIX  d.o.o.</w:t>
            </w:r>
          </w:p>
        </w:tc>
        <w:tc>
          <w:tcPr>
            <w:tcW w:type="pct" w:w="936"/>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OIB:76674680107</w:t>
            </w:r>
          </w:p>
        </w:tc>
        <w:tc>
          <w:tcPr>
            <w:tcW w:type="pct" w:w="992"/>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rPr>
                <w:sz w:val="22"/>
                <w:szCs w:val="22"/>
              </w:rPr>
            </w:pPr>
            <w:r w:rsidRPr="00B83218">
              <w:rPr>
                <w:sz w:val="22"/>
                <w:szCs w:val="22"/>
              </w:rPr>
              <w:t>ZAGREB, Horvatova 82</w:t>
            </w:r>
          </w:p>
        </w:tc>
        <w:tc>
          <w:tcPr>
            <w:tcW w:type="pct" w:w="918"/>
            <w:tcBorders>
              <w:top w:val="nil"/>
              <w:left w:val="nil"/>
              <w:bottom w:space="0" w:sz="4" w:color="auto" w:val="single"/>
              <w:right w:space="0" w:sz="4" w:color="auto" w:val="single"/>
            </w:tcBorders>
            <w:shd w:fill="auto" w:color="auto" w:val="clear"/>
            <w:noWrap/>
            <w:vAlign w:val="center"/>
          </w:tcPr>
          <w:p w:rsidRDefault="005A5215" w:rsidP="007024CC" w:rsidR="005A5215" w:rsidRPr="00B83218">
            <w:pPr>
              <w:jc w:val="center"/>
              <w:rPr>
                <w:color w:val="000000"/>
                <w:sz w:val="22"/>
                <w:szCs w:val="22"/>
              </w:rPr>
            </w:pPr>
            <w:r w:rsidRPr="00B83218">
              <w:rPr>
                <w:color w:val="000000"/>
                <w:sz w:val="22"/>
                <w:szCs w:val="22"/>
              </w:rPr>
              <w:t>16.277.269,57</w:t>
            </w:r>
          </w:p>
        </w:tc>
        <w:tc>
          <w:tcPr>
            <w:tcW w:type="pct" w:w="700"/>
            <w:tcBorders>
              <w:top w:val="nil"/>
              <w:left w:val="nil"/>
              <w:bottom w:space="0" w:sz="4" w:color="auto" w:val="single"/>
              <w:right w:space="0" w:sz="4" w:color="auto" w:val="single"/>
            </w:tcBorders>
            <w:shd w:fill="auto" w:color="auto" w:val="clear"/>
            <w:noWrap/>
            <w:vAlign w:val="center"/>
          </w:tcPr>
          <w:p w:rsidRDefault="005A5215" w:rsidP="005A5215" w:rsidR="005A5215" w:rsidRPr="00B83218">
            <w:pPr>
              <w:jc w:val="center"/>
              <w:rPr>
                <w:bCs/>
                <w:sz w:val="22"/>
                <w:szCs w:val="22"/>
              </w:rPr>
            </w:pPr>
            <w:r w:rsidRPr="00B83218">
              <w:rPr>
                <w:bCs/>
                <w:sz w:val="22"/>
                <w:szCs w:val="22"/>
              </w:rPr>
              <w:t>16.277.269,57</w:t>
            </w:r>
          </w:p>
        </w:tc>
      </w:tr>
      <w:tr w:rsidTr="00125577" w:rsidR="005A5215" w:rsidRPr="00B83218">
        <w:trPr>
          <w:trHeight w:val="20"/>
        </w:trPr>
        <w:tc>
          <w:tcPr>
            <w:tcW w:type="pct" w:w="327"/>
            <w:tcBorders>
              <w:top w:val="nil"/>
              <w:left w:space="0" w:sz="4" w:color="auto" w:val="single"/>
              <w:bottom w:val="nil"/>
              <w:right w:space="0" w:sz="4" w:color="auto" w:val="single"/>
            </w:tcBorders>
            <w:shd w:fill="auto" w:color="auto" w:val="clear"/>
            <w:noWrap/>
            <w:vAlign w:val="bottom"/>
            <w:hideMark/>
          </w:tcPr>
          <w:p w:rsidRDefault="005A5215" w:rsidP="00A52A8C" w:rsidR="005A5215" w:rsidRPr="00B83218">
            <w:pPr>
              <w:rPr>
                <w:color w:val="000000"/>
                <w:sz w:val="22"/>
                <w:szCs w:val="22"/>
              </w:rPr>
            </w:pPr>
          </w:p>
        </w:tc>
        <w:tc>
          <w:tcPr>
            <w:tcW w:type="pct" w:w="1127"/>
            <w:tcBorders>
              <w:top w:val="nil"/>
              <w:left w:val="nil"/>
              <w:bottom w:val="nil"/>
              <w:right w:space="0" w:sz="4" w:color="auto" w:val="single"/>
            </w:tcBorders>
            <w:shd w:fill="auto" w:color="auto" w:val="clear"/>
            <w:noWrap/>
            <w:vAlign w:val="bottom"/>
            <w:hideMark/>
          </w:tcPr>
          <w:p w:rsidRDefault="005A5215" w:rsidP="00A52A8C" w:rsidR="005A5215" w:rsidRPr="00B83218">
            <w:pPr>
              <w:rPr>
                <w:color w:val="000000"/>
                <w:sz w:val="22"/>
                <w:szCs w:val="22"/>
              </w:rPr>
            </w:pPr>
            <w:r w:rsidRPr="00B83218">
              <w:rPr>
                <w:color w:val="000000"/>
                <w:sz w:val="22"/>
                <w:szCs w:val="22"/>
              </w:rPr>
              <w:t>UKUPNO OSPORENO</w:t>
            </w:r>
          </w:p>
        </w:tc>
        <w:tc>
          <w:tcPr>
            <w:tcW w:type="pct" w:w="936"/>
            <w:tcBorders>
              <w:top w:val="nil"/>
              <w:left w:val="nil"/>
              <w:bottom w:val="nil"/>
              <w:right w:space="0" w:sz="4" w:color="auto" w:val="single"/>
            </w:tcBorders>
            <w:shd w:fill="auto" w:color="auto" w:val="clear"/>
            <w:noWrap/>
            <w:vAlign w:val="bottom"/>
            <w:hideMark/>
          </w:tcPr>
          <w:p w:rsidRDefault="005A5215" w:rsidP="00A52A8C" w:rsidR="005A5215" w:rsidRPr="00B83218">
            <w:pPr>
              <w:rPr>
                <w:color w:val="000000"/>
                <w:sz w:val="22"/>
                <w:szCs w:val="22"/>
              </w:rPr>
            </w:pPr>
          </w:p>
        </w:tc>
        <w:tc>
          <w:tcPr>
            <w:tcW w:type="pct" w:w="992"/>
            <w:tcBorders>
              <w:top w:val="nil"/>
              <w:left w:val="nil"/>
              <w:bottom w:val="nil"/>
              <w:right w:space="0" w:sz="4" w:color="auto" w:val="single"/>
            </w:tcBorders>
            <w:shd w:fill="auto" w:color="auto" w:val="clear"/>
            <w:noWrap/>
            <w:vAlign w:val="bottom"/>
            <w:hideMark/>
          </w:tcPr>
          <w:p w:rsidRDefault="005A5215" w:rsidP="00A52A8C" w:rsidR="005A5215" w:rsidRPr="00B83218">
            <w:pPr>
              <w:rPr>
                <w:color w:val="000000"/>
                <w:sz w:val="22"/>
                <w:szCs w:val="22"/>
              </w:rPr>
            </w:pPr>
          </w:p>
        </w:tc>
        <w:tc>
          <w:tcPr>
            <w:tcW w:type="pct" w:w="918"/>
            <w:tcBorders>
              <w:top w:val="nil"/>
              <w:left w:val="nil"/>
              <w:bottom w:val="nil"/>
              <w:right w:space="0" w:sz="4" w:color="auto" w:val="single"/>
            </w:tcBorders>
            <w:shd w:fill="auto" w:color="auto" w:val="clear"/>
            <w:noWrap/>
            <w:vAlign w:val="bottom"/>
            <w:hideMark/>
          </w:tcPr>
          <w:p w:rsidRDefault="005A5215" w:rsidP="00A52A8C" w:rsidR="005A5215" w:rsidRPr="00B83218">
            <w:pPr>
              <w:jc w:val="right"/>
              <w:rPr>
                <w:b/>
                <w:color w:val="000000"/>
                <w:sz w:val="22"/>
                <w:szCs w:val="22"/>
              </w:rPr>
            </w:pPr>
          </w:p>
        </w:tc>
        <w:tc>
          <w:tcPr>
            <w:tcW w:type="pct" w:w="700"/>
            <w:tcBorders>
              <w:top w:val="nil"/>
              <w:left w:val="nil"/>
              <w:bottom w:val="nil"/>
              <w:right w:space="0" w:sz="4" w:color="auto" w:val="single"/>
            </w:tcBorders>
            <w:shd w:fill="auto" w:color="auto" w:val="clear"/>
            <w:noWrap/>
            <w:vAlign w:val="bottom"/>
            <w:hideMark/>
          </w:tcPr>
          <w:p w:rsidRDefault="005A5215" w:rsidP="00981816" w:rsidR="005A5215" w:rsidRPr="00E64EE2">
            <w:pPr>
              <w:jc w:val="right"/>
              <w:rPr>
                <w:color w:val="FF0000"/>
                <w:sz w:val="22"/>
                <w:szCs w:val="22"/>
              </w:rPr>
            </w:pPr>
            <w:r w:rsidRPr="00E64EE2">
              <w:rPr>
                <w:sz w:val="22"/>
                <w:szCs w:val="22"/>
              </w:rPr>
              <w:t>2</w:t>
            </w:r>
            <w:r w:rsidR="00981816" w:rsidRPr="00E64EE2">
              <w:rPr>
                <w:sz w:val="22"/>
                <w:szCs w:val="22"/>
              </w:rPr>
              <w:t>4</w:t>
            </w:r>
            <w:r w:rsidRPr="00E64EE2">
              <w:rPr>
                <w:sz w:val="22"/>
                <w:szCs w:val="22"/>
              </w:rPr>
              <w:t>.</w:t>
            </w:r>
            <w:r w:rsidR="00981816" w:rsidRPr="00E64EE2">
              <w:rPr>
                <w:sz w:val="22"/>
                <w:szCs w:val="22"/>
              </w:rPr>
              <w:t>690</w:t>
            </w:r>
            <w:r w:rsidRPr="00E64EE2">
              <w:rPr>
                <w:sz w:val="22"/>
                <w:szCs w:val="22"/>
              </w:rPr>
              <w:t>.</w:t>
            </w:r>
            <w:r w:rsidR="00981816" w:rsidRPr="00E64EE2">
              <w:rPr>
                <w:sz w:val="22"/>
                <w:szCs w:val="22"/>
              </w:rPr>
              <w:t>613</w:t>
            </w:r>
            <w:r w:rsidRPr="00E64EE2">
              <w:rPr>
                <w:sz w:val="22"/>
                <w:szCs w:val="22"/>
              </w:rPr>
              <w:t>,</w:t>
            </w:r>
            <w:r w:rsidR="00981816" w:rsidRPr="00E64EE2">
              <w:rPr>
                <w:sz w:val="22"/>
                <w:szCs w:val="22"/>
              </w:rPr>
              <w:t>05</w:t>
            </w:r>
          </w:p>
        </w:tc>
      </w:tr>
      <w:tr w:rsidTr="00125577" w:rsidR="005A5215" w:rsidRPr="00B83218">
        <w:trPr>
          <w:trHeight w:val="20"/>
        </w:trPr>
        <w:tc>
          <w:tcPr>
            <w:tcW w:type="pct" w:w="327"/>
            <w:tcBorders>
              <w:top w:val="nil"/>
              <w:left w:space="0" w:sz="4" w:color="auto" w:val="single"/>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p>
        </w:tc>
        <w:tc>
          <w:tcPr>
            <w:tcW w:type="pct" w:w="1127"/>
            <w:tcBorders>
              <w:top w:val="nil"/>
              <w:left w:val="nil"/>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p>
        </w:tc>
        <w:tc>
          <w:tcPr>
            <w:tcW w:type="pct" w:w="936"/>
            <w:tcBorders>
              <w:top w:val="nil"/>
              <w:left w:val="nil"/>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p>
        </w:tc>
        <w:tc>
          <w:tcPr>
            <w:tcW w:type="pct" w:w="992"/>
            <w:tcBorders>
              <w:top w:val="nil"/>
              <w:left w:val="nil"/>
              <w:bottom w:space="0" w:sz="4" w:color="auto" w:val="single"/>
              <w:right w:space="0" w:sz="4" w:color="auto" w:val="single"/>
            </w:tcBorders>
            <w:shd w:fill="auto" w:color="auto" w:val="clear"/>
            <w:noWrap/>
            <w:vAlign w:val="bottom"/>
          </w:tcPr>
          <w:p w:rsidRDefault="005A5215" w:rsidP="00A52A8C" w:rsidR="005A5215" w:rsidRPr="00B83218">
            <w:pPr>
              <w:rPr>
                <w:color w:val="000000"/>
                <w:sz w:val="22"/>
                <w:szCs w:val="22"/>
              </w:rPr>
            </w:pPr>
          </w:p>
        </w:tc>
        <w:tc>
          <w:tcPr>
            <w:tcW w:type="pct" w:w="918"/>
            <w:tcBorders>
              <w:top w:val="nil"/>
              <w:left w:val="nil"/>
              <w:bottom w:space="0" w:sz="4" w:color="auto" w:val="single"/>
              <w:right w:space="0" w:sz="4" w:color="auto" w:val="single"/>
            </w:tcBorders>
            <w:shd w:fill="auto" w:color="auto" w:val="clear"/>
            <w:noWrap/>
            <w:vAlign w:val="bottom"/>
          </w:tcPr>
          <w:p w:rsidRDefault="005A5215" w:rsidP="00A52A8C" w:rsidR="005A5215" w:rsidRPr="00B83218">
            <w:pPr>
              <w:jc w:val="right"/>
              <w:rPr>
                <w:b/>
                <w:color w:val="000000"/>
                <w:sz w:val="22"/>
                <w:szCs w:val="22"/>
              </w:rPr>
            </w:pPr>
          </w:p>
        </w:tc>
        <w:tc>
          <w:tcPr>
            <w:tcW w:type="pct" w:w="700"/>
            <w:tcBorders>
              <w:top w:val="nil"/>
              <w:left w:val="nil"/>
              <w:bottom w:space="0" w:sz="4" w:color="auto" w:val="single"/>
              <w:right w:space="0" w:sz="4" w:color="auto" w:val="single"/>
            </w:tcBorders>
            <w:shd w:fill="auto" w:color="auto" w:val="clear"/>
            <w:noWrap/>
            <w:vAlign w:val="bottom"/>
          </w:tcPr>
          <w:p w:rsidRDefault="005A5215" w:rsidP="00A52A8C" w:rsidR="005A5215" w:rsidRPr="00B83218">
            <w:pPr>
              <w:jc w:val="right"/>
              <w:rPr>
                <w:b/>
                <w:color w:val="FF0000"/>
                <w:sz w:val="22"/>
                <w:szCs w:val="22"/>
              </w:rPr>
            </w:pPr>
          </w:p>
        </w:tc>
      </w:tr>
    </w:tbl>
    <w:p w:rsidRDefault="00916A9B" w:rsidP="00656257" w:rsidR="00916A9B" w:rsidRPr="00B83218">
      <w:pPr>
        <w:tabs>
          <w:tab w:pos="4553" w:val="left"/>
          <w:tab w:pos="12751" w:val="left"/>
        </w:tabs>
        <w:rPr>
          <w:sz w:val="22"/>
          <w:szCs w:val="22"/>
        </w:rPr>
      </w:pPr>
    </w:p>
    <w:p w:rsidRDefault="00916A9B" w:rsidP="00656257" w:rsidR="00656257" w:rsidRPr="00B83218">
      <w:pPr>
        <w:tabs>
          <w:tab w:pos="4553" w:val="left"/>
          <w:tab w:pos="12751" w:val="left"/>
        </w:tabs>
        <w:rPr>
          <w:sz w:val="22"/>
          <w:szCs w:val="22"/>
        </w:rPr>
      </w:pPr>
      <w:r w:rsidRPr="00B83218">
        <w:rPr>
          <w:sz w:val="22"/>
          <w:szCs w:val="22"/>
        </w:rPr>
        <w:t>Stečajn</w:t>
      </w:r>
      <w:r w:rsidR="00F60511" w:rsidRPr="00B83218">
        <w:rPr>
          <w:sz w:val="22"/>
          <w:szCs w:val="22"/>
        </w:rPr>
        <w:t xml:space="preserve">a upraviteljica </w:t>
      </w:r>
      <w:r w:rsidRPr="00B83218">
        <w:rPr>
          <w:sz w:val="22"/>
          <w:szCs w:val="22"/>
        </w:rPr>
        <w:t xml:space="preserve">pojašnjava razloge </w:t>
      </w:r>
      <w:r w:rsidR="00656257" w:rsidRPr="00B83218">
        <w:rPr>
          <w:sz w:val="22"/>
          <w:szCs w:val="22"/>
        </w:rPr>
        <w:t>osporavanja</w:t>
      </w:r>
      <w:r w:rsidRPr="00B83218">
        <w:rPr>
          <w:sz w:val="22"/>
          <w:szCs w:val="22"/>
        </w:rPr>
        <w:t xml:space="preserve"> u odnosu na svaku pojedinu tražbinu </w:t>
      </w:r>
      <w:r w:rsidR="00F60511" w:rsidRPr="00B83218">
        <w:rPr>
          <w:sz w:val="22"/>
          <w:szCs w:val="22"/>
        </w:rPr>
        <w:t xml:space="preserve">vjerovnika </w:t>
      </w:r>
      <w:r w:rsidRPr="00B83218">
        <w:rPr>
          <w:sz w:val="22"/>
          <w:szCs w:val="22"/>
        </w:rPr>
        <w:t>i to</w:t>
      </w:r>
      <w:r w:rsidR="00656257" w:rsidRPr="00B83218">
        <w:rPr>
          <w:sz w:val="22"/>
          <w:szCs w:val="22"/>
        </w:rPr>
        <w:t>:</w:t>
      </w:r>
    </w:p>
    <w:p w:rsidRDefault="00AA1F23" w:rsidP="00656257" w:rsidR="00AA1F23" w:rsidRPr="00B83218">
      <w:pPr>
        <w:tabs>
          <w:tab w:pos="4553" w:val="left"/>
          <w:tab w:pos="12751" w:val="left"/>
        </w:tabs>
        <w:rPr>
          <w:sz w:val="22"/>
          <w:szCs w:val="22"/>
        </w:rPr>
      </w:pPr>
    </w:p>
    <w:p w:rsidRDefault="00981816" w:rsidP="00CD2B9B" w:rsidR="00981816" w:rsidRPr="00B83218">
      <w:pPr>
        <w:numPr>
          <w:ilvl w:val="0"/>
          <w:numId w:val="40"/>
        </w:numPr>
        <w:jc w:val="both"/>
        <w:rPr>
          <w:sz w:val="22"/>
          <w:szCs w:val="22"/>
        </w:rPr>
      </w:pPr>
      <w:r w:rsidRPr="00853D96">
        <w:rPr>
          <w:sz w:val="22"/>
          <w:szCs w:val="22"/>
          <w:u w:val="single"/>
        </w:rPr>
        <w:t>BDO Croatia  d.o.o.</w:t>
      </w:r>
      <w:r w:rsidR="00CD2B9B" w:rsidRPr="00853D96">
        <w:rPr>
          <w:sz w:val="22"/>
          <w:szCs w:val="22"/>
          <w:u w:val="single"/>
        </w:rPr>
        <w:t>, Zagreb</w:t>
      </w:r>
      <w:r w:rsidR="00CD2B9B" w:rsidRPr="00B83218">
        <w:rPr>
          <w:sz w:val="22"/>
          <w:szCs w:val="22"/>
        </w:rPr>
        <w:t>,</w:t>
      </w:r>
      <w:r w:rsidRPr="00B83218">
        <w:rPr>
          <w:sz w:val="22"/>
          <w:szCs w:val="22"/>
        </w:rPr>
        <w:t xml:space="preserve"> </w:t>
      </w:r>
      <w:r w:rsidR="00916A9B" w:rsidRPr="00B83218">
        <w:rPr>
          <w:sz w:val="22"/>
          <w:szCs w:val="22"/>
        </w:rPr>
        <w:t>osporava prijavljenu tražbinu</w:t>
      </w:r>
      <w:r w:rsidR="00656257" w:rsidRPr="00B83218">
        <w:rPr>
          <w:sz w:val="22"/>
          <w:szCs w:val="22"/>
        </w:rPr>
        <w:t xml:space="preserve"> u iznosu od </w:t>
      </w:r>
      <w:r w:rsidRPr="00B83218">
        <w:rPr>
          <w:sz w:val="22"/>
          <w:szCs w:val="22"/>
        </w:rPr>
        <w:t>21</w:t>
      </w:r>
      <w:r w:rsidR="00656257" w:rsidRPr="00B83218">
        <w:rPr>
          <w:sz w:val="22"/>
          <w:szCs w:val="22"/>
        </w:rPr>
        <w:t>.</w:t>
      </w:r>
      <w:r w:rsidRPr="00B83218">
        <w:rPr>
          <w:sz w:val="22"/>
          <w:szCs w:val="22"/>
        </w:rPr>
        <w:t>500</w:t>
      </w:r>
      <w:r w:rsidR="00656257" w:rsidRPr="00B83218">
        <w:rPr>
          <w:sz w:val="22"/>
          <w:szCs w:val="22"/>
        </w:rPr>
        <w:t>,</w:t>
      </w:r>
      <w:r w:rsidRPr="00B83218">
        <w:rPr>
          <w:sz w:val="22"/>
          <w:szCs w:val="22"/>
        </w:rPr>
        <w:t>00</w:t>
      </w:r>
      <w:r w:rsidR="00656257" w:rsidRPr="00B83218">
        <w:rPr>
          <w:sz w:val="22"/>
          <w:szCs w:val="22"/>
        </w:rPr>
        <w:t xml:space="preserve"> kuna, </w:t>
      </w:r>
      <w:r w:rsidRPr="00B83218">
        <w:rPr>
          <w:sz w:val="22"/>
          <w:szCs w:val="22"/>
        </w:rPr>
        <w:t>zbog zastare.</w:t>
      </w:r>
    </w:p>
    <w:p w:rsidRDefault="00CD2B9B" w:rsidP="00CD2B9B" w:rsidR="00CD2B9B" w:rsidRPr="00B83218">
      <w:pPr>
        <w:ind w:left="644"/>
        <w:jc w:val="both"/>
        <w:rPr>
          <w:sz w:val="22"/>
          <w:szCs w:val="22"/>
        </w:rPr>
      </w:pPr>
    </w:p>
    <w:p w:rsidRDefault="00981816" w:rsidP="00CD2B9B" w:rsidR="00981816" w:rsidRPr="00B83218">
      <w:pPr>
        <w:numPr>
          <w:ilvl w:val="0"/>
          <w:numId w:val="40"/>
        </w:numPr>
        <w:jc w:val="both"/>
        <w:rPr>
          <w:sz w:val="22"/>
          <w:szCs w:val="22"/>
        </w:rPr>
      </w:pPr>
      <w:r w:rsidRPr="00853D96">
        <w:rPr>
          <w:sz w:val="22"/>
          <w:szCs w:val="22"/>
          <w:u w:val="single"/>
        </w:rPr>
        <w:t>ŽELJKI KNEŽEVIĆ</w:t>
      </w:r>
      <w:r w:rsidR="00CD2B9B" w:rsidRPr="00853D96">
        <w:rPr>
          <w:sz w:val="22"/>
          <w:szCs w:val="22"/>
          <w:u w:val="single"/>
        </w:rPr>
        <w:t xml:space="preserve"> iz Zagreba</w:t>
      </w:r>
      <w:r w:rsidR="00916A9B" w:rsidRPr="00B83218">
        <w:rPr>
          <w:sz w:val="22"/>
          <w:szCs w:val="22"/>
        </w:rPr>
        <w:t xml:space="preserve"> </w:t>
      </w:r>
      <w:r w:rsidR="00656257" w:rsidRPr="00B83218">
        <w:rPr>
          <w:sz w:val="22"/>
          <w:szCs w:val="22"/>
        </w:rPr>
        <w:t>osporava prijavljen</w:t>
      </w:r>
      <w:r w:rsidR="00916A9B" w:rsidRPr="00B83218">
        <w:rPr>
          <w:sz w:val="22"/>
          <w:szCs w:val="22"/>
        </w:rPr>
        <w:t xml:space="preserve">u tražbina </w:t>
      </w:r>
      <w:r w:rsidR="00656257" w:rsidRPr="00B83218">
        <w:rPr>
          <w:sz w:val="22"/>
          <w:szCs w:val="22"/>
        </w:rPr>
        <w:t xml:space="preserve">u iznosu od </w:t>
      </w:r>
      <w:r w:rsidRPr="00B83218">
        <w:rPr>
          <w:sz w:val="22"/>
          <w:szCs w:val="22"/>
        </w:rPr>
        <w:t>291</w:t>
      </w:r>
      <w:r w:rsidR="00656257" w:rsidRPr="00B83218">
        <w:rPr>
          <w:sz w:val="22"/>
          <w:szCs w:val="22"/>
        </w:rPr>
        <w:t>.</w:t>
      </w:r>
      <w:r w:rsidRPr="00B83218">
        <w:rPr>
          <w:sz w:val="22"/>
          <w:szCs w:val="22"/>
        </w:rPr>
        <w:t>382</w:t>
      </w:r>
      <w:r w:rsidR="00656257" w:rsidRPr="00B83218">
        <w:rPr>
          <w:sz w:val="22"/>
          <w:szCs w:val="22"/>
        </w:rPr>
        <w:t>,</w:t>
      </w:r>
      <w:r w:rsidRPr="00B83218">
        <w:rPr>
          <w:sz w:val="22"/>
          <w:szCs w:val="22"/>
        </w:rPr>
        <w:t>01</w:t>
      </w:r>
      <w:r w:rsidR="00656257" w:rsidRPr="00B83218">
        <w:rPr>
          <w:sz w:val="22"/>
          <w:szCs w:val="22"/>
        </w:rPr>
        <w:t xml:space="preserve"> kuna </w:t>
      </w:r>
      <w:r w:rsidR="00084117" w:rsidRPr="00B83218">
        <w:rPr>
          <w:sz w:val="22"/>
          <w:szCs w:val="22"/>
        </w:rPr>
        <w:t>odnosno za više</w:t>
      </w:r>
      <w:r w:rsidRPr="00B83218">
        <w:rPr>
          <w:sz w:val="22"/>
          <w:szCs w:val="22"/>
        </w:rPr>
        <w:t xml:space="preserve"> prijavljen</w:t>
      </w:r>
      <w:r w:rsidR="00F60511" w:rsidRPr="00B83218">
        <w:rPr>
          <w:sz w:val="22"/>
          <w:szCs w:val="22"/>
        </w:rPr>
        <w:t>i iznos</w:t>
      </w:r>
      <w:r w:rsidRPr="00B83218">
        <w:rPr>
          <w:sz w:val="22"/>
          <w:szCs w:val="22"/>
        </w:rPr>
        <w:t xml:space="preserve"> u odnosu na rješenje o odobrenoj predstečajnoj nagodbi Trgovačkog suda u Zadru, broj 4 Stpn-77/13 od 14.ožujka 2014., pravomoćno 31. </w:t>
      </w:r>
      <w:r w:rsidR="009B5926" w:rsidRPr="00B83218">
        <w:rPr>
          <w:sz w:val="22"/>
          <w:szCs w:val="22"/>
        </w:rPr>
        <w:t>o</w:t>
      </w:r>
      <w:r w:rsidRPr="00B83218">
        <w:rPr>
          <w:sz w:val="22"/>
          <w:szCs w:val="22"/>
        </w:rPr>
        <w:t xml:space="preserve">žujka 2014. </w:t>
      </w:r>
    </w:p>
    <w:p w:rsidRDefault="00CD2B9B" w:rsidP="00CD2B9B" w:rsidR="00CD2B9B" w:rsidRPr="00B83218">
      <w:pPr>
        <w:jc w:val="both"/>
        <w:rPr>
          <w:sz w:val="22"/>
          <w:szCs w:val="22"/>
        </w:rPr>
      </w:pPr>
    </w:p>
    <w:p w:rsidRDefault="009B5926" w:rsidP="00CD2B9B" w:rsidR="009B5926" w:rsidRPr="00B83218">
      <w:pPr>
        <w:pStyle w:val="Odlomakpopisa"/>
        <w:numPr>
          <w:ilvl w:val="0"/>
          <w:numId w:val="40"/>
        </w:numPr>
        <w:jc w:val="both"/>
        <w:rPr>
          <w:sz w:val="22"/>
          <w:szCs w:val="22"/>
        </w:rPr>
      </w:pPr>
      <w:r w:rsidRPr="00B83218">
        <w:rPr>
          <w:sz w:val="22"/>
          <w:szCs w:val="22"/>
        </w:rPr>
        <w:t>INA-INDUSTRIJA N</w:t>
      </w:r>
      <w:r w:rsidR="00CD2B9B" w:rsidRPr="00B83218">
        <w:rPr>
          <w:sz w:val="22"/>
          <w:szCs w:val="22"/>
        </w:rPr>
        <w:t>AFTE d.d., Zagreb, osporava prijavljenu</w:t>
      </w:r>
      <w:r w:rsidRPr="00B83218">
        <w:rPr>
          <w:sz w:val="22"/>
          <w:szCs w:val="22"/>
        </w:rPr>
        <w:t xml:space="preserve"> tražbina u iznosu od 1.865,99 kuna </w:t>
      </w:r>
      <w:r w:rsidR="00CD2B9B" w:rsidRPr="00B83218">
        <w:rPr>
          <w:sz w:val="22"/>
          <w:szCs w:val="22"/>
        </w:rPr>
        <w:t xml:space="preserve">odnosno za više prijavljeni iznos </w:t>
      </w:r>
      <w:r w:rsidRPr="00B83218">
        <w:rPr>
          <w:sz w:val="22"/>
          <w:szCs w:val="22"/>
        </w:rPr>
        <w:t xml:space="preserve">u odnosu na rješenje o odobrenoj predstečajnoj nagodbi Trgovačkog suda u Zadru, broj 4 Stpn-77/13 od 14.ožujka 2014., pravomoćno 31. ožujka 2014. </w:t>
      </w:r>
    </w:p>
    <w:p w:rsidRDefault="00CD2B9B" w:rsidP="00CD2B9B" w:rsidR="00CD2B9B" w:rsidRPr="00B83218">
      <w:pPr>
        <w:jc w:val="both"/>
        <w:rPr>
          <w:sz w:val="22"/>
          <w:szCs w:val="22"/>
        </w:rPr>
      </w:pPr>
    </w:p>
    <w:p w:rsidRDefault="009B5926" w:rsidP="00CD2B9B" w:rsidR="009B5926" w:rsidRPr="00B83218">
      <w:pPr>
        <w:pStyle w:val="Odlomakpopisa"/>
        <w:numPr>
          <w:ilvl w:val="0"/>
          <w:numId w:val="40"/>
        </w:numPr>
        <w:jc w:val="both"/>
        <w:rPr>
          <w:sz w:val="22"/>
          <w:szCs w:val="22"/>
        </w:rPr>
      </w:pPr>
      <w:r w:rsidRPr="00853D96">
        <w:rPr>
          <w:sz w:val="22"/>
          <w:szCs w:val="22"/>
          <w:u w:val="single"/>
        </w:rPr>
        <w:t>ZAJEDNIČKI ODVJETNIČKI URED GREGURIĆ, FIGAČ-GREGURIĆ, MLADINIĆ</w:t>
      </w:r>
      <w:r w:rsidR="00CD2B9B" w:rsidRPr="00853D96">
        <w:rPr>
          <w:sz w:val="22"/>
          <w:szCs w:val="22"/>
          <w:u w:val="single"/>
        </w:rPr>
        <w:t>, Bjelovar</w:t>
      </w:r>
      <w:r w:rsidR="00CD2B9B" w:rsidRPr="00B83218">
        <w:rPr>
          <w:sz w:val="22"/>
          <w:szCs w:val="22"/>
        </w:rPr>
        <w:t xml:space="preserve"> </w:t>
      </w:r>
      <w:r w:rsidRPr="00B83218">
        <w:rPr>
          <w:sz w:val="22"/>
          <w:szCs w:val="22"/>
        </w:rPr>
        <w:t xml:space="preserve"> osporava prijavljena tražbina u iznosu od 146.435,10 kuna </w:t>
      </w:r>
      <w:r w:rsidR="00CD2B9B" w:rsidRPr="00B83218">
        <w:rPr>
          <w:sz w:val="22"/>
          <w:szCs w:val="22"/>
        </w:rPr>
        <w:t xml:space="preserve">odnosno za više  prijavljeni iznos </w:t>
      </w:r>
      <w:r w:rsidRPr="00B83218">
        <w:rPr>
          <w:sz w:val="22"/>
          <w:szCs w:val="22"/>
        </w:rPr>
        <w:t xml:space="preserve">u odnosu na rješenje o odobrenoj predstečajnoj nagodbi Trgovačkog suda u Zadru, broj 4 Stpn-77/13 od 14.ožujka 2014., pravomoćno 31. ožujka 2014. </w:t>
      </w:r>
    </w:p>
    <w:p w:rsidRDefault="00CD2B9B" w:rsidP="00CD2B9B" w:rsidR="00CD2B9B" w:rsidRPr="00B83218">
      <w:pPr>
        <w:jc w:val="both"/>
        <w:rPr>
          <w:sz w:val="22"/>
          <w:szCs w:val="22"/>
        </w:rPr>
      </w:pPr>
    </w:p>
    <w:p w:rsidRDefault="00CD2B9B" w:rsidP="00CD2B9B" w:rsidR="009B5926" w:rsidRPr="00E64EE2">
      <w:pPr>
        <w:numPr>
          <w:ilvl w:val="0"/>
          <w:numId w:val="40"/>
        </w:numPr>
        <w:jc w:val="both"/>
        <w:rPr>
          <w:sz w:val="22"/>
          <w:szCs w:val="22"/>
        </w:rPr>
      </w:pPr>
      <w:r w:rsidRPr="00E64EE2">
        <w:rPr>
          <w:sz w:val="22"/>
          <w:szCs w:val="22"/>
        </w:rPr>
        <w:t xml:space="preserve">MINISTARSTVO GOSPODARSTVA, PODUZETNIŠTVA I OBRTA </w:t>
      </w:r>
      <w:r w:rsidR="00084117" w:rsidRPr="00E64EE2">
        <w:rPr>
          <w:sz w:val="22"/>
          <w:szCs w:val="22"/>
        </w:rPr>
        <w:t>– R</w:t>
      </w:r>
      <w:r w:rsidR="009B5926" w:rsidRPr="00E64EE2">
        <w:rPr>
          <w:sz w:val="22"/>
          <w:szCs w:val="22"/>
        </w:rPr>
        <w:t xml:space="preserve">avnateljstvo za robne </w:t>
      </w:r>
      <w:r w:rsidR="00AF5B4D">
        <w:rPr>
          <w:sz w:val="22"/>
          <w:szCs w:val="22"/>
        </w:rPr>
        <w:t>zalihe</w:t>
      </w:r>
      <w:r w:rsidR="009B5926" w:rsidRPr="00E64EE2">
        <w:rPr>
          <w:sz w:val="22"/>
          <w:szCs w:val="22"/>
        </w:rPr>
        <w:t xml:space="preserve"> osporava prijavljenu tražbinu u iznosu od 6.913.460,69 kn obzirom da se radi o tražbini s osnova sudužništva.</w:t>
      </w:r>
    </w:p>
    <w:p w:rsidRDefault="00CD2B9B" w:rsidP="00CD2B9B" w:rsidR="00CD2B9B" w:rsidRPr="00B83218">
      <w:pPr>
        <w:jc w:val="both"/>
        <w:rPr>
          <w:sz w:val="22"/>
          <w:szCs w:val="22"/>
        </w:rPr>
      </w:pPr>
    </w:p>
    <w:p w:rsidRDefault="00CD2B9B" w:rsidP="00CD2B9B" w:rsidR="009B5926" w:rsidRPr="00B83218">
      <w:pPr>
        <w:pStyle w:val="Odlomakpopisa"/>
        <w:numPr>
          <w:ilvl w:val="0"/>
          <w:numId w:val="40"/>
        </w:numPr>
        <w:jc w:val="both"/>
        <w:rPr>
          <w:sz w:val="22"/>
          <w:szCs w:val="22"/>
        </w:rPr>
      </w:pPr>
      <w:r w:rsidRPr="00B83218">
        <w:rPr>
          <w:sz w:val="22"/>
          <w:szCs w:val="22"/>
        </w:rPr>
        <w:t>GRAD BIOGRAD NA MORU</w:t>
      </w:r>
      <w:r w:rsidR="009B5926" w:rsidRPr="00B83218">
        <w:rPr>
          <w:sz w:val="22"/>
          <w:szCs w:val="22"/>
        </w:rPr>
        <w:t xml:space="preserve">, </w:t>
      </w:r>
      <w:r w:rsidRPr="00B83218">
        <w:rPr>
          <w:sz w:val="22"/>
          <w:szCs w:val="22"/>
        </w:rPr>
        <w:t xml:space="preserve">Biograd na Moru, </w:t>
      </w:r>
      <w:r w:rsidR="009B5926" w:rsidRPr="00B83218">
        <w:rPr>
          <w:sz w:val="22"/>
          <w:szCs w:val="22"/>
        </w:rPr>
        <w:t xml:space="preserve">osporava prijavljenu  tražbina u iznosu od 212.952,07 kuna </w:t>
      </w:r>
      <w:r w:rsidRPr="00B83218">
        <w:rPr>
          <w:sz w:val="22"/>
          <w:szCs w:val="22"/>
        </w:rPr>
        <w:t xml:space="preserve">odnosno za više prijavljeni iznos </w:t>
      </w:r>
      <w:r w:rsidR="009B5926" w:rsidRPr="00B83218">
        <w:rPr>
          <w:sz w:val="22"/>
          <w:szCs w:val="22"/>
        </w:rPr>
        <w:t xml:space="preserve">u odnosu na rješenje o odobrenoj predstečajnoj nagodbi Trgovačkog suda u Zadru, broj 4 Stpn-77/13 od 14.ožujka 2014., pravomoćno 31. ožujka 2014. </w:t>
      </w:r>
    </w:p>
    <w:p w:rsidRDefault="00CD2B9B" w:rsidP="00CD2B9B" w:rsidR="00CD2B9B" w:rsidRPr="00B83218">
      <w:pPr>
        <w:jc w:val="both"/>
        <w:rPr>
          <w:sz w:val="22"/>
          <w:szCs w:val="22"/>
        </w:rPr>
      </w:pPr>
    </w:p>
    <w:p w:rsidRDefault="009B5926" w:rsidP="00CD2B9B" w:rsidR="009B5926" w:rsidRPr="00B83218">
      <w:pPr>
        <w:pStyle w:val="Odlomakpopisa"/>
        <w:numPr>
          <w:ilvl w:val="0"/>
          <w:numId w:val="40"/>
        </w:numPr>
        <w:jc w:val="both"/>
        <w:rPr>
          <w:sz w:val="22"/>
          <w:szCs w:val="22"/>
        </w:rPr>
      </w:pPr>
      <w:r w:rsidRPr="00B83218">
        <w:rPr>
          <w:sz w:val="22"/>
          <w:szCs w:val="22"/>
        </w:rPr>
        <w:t>TURISTIČKA ZAJEDNICA GRADA BIOGRADA</w:t>
      </w:r>
      <w:r w:rsidR="00CD2B9B" w:rsidRPr="00B83218">
        <w:rPr>
          <w:sz w:val="22"/>
          <w:szCs w:val="22"/>
        </w:rPr>
        <w:t>, Biograd na Moru,</w:t>
      </w:r>
      <w:r w:rsidRPr="00B83218">
        <w:rPr>
          <w:sz w:val="22"/>
          <w:szCs w:val="22"/>
        </w:rPr>
        <w:t xml:space="preserve"> osporava prijavljenu  tražbinu u iznosu od 144.374,34 kuna </w:t>
      </w:r>
      <w:r w:rsidR="00CD2B9B" w:rsidRPr="00B83218">
        <w:rPr>
          <w:sz w:val="22"/>
          <w:szCs w:val="22"/>
        </w:rPr>
        <w:t xml:space="preserve">odnosno za više  prijavljeni iznos </w:t>
      </w:r>
      <w:r w:rsidRPr="00B83218">
        <w:rPr>
          <w:sz w:val="22"/>
          <w:szCs w:val="22"/>
        </w:rPr>
        <w:t xml:space="preserve">u odnosu na rješenje o odobrenoj predstečajnoj nagodbi Trgovačkog suda u Zadru, broj 4 Stpn-77/13 od 14.ožujka 2014., pravomoćno 31. ožujka 2014. </w:t>
      </w:r>
    </w:p>
    <w:p w:rsidRDefault="00CD2B9B" w:rsidP="00CD2B9B" w:rsidR="00CD2B9B" w:rsidRPr="00B83218">
      <w:pPr>
        <w:jc w:val="both"/>
        <w:rPr>
          <w:sz w:val="22"/>
          <w:szCs w:val="22"/>
        </w:rPr>
      </w:pPr>
    </w:p>
    <w:p w:rsidRDefault="009B5926" w:rsidP="00CD2B9B" w:rsidR="009B5926" w:rsidRPr="00B83218">
      <w:pPr>
        <w:numPr>
          <w:ilvl w:val="0"/>
          <w:numId w:val="40"/>
        </w:numPr>
        <w:jc w:val="both"/>
        <w:rPr>
          <w:sz w:val="22"/>
          <w:szCs w:val="22"/>
        </w:rPr>
      </w:pPr>
      <w:r w:rsidRPr="00B83218">
        <w:rPr>
          <w:sz w:val="22"/>
          <w:szCs w:val="22"/>
        </w:rPr>
        <w:t xml:space="preserve">KOMUNALAC d.o.o. </w:t>
      </w:r>
      <w:r w:rsidR="00CD2B9B" w:rsidRPr="00B83218">
        <w:rPr>
          <w:sz w:val="22"/>
          <w:szCs w:val="22"/>
        </w:rPr>
        <w:t xml:space="preserve">Biograd na Moru, </w:t>
      </w:r>
      <w:r w:rsidRPr="00B83218">
        <w:rPr>
          <w:sz w:val="22"/>
          <w:szCs w:val="22"/>
        </w:rPr>
        <w:t xml:space="preserve">osporava prijavljenu  tražbinu u iznosu od 325.533,87 kuna </w:t>
      </w:r>
      <w:r w:rsidR="00CD2B9B" w:rsidRPr="00B83218">
        <w:rPr>
          <w:sz w:val="22"/>
          <w:szCs w:val="22"/>
        </w:rPr>
        <w:t xml:space="preserve">odnosno za više  prijavljeni iznos </w:t>
      </w:r>
      <w:r w:rsidRPr="00B83218">
        <w:rPr>
          <w:sz w:val="22"/>
          <w:szCs w:val="22"/>
        </w:rPr>
        <w:t xml:space="preserve">u odnosu na rješenje o odobrenoj predstečajnoj nagodbi Trgovačkog suda u Zadru, broj </w:t>
      </w:r>
      <w:r w:rsidR="00623C21" w:rsidRPr="00B83218">
        <w:rPr>
          <w:sz w:val="22"/>
          <w:szCs w:val="22"/>
        </w:rPr>
        <w:t>4 Stpn-77/13 od 14.ožujka 2014.</w:t>
      </w:r>
    </w:p>
    <w:p w:rsidRDefault="00CD2B9B" w:rsidP="00CD2B9B" w:rsidR="00CD2B9B" w:rsidRPr="00B83218">
      <w:pPr>
        <w:jc w:val="both"/>
        <w:rPr>
          <w:sz w:val="22"/>
          <w:szCs w:val="22"/>
        </w:rPr>
      </w:pPr>
    </w:p>
    <w:p w:rsidRDefault="009B5926" w:rsidP="00CD2B9B" w:rsidR="009B5926" w:rsidRPr="00B83218">
      <w:pPr>
        <w:numPr>
          <w:ilvl w:val="0"/>
          <w:numId w:val="40"/>
        </w:numPr>
        <w:jc w:val="both"/>
        <w:rPr>
          <w:sz w:val="22"/>
          <w:szCs w:val="22"/>
        </w:rPr>
      </w:pPr>
      <w:r w:rsidRPr="00853D96">
        <w:rPr>
          <w:sz w:val="22"/>
          <w:szCs w:val="22"/>
          <w:u w:val="single"/>
        </w:rPr>
        <w:t xml:space="preserve">BURE d.o.o. </w:t>
      </w:r>
      <w:r w:rsidR="00CD2B9B" w:rsidRPr="00853D96">
        <w:rPr>
          <w:sz w:val="22"/>
          <w:szCs w:val="22"/>
          <w:u w:val="single"/>
        </w:rPr>
        <w:t>Biograd na Moru</w:t>
      </w:r>
      <w:r w:rsidR="00CD2B9B" w:rsidRPr="00B83218">
        <w:rPr>
          <w:sz w:val="22"/>
          <w:szCs w:val="22"/>
        </w:rPr>
        <w:t xml:space="preserve">, </w:t>
      </w:r>
      <w:r w:rsidRPr="00B83218">
        <w:rPr>
          <w:sz w:val="22"/>
          <w:szCs w:val="22"/>
        </w:rPr>
        <w:t>osporava prijavljenu  tražbinu u iznosu od 122.604,11 kuna obzirom da uz tražbinu nije priložena dokumentacija kojom se dokazuje ista</w:t>
      </w:r>
      <w:r w:rsidR="00623C21" w:rsidRPr="00B83218">
        <w:rPr>
          <w:sz w:val="22"/>
          <w:szCs w:val="22"/>
        </w:rPr>
        <w:t>.</w:t>
      </w:r>
    </w:p>
    <w:p w:rsidRDefault="00CD2B9B" w:rsidP="00CD2B9B" w:rsidR="00CD2B9B" w:rsidRPr="00B83218">
      <w:pPr>
        <w:jc w:val="both"/>
        <w:rPr>
          <w:sz w:val="22"/>
          <w:szCs w:val="22"/>
        </w:rPr>
      </w:pPr>
    </w:p>
    <w:p w:rsidRDefault="009B5926" w:rsidP="00CD2B9B" w:rsidR="009B5926" w:rsidRPr="00853D96">
      <w:pPr>
        <w:numPr>
          <w:ilvl w:val="0"/>
          <w:numId w:val="40"/>
        </w:numPr>
        <w:jc w:val="both"/>
        <w:rPr>
          <w:sz w:val="22"/>
          <w:szCs w:val="22"/>
          <w:u w:val="single"/>
        </w:rPr>
      </w:pPr>
      <w:r w:rsidRPr="00853D96">
        <w:rPr>
          <w:sz w:val="22"/>
          <w:szCs w:val="22"/>
          <w:u w:val="single"/>
        </w:rPr>
        <w:t>Horvat Snježana Sv. Filip i Jakov, OIB:75122500147; 2.Andrea Zrilić , Zadar, OIB:68500165830;</w:t>
      </w:r>
    </w:p>
    <w:p w:rsidRDefault="009B5926" w:rsidP="00623C21" w:rsidR="00623C21">
      <w:pPr>
        <w:ind w:left="644"/>
        <w:jc w:val="both"/>
        <w:rPr>
          <w:sz w:val="22"/>
          <w:szCs w:val="22"/>
        </w:rPr>
      </w:pPr>
      <w:r w:rsidRPr="00853D96">
        <w:rPr>
          <w:sz w:val="22"/>
          <w:szCs w:val="22"/>
          <w:u w:val="single"/>
        </w:rPr>
        <w:t>3.Dajana Šarić, BnM, OIB:67444334138;</w:t>
      </w:r>
      <w:r w:rsidR="00CD2B9B" w:rsidRPr="00853D96">
        <w:rPr>
          <w:sz w:val="22"/>
          <w:szCs w:val="22"/>
          <w:u w:val="single"/>
        </w:rPr>
        <w:t xml:space="preserve"> </w:t>
      </w:r>
      <w:r w:rsidRPr="00853D96">
        <w:rPr>
          <w:sz w:val="22"/>
          <w:szCs w:val="22"/>
          <w:u w:val="single"/>
        </w:rPr>
        <w:t>4.Dijana Jurjević, Drage, OIB:29804394110; 5.Anka Banđen, Vrana, OIB:71399352364; 6.Ivica Uskok, BnM, OIB:750987977425;7.Slavko Mikulić, BnM, OIB:03521456872; 8.Maja Hederić, OIB:89006613386; 9.Ante Bogdanić, BnM</w:t>
      </w:r>
      <w:r w:rsidRPr="00B83218">
        <w:rPr>
          <w:sz w:val="22"/>
          <w:szCs w:val="22"/>
        </w:rPr>
        <w:t>, osporava prijavljenu  tražbinu u iznosu od 261.874,41 kuna obzirom da uz tražbinu nije priložena dokum</w:t>
      </w:r>
      <w:r w:rsidR="00623C21" w:rsidRPr="00B83218">
        <w:rPr>
          <w:sz w:val="22"/>
          <w:szCs w:val="22"/>
        </w:rPr>
        <w:t>entacija kojom se dokazuje ista.</w:t>
      </w:r>
    </w:p>
    <w:p w:rsidRDefault="00853D96" w:rsidP="00623C21" w:rsidR="00853D96" w:rsidRPr="00B83218">
      <w:pPr>
        <w:ind w:left="644"/>
        <w:jc w:val="both"/>
        <w:rPr>
          <w:sz w:val="22"/>
          <w:szCs w:val="22"/>
        </w:rPr>
      </w:pPr>
    </w:p>
    <w:p w:rsidRDefault="00623C21" w:rsidP="00623C21" w:rsidR="009B5926" w:rsidRPr="00853D96">
      <w:pPr>
        <w:ind w:hanging="709" w:left="709"/>
        <w:jc w:val="both"/>
        <w:rPr>
          <w:sz w:val="22"/>
          <w:szCs w:val="22"/>
        </w:rPr>
      </w:pPr>
      <w:r w:rsidRPr="00853D96">
        <w:rPr>
          <w:sz w:val="22"/>
          <w:szCs w:val="22"/>
        </w:rPr>
        <w:t xml:space="preserve">      11. </w:t>
      </w:r>
      <w:r w:rsidR="009B5926" w:rsidRPr="00853D96">
        <w:rPr>
          <w:sz w:val="22"/>
          <w:szCs w:val="22"/>
        </w:rPr>
        <w:t>EOS MATRIX  d.o.o.</w:t>
      </w:r>
      <w:r w:rsidR="00CD2B9B" w:rsidRPr="00853D96">
        <w:rPr>
          <w:sz w:val="22"/>
          <w:szCs w:val="22"/>
        </w:rPr>
        <w:t xml:space="preserve">, Zagreb, </w:t>
      </w:r>
      <w:r w:rsidR="007D0633" w:rsidRPr="00853D96">
        <w:rPr>
          <w:sz w:val="22"/>
          <w:szCs w:val="22"/>
        </w:rPr>
        <w:t xml:space="preserve">osporava prijavljenu tražbinu u iznosu od 16.277.269,57 kn </w:t>
      </w:r>
      <w:r w:rsidRPr="00853D96">
        <w:rPr>
          <w:sz w:val="22"/>
          <w:szCs w:val="22"/>
        </w:rPr>
        <w:t xml:space="preserve">  </w:t>
      </w:r>
      <w:r w:rsidR="007D0633" w:rsidRPr="00853D96">
        <w:rPr>
          <w:sz w:val="22"/>
          <w:szCs w:val="22"/>
        </w:rPr>
        <w:t>obzirom da se radi o tražbini s osnova sudužništva.</w:t>
      </w:r>
    </w:p>
    <w:p w:rsidRDefault="00916A9B" w:rsidP="00CD2B9B" w:rsidR="00916A9B" w:rsidRPr="00B83218">
      <w:pPr>
        <w:jc w:val="both"/>
        <w:rPr>
          <w:b/>
          <w:bCs/>
          <w:i/>
          <w:color w:val="000000"/>
          <w:sz w:val="22"/>
          <w:szCs w:val="22"/>
          <w:u w:val="single"/>
        </w:rPr>
      </w:pPr>
    </w:p>
    <w:p w:rsidRDefault="00CD2B9B" w:rsidP="00F75710" w:rsidR="00E35044" w:rsidRPr="00B83218">
      <w:pPr>
        <w:jc w:val="both"/>
        <w:rPr>
          <w:bCs/>
          <w:color w:val="000000"/>
          <w:sz w:val="22"/>
          <w:szCs w:val="22"/>
        </w:rPr>
      </w:pPr>
      <w:r w:rsidRPr="00B83218">
        <w:rPr>
          <w:bCs/>
          <w:color w:val="000000"/>
          <w:sz w:val="22"/>
          <w:szCs w:val="22"/>
        </w:rPr>
        <w:t>Pozivaju se vjerovnici kojima je stečajna upraviteljica osporila tražbinu da</w:t>
      </w:r>
      <w:r w:rsidRPr="00B83218">
        <w:rPr>
          <w:b/>
          <w:bCs/>
          <w:i/>
          <w:color w:val="000000"/>
          <w:sz w:val="22"/>
          <w:szCs w:val="22"/>
        </w:rPr>
        <w:t xml:space="preserve"> </w:t>
      </w:r>
      <w:r w:rsidRPr="00B83218">
        <w:rPr>
          <w:bCs/>
          <w:color w:val="000000"/>
          <w:sz w:val="22"/>
          <w:szCs w:val="22"/>
        </w:rPr>
        <w:t>otklone</w:t>
      </w:r>
      <w:r w:rsidR="00E35044" w:rsidRPr="00B83218">
        <w:rPr>
          <w:bCs/>
          <w:color w:val="000000"/>
          <w:sz w:val="22"/>
          <w:szCs w:val="22"/>
        </w:rPr>
        <w:t xml:space="preserve"> predmetno osporavanje. </w:t>
      </w:r>
    </w:p>
    <w:p w:rsidRDefault="00E35044" w:rsidP="00F75710" w:rsidR="00E35044" w:rsidRPr="00B83218">
      <w:pPr>
        <w:jc w:val="both"/>
        <w:rPr>
          <w:bCs/>
          <w:color w:val="000000"/>
          <w:sz w:val="22"/>
          <w:szCs w:val="22"/>
        </w:rPr>
      </w:pPr>
    </w:p>
    <w:p w:rsidRDefault="005F6D01" w:rsidP="00853D96" w:rsidR="00E35044" w:rsidRPr="00853D96">
      <w:pPr>
        <w:jc w:val="both"/>
        <w:rPr>
          <w:sz w:val="22"/>
          <w:szCs w:val="22"/>
        </w:rPr>
      </w:pPr>
      <w:r w:rsidRPr="00B83218">
        <w:rPr>
          <w:bCs/>
          <w:color w:val="000000"/>
          <w:sz w:val="22"/>
          <w:szCs w:val="22"/>
        </w:rPr>
        <w:t>Konstatira se da v</w:t>
      </w:r>
      <w:r w:rsidR="00E35044" w:rsidRPr="00B83218">
        <w:rPr>
          <w:bCs/>
          <w:color w:val="000000"/>
          <w:sz w:val="22"/>
          <w:szCs w:val="22"/>
        </w:rPr>
        <w:t>jerovni</w:t>
      </w:r>
      <w:r w:rsidR="00853D96">
        <w:rPr>
          <w:bCs/>
          <w:color w:val="000000"/>
          <w:sz w:val="22"/>
          <w:szCs w:val="22"/>
        </w:rPr>
        <w:t>ci</w:t>
      </w:r>
      <w:r w:rsidR="00E35044" w:rsidRPr="00B83218">
        <w:rPr>
          <w:bCs/>
          <w:color w:val="000000"/>
          <w:sz w:val="22"/>
          <w:szCs w:val="22"/>
        </w:rPr>
        <w:t xml:space="preserve"> </w:t>
      </w:r>
      <w:r w:rsidR="00CD2B9B" w:rsidRPr="00B83218">
        <w:rPr>
          <w:sz w:val="22"/>
          <w:szCs w:val="22"/>
        </w:rPr>
        <w:t>BDO Croatia  d.o.o., Zagreb</w:t>
      </w:r>
      <w:r w:rsidR="00853D96">
        <w:rPr>
          <w:sz w:val="22"/>
          <w:szCs w:val="22"/>
        </w:rPr>
        <w:t xml:space="preserve">, Željka Knežević iz Zagreba, </w:t>
      </w:r>
      <w:r w:rsidR="00853D96" w:rsidRPr="00B83218">
        <w:rPr>
          <w:sz w:val="22"/>
          <w:szCs w:val="22"/>
        </w:rPr>
        <w:t>ZAJEDNIČKI ODVJETNIČKI URED GREGURIĆ, FIGAČ-GREGURIĆ, MLADINIĆ, Bjelovar</w:t>
      </w:r>
      <w:r w:rsidR="00853D96">
        <w:rPr>
          <w:sz w:val="22"/>
          <w:szCs w:val="22"/>
        </w:rPr>
        <w:t xml:space="preserve">, </w:t>
      </w:r>
      <w:r w:rsidR="00853D96" w:rsidRPr="00853D96">
        <w:rPr>
          <w:sz w:val="22"/>
          <w:szCs w:val="22"/>
        </w:rPr>
        <w:t>BURE d.o.o. Biograd na Moru</w:t>
      </w:r>
      <w:r w:rsidR="00853D96">
        <w:rPr>
          <w:sz w:val="22"/>
          <w:szCs w:val="22"/>
        </w:rPr>
        <w:t xml:space="preserve"> i</w:t>
      </w:r>
      <w:r w:rsidR="00853D96" w:rsidRPr="00853D96">
        <w:rPr>
          <w:sz w:val="22"/>
          <w:szCs w:val="22"/>
        </w:rPr>
        <w:t xml:space="preserve"> Horvat Snježana Sv. Filip i Jakov, O</w:t>
      </w:r>
      <w:r w:rsidR="00615649">
        <w:rPr>
          <w:sz w:val="22"/>
          <w:szCs w:val="22"/>
        </w:rPr>
        <w:t>IB:75122500147; 2.Andrea Zrilić</w:t>
      </w:r>
      <w:r w:rsidR="00853D96" w:rsidRPr="00853D96">
        <w:rPr>
          <w:sz w:val="22"/>
          <w:szCs w:val="22"/>
        </w:rPr>
        <w:t xml:space="preserve">, Zadar, OIB:68500165830;3.Dajana Šarić, BnM, OIB:67444334138; 4.Dijana Jurjević, Drage, OIB:29804394110; 5.Anka Banđen, Vrana, OIB:71399352364; 6.Ivica Uskok, BnM, OIB:750987977425;7.Slavko Mikulić, BnM, OIB:03521456872; 8.Maja Hederić, OIB:89006613386; 9.Ante Bogdanić, BnM </w:t>
      </w:r>
      <w:r w:rsidR="00853D96">
        <w:rPr>
          <w:bCs/>
          <w:color w:val="000000"/>
          <w:sz w:val="22"/>
          <w:szCs w:val="22"/>
        </w:rPr>
        <w:t>nisu nazočni</w:t>
      </w:r>
      <w:r w:rsidRPr="00B83218">
        <w:rPr>
          <w:bCs/>
          <w:color w:val="000000"/>
          <w:sz w:val="22"/>
          <w:szCs w:val="22"/>
        </w:rPr>
        <w:t xml:space="preserve"> na današnjem ispitnom ročištu</w:t>
      </w:r>
      <w:r w:rsidR="00853D96">
        <w:rPr>
          <w:bCs/>
          <w:color w:val="000000"/>
          <w:sz w:val="22"/>
          <w:szCs w:val="22"/>
        </w:rPr>
        <w:t>, pa se utvrđuje da se izjavljena osporavanja od strane stečajne upraviteljice, a u odnosu na naprijed navedene vjerovnike ne smatraju otklonjenim.</w:t>
      </w:r>
    </w:p>
    <w:p w:rsidRDefault="005F6D01" w:rsidP="005F6D01" w:rsidR="005F6D01" w:rsidRPr="00B83218">
      <w:pPr>
        <w:jc w:val="both"/>
        <w:rPr>
          <w:sz w:val="22"/>
          <w:szCs w:val="22"/>
        </w:rPr>
      </w:pPr>
    </w:p>
    <w:p w:rsidRDefault="00CD2B9B" w:rsidP="005F6D01" w:rsidR="00CD2B9B" w:rsidRPr="00B83218">
      <w:pPr>
        <w:jc w:val="both"/>
        <w:rPr>
          <w:sz w:val="22"/>
          <w:szCs w:val="22"/>
        </w:rPr>
      </w:pPr>
    </w:p>
    <w:p w:rsidRDefault="00853D96" w:rsidP="00540D40" w:rsidR="00853D96">
      <w:pPr>
        <w:jc w:val="both"/>
        <w:rPr>
          <w:bCs/>
          <w:color w:val="000000"/>
          <w:sz w:val="22"/>
          <w:szCs w:val="22"/>
        </w:rPr>
      </w:pPr>
      <w:r>
        <w:rPr>
          <w:b/>
          <w:bCs/>
          <w:i/>
          <w:color w:val="000000"/>
          <w:sz w:val="22"/>
          <w:szCs w:val="22"/>
        </w:rPr>
        <w:t>Vjerovnik</w:t>
      </w:r>
      <w:r w:rsidR="00540D40" w:rsidRPr="00B83218">
        <w:rPr>
          <w:b/>
          <w:bCs/>
          <w:i/>
          <w:color w:val="000000"/>
          <w:sz w:val="22"/>
          <w:szCs w:val="22"/>
        </w:rPr>
        <w:t xml:space="preserve"> </w:t>
      </w:r>
      <w:r>
        <w:rPr>
          <w:sz w:val="22"/>
          <w:szCs w:val="22"/>
        </w:rPr>
        <w:t>INA – INDUSTRIJA NAFTE d.d.</w:t>
      </w:r>
      <w:r w:rsidR="00CD2B9B" w:rsidRPr="00B83218">
        <w:rPr>
          <w:sz w:val="22"/>
          <w:szCs w:val="22"/>
        </w:rPr>
        <w:t xml:space="preserve"> iz Zagreba u </w:t>
      </w:r>
      <w:r w:rsidR="00540D40" w:rsidRPr="00B83218">
        <w:rPr>
          <w:bCs/>
          <w:color w:val="000000"/>
          <w:sz w:val="22"/>
          <w:szCs w:val="22"/>
        </w:rPr>
        <w:t xml:space="preserve">odnosu na osporavanje </w:t>
      </w:r>
      <w:r w:rsidR="00CD2B9B" w:rsidRPr="00B83218">
        <w:rPr>
          <w:bCs/>
          <w:color w:val="000000"/>
          <w:sz w:val="22"/>
          <w:szCs w:val="22"/>
        </w:rPr>
        <w:t xml:space="preserve">dijela prijavljene </w:t>
      </w:r>
      <w:r w:rsidR="00540D40" w:rsidRPr="00B83218">
        <w:rPr>
          <w:bCs/>
          <w:color w:val="000000"/>
          <w:sz w:val="22"/>
          <w:szCs w:val="22"/>
        </w:rPr>
        <w:t>tražbin</w:t>
      </w:r>
      <w:r w:rsidR="00615649">
        <w:rPr>
          <w:bCs/>
          <w:color w:val="000000"/>
          <w:sz w:val="22"/>
          <w:szCs w:val="22"/>
        </w:rPr>
        <w:t>e</w:t>
      </w:r>
      <w:r w:rsidR="00540D40" w:rsidRPr="00B83218">
        <w:rPr>
          <w:bCs/>
          <w:color w:val="000000"/>
          <w:sz w:val="22"/>
          <w:szCs w:val="22"/>
        </w:rPr>
        <w:t xml:space="preserve"> od strane</w:t>
      </w:r>
      <w:r w:rsidR="005F6D01" w:rsidRPr="00B83218">
        <w:rPr>
          <w:bCs/>
          <w:color w:val="000000"/>
          <w:sz w:val="22"/>
          <w:szCs w:val="22"/>
        </w:rPr>
        <w:t xml:space="preserve"> stečajn</w:t>
      </w:r>
      <w:r w:rsidR="00CD2B9B" w:rsidRPr="00B83218">
        <w:rPr>
          <w:bCs/>
          <w:color w:val="000000"/>
          <w:sz w:val="22"/>
          <w:szCs w:val="22"/>
        </w:rPr>
        <w:t xml:space="preserve">e upraviteljice navodi </w:t>
      </w:r>
      <w:r>
        <w:rPr>
          <w:bCs/>
          <w:color w:val="000000"/>
          <w:sz w:val="22"/>
          <w:szCs w:val="22"/>
        </w:rPr>
        <w:t>da je vjerovnik  prijavio tražbinu sukladno Ugovoru broj S-2008/52-ZD, a na temelju kojeg je doneseno pravomoćno i ovršno rješenje o ovrsi javnog bilježnika Alkice Kolega Zubčić iz Zadra</w:t>
      </w:r>
      <w:r w:rsidR="00615649">
        <w:rPr>
          <w:bCs/>
          <w:color w:val="000000"/>
          <w:sz w:val="22"/>
          <w:szCs w:val="22"/>
        </w:rPr>
        <w:t>,</w:t>
      </w:r>
      <w:r>
        <w:rPr>
          <w:bCs/>
          <w:color w:val="000000"/>
          <w:sz w:val="22"/>
          <w:szCs w:val="22"/>
        </w:rPr>
        <w:t xml:space="preserve"> poslovni broj Ovrv-1753/12 od dana 3. prosinca 2012.</w:t>
      </w:r>
    </w:p>
    <w:p w:rsidRDefault="00853D96" w:rsidP="00540D40" w:rsidR="00853D96">
      <w:pPr>
        <w:jc w:val="both"/>
        <w:rPr>
          <w:bCs/>
          <w:color w:val="000000"/>
          <w:sz w:val="22"/>
          <w:szCs w:val="22"/>
        </w:rPr>
      </w:pPr>
    </w:p>
    <w:p w:rsidRDefault="00623C21" w:rsidP="00540D40" w:rsidR="00615649">
      <w:pPr>
        <w:jc w:val="both"/>
        <w:rPr>
          <w:bCs/>
          <w:color w:val="000000"/>
          <w:sz w:val="22"/>
          <w:szCs w:val="22"/>
        </w:rPr>
      </w:pPr>
      <w:r w:rsidRPr="00B83218">
        <w:rPr>
          <w:bCs/>
          <w:color w:val="000000"/>
          <w:sz w:val="22"/>
          <w:szCs w:val="22"/>
        </w:rPr>
        <w:t>Stečajna</w:t>
      </w:r>
      <w:r w:rsidR="00540D40" w:rsidRPr="00B83218">
        <w:rPr>
          <w:bCs/>
          <w:color w:val="000000"/>
          <w:sz w:val="22"/>
          <w:szCs w:val="22"/>
        </w:rPr>
        <w:t xml:space="preserve"> upravitelj</w:t>
      </w:r>
      <w:r w:rsidRPr="00B83218">
        <w:rPr>
          <w:bCs/>
          <w:color w:val="000000"/>
          <w:sz w:val="22"/>
          <w:szCs w:val="22"/>
        </w:rPr>
        <w:t>ica</w:t>
      </w:r>
      <w:r w:rsidR="00FA59FA" w:rsidRPr="00B83218">
        <w:rPr>
          <w:bCs/>
          <w:color w:val="000000"/>
          <w:sz w:val="22"/>
          <w:szCs w:val="22"/>
        </w:rPr>
        <w:t xml:space="preserve"> u odnosu na prednje navod</w:t>
      </w:r>
      <w:r w:rsidRPr="00B83218">
        <w:rPr>
          <w:bCs/>
          <w:color w:val="000000"/>
          <w:sz w:val="22"/>
          <w:szCs w:val="22"/>
        </w:rPr>
        <w:t>e iskazuje da</w:t>
      </w:r>
      <w:r w:rsidR="00615649">
        <w:rPr>
          <w:bCs/>
          <w:color w:val="000000"/>
          <w:sz w:val="22"/>
          <w:szCs w:val="22"/>
        </w:rPr>
        <w:t xml:space="preserve"> osporeni iznos na koje se poziva ovaj stečajni vjerovnik a po rješenju javnog bilježnika od 3. prosinca 2012. je sadržan u predstečajnoj nagodbi iz kojeg razloga se nije mogao ponovno priznati zbog čega i dalje ustrajem kod osporavanja iznosa od 1.865,99 kn navedenom vjerovniku.</w:t>
      </w:r>
    </w:p>
    <w:p w:rsidRDefault="00623C21" w:rsidP="00540D40" w:rsidR="00623C21" w:rsidRPr="00B83218">
      <w:pPr>
        <w:jc w:val="both"/>
        <w:rPr>
          <w:bCs/>
          <w:color w:val="000000"/>
          <w:sz w:val="22"/>
          <w:szCs w:val="22"/>
        </w:rPr>
      </w:pPr>
    </w:p>
    <w:p w:rsidRDefault="00FA59FA" w:rsidP="00540D40" w:rsidR="00AF5B4D" w:rsidRPr="00B83218">
      <w:pPr>
        <w:jc w:val="both"/>
        <w:rPr>
          <w:sz w:val="22"/>
          <w:szCs w:val="22"/>
        </w:rPr>
      </w:pPr>
      <w:r w:rsidRPr="00B83218">
        <w:rPr>
          <w:sz w:val="22"/>
          <w:szCs w:val="22"/>
        </w:rPr>
        <w:t>Utvrđuje se da se izjavljeno osporavanje ne smatra otklonjenim u odnosu na vjerovni</w:t>
      </w:r>
      <w:r w:rsidR="00AF5B4D">
        <w:rPr>
          <w:sz w:val="22"/>
          <w:szCs w:val="22"/>
        </w:rPr>
        <w:t>ka INA – INDUSTRIJA NAFTE d.d. iz Zagreba.</w:t>
      </w:r>
    </w:p>
    <w:p w:rsidRDefault="00FA59FA" w:rsidP="00540D40" w:rsidR="00FA59FA" w:rsidRPr="00B83218">
      <w:pPr>
        <w:jc w:val="both"/>
        <w:rPr>
          <w:bCs/>
          <w:i/>
          <w:color w:val="000000"/>
          <w:sz w:val="22"/>
          <w:szCs w:val="22"/>
        </w:rPr>
      </w:pPr>
    </w:p>
    <w:p w:rsidRDefault="00540D40" w:rsidP="00540D40" w:rsidR="00540D40">
      <w:pPr>
        <w:jc w:val="both"/>
        <w:rPr>
          <w:sz w:val="22"/>
          <w:szCs w:val="22"/>
        </w:rPr>
      </w:pPr>
      <w:r w:rsidRPr="00B83218">
        <w:rPr>
          <w:b/>
          <w:bCs/>
          <w:i/>
          <w:color w:val="000000"/>
          <w:sz w:val="22"/>
          <w:szCs w:val="22"/>
        </w:rPr>
        <w:t xml:space="preserve">Vjerovnik </w:t>
      </w:r>
      <w:r w:rsidR="00AF5B4D" w:rsidRPr="00E64EE2">
        <w:rPr>
          <w:sz w:val="22"/>
          <w:szCs w:val="22"/>
        </w:rPr>
        <w:t xml:space="preserve">MINISTARSTVO GOSPODARSTVA, PODUZETNIŠTVA I OBRTA – Ravnateljstvo za robne </w:t>
      </w:r>
      <w:r w:rsidR="00AF5B4D">
        <w:rPr>
          <w:sz w:val="22"/>
          <w:szCs w:val="22"/>
        </w:rPr>
        <w:t>zalihe je prijavilo tražbinu u iznosu od 6.913.460,69 kn koji iznos tražbine je navedenom Ministarstvu tj. vjerovniku priznat u predstečajnom postupku dužnika HOTEL BIOGRAD putnička agencija d.o.o. Nadalje, ista navodi da je zaključen stečaj u odnosu na stečajnog dužnika TRGO MIKULIĆ d.o.o. u stečaju dana 14. ožujka 2017. te u tom stečajnom postupku se ovaj vjerovnik nije ništa naplatio. Inače stečajni dužnik je garantirao svojim nekretninama za tražbinu TRGO MIKULIĆ d.o.o.</w:t>
      </w:r>
    </w:p>
    <w:p w:rsidRDefault="00AF5B4D" w:rsidP="00540D40" w:rsidR="00AF5B4D">
      <w:pPr>
        <w:jc w:val="both"/>
        <w:rPr>
          <w:sz w:val="22"/>
          <w:szCs w:val="22"/>
        </w:rPr>
      </w:pPr>
    </w:p>
    <w:p w:rsidRDefault="00AF5B4D" w:rsidP="00540D40" w:rsidR="00AF5B4D">
      <w:pPr>
        <w:jc w:val="both"/>
        <w:rPr>
          <w:sz w:val="22"/>
          <w:szCs w:val="22"/>
        </w:rPr>
      </w:pPr>
      <w:r>
        <w:rPr>
          <w:sz w:val="22"/>
          <w:szCs w:val="22"/>
        </w:rPr>
        <w:lastRenderedPageBreak/>
        <w:t>Stečajna upraviteljica u odnosu na prednje navode navedenog vjerovnika iskazuje da se ne protivi otklanjanju ovog osporavanja slijedom čega tražbinu navedenog vjerovnika u iznosu od 6.913.460,69 kn priznaje u cijelosti.</w:t>
      </w:r>
    </w:p>
    <w:p w:rsidRDefault="00AF5B4D" w:rsidP="00540D40" w:rsidR="00AF5B4D">
      <w:pPr>
        <w:jc w:val="both"/>
        <w:rPr>
          <w:sz w:val="22"/>
          <w:szCs w:val="22"/>
        </w:rPr>
      </w:pPr>
    </w:p>
    <w:p w:rsidRDefault="00AF5B4D" w:rsidP="00540D40" w:rsidR="0039168C">
      <w:pPr>
        <w:jc w:val="both"/>
        <w:rPr>
          <w:sz w:val="22"/>
          <w:szCs w:val="22"/>
        </w:rPr>
      </w:pPr>
      <w:r>
        <w:rPr>
          <w:sz w:val="22"/>
          <w:szCs w:val="22"/>
        </w:rPr>
        <w:t xml:space="preserve">Vjerovnik Milenko Mikulić vjerovniku </w:t>
      </w:r>
      <w:r w:rsidRPr="00E64EE2">
        <w:rPr>
          <w:sz w:val="22"/>
          <w:szCs w:val="22"/>
        </w:rPr>
        <w:t xml:space="preserve">MINISTARSTVO GOSPODARSTVA, PODUZETNIŠTVA I OBRTA – Ravnateljstvo za robne </w:t>
      </w:r>
      <w:r>
        <w:rPr>
          <w:sz w:val="22"/>
          <w:szCs w:val="22"/>
        </w:rPr>
        <w:t xml:space="preserve">zalihe osporava tražbinu u iznosu od </w:t>
      </w:r>
      <w:r w:rsidR="002A6842">
        <w:rPr>
          <w:sz w:val="22"/>
          <w:szCs w:val="22"/>
        </w:rPr>
        <w:t>5</w:t>
      </w:r>
      <w:r>
        <w:rPr>
          <w:sz w:val="22"/>
          <w:szCs w:val="22"/>
        </w:rPr>
        <w:t>.</w:t>
      </w:r>
      <w:r w:rsidR="002A6842">
        <w:rPr>
          <w:sz w:val="22"/>
          <w:szCs w:val="22"/>
        </w:rPr>
        <w:t>213</w:t>
      </w:r>
      <w:r>
        <w:rPr>
          <w:sz w:val="22"/>
          <w:szCs w:val="22"/>
        </w:rPr>
        <w:t xml:space="preserve">.460,60 kn iz razloga što </w:t>
      </w:r>
      <w:r w:rsidR="002A6842">
        <w:rPr>
          <w:sz w:val="22"/>
          <w:szCs w:val="22"/>
        </w:rPr>
        <w:t xml:space="preserve">je navedenom vjerovniku po predmetnom sporazumu plaćen </w:t>
      </w:r>
      <w:r w:rsidR="0039168C">
        <w:rPr>
          <w:sz w:val="22"/>
          <w:szCs w:val="22"/>
        </w:rPr>
        <w:t>od strane TRGO MIKULIĆA d.o.o. u stečaju plaćen iznos od 1.700.000,00 kn.</w:t>
      </w:r>
    </w:p>
    <w:p w:rsidRDefault="0039168C" w:rsidP="00540D40" w:rsidR="0039168C">
      <w:pPr>
        <w:jc w:val="both"/>
        <w:rPr>
          <w:sz w:val="22"/>
          <w:szCs w:val="22"/>
        </w:rPr>
      </w:pPr>
    </w:p>
    <w:p w:rsidRDefault="003C3E6F" w:rsidP="00540D40" w:rsidR="003C3E6F">
      <w:pPr>
        <w:jc w:val="both"/>
        <w:rPr>
          <w:sz w:val="22"/>
          <w:szCs w:val="22"/>
        </w:rPr>
      </w:pPr>
      <w:r>
        <w:rPr>
          <w:sz w:val="22"/>
          <w:szCs w:val="22"/>
        </w:rPr>
        <w:t xml:space="preserve">Vjerovnik </w:t>
      </w:r>
      <w:r w:rsidRPr="00E64EE2">
        <w:rPr>
          <w:sz w:val="22"/>
          <w:szCs w:val="22"/>
        </w:rPr>
        <w:t>MINISTARSTVO GOSPODARSTVA, PODUZETNIŠTVA I OBRTA – Ravnateljstvo za robne</w:t>
      </w:r>
      <w:r>
        <w:rPr>
          <w:sz w:val="22"/>
          <w:szCs w:val="22"/>
        </w:rPr>
        <w:t xml:space="preserve"> zalihe iskazuje da posjeduje ovršnu ispravu na iznos od 2.750.000,00 kn dok </w:t>
      </w:r>
      <w:r w:rsidR="005D657B">
        <w:rPr>
          <w:sz w:val="22"/>
          <w:szCs w:val="22"/>
        </w:rPr>
        <w:t xml:space="preserve">iznos od 4.163.460,69 kn se odnosi na kamate do otvaranja </w:t>
      </w:r>
      <w:r w:rsidR="002A6842">
        <w:rPr>
          <w:sz w:val="22"/>
          <w:szCs w:val="22"/>
        </w:rPr>
        <w:t>pred</w:t>
      </w:r>
      <w:r w:rsidR="005D657B">
        <w:rPr>
          <w:sz w:val="22"/>
          <w:szCs w:val="22"/>
        </w:rPr>
        <w:t>stečajnog postupka nad dužnikom</w:t>
      </w:r>
      <w:r w:rsidR="002A6842">
        <w:rPr>
          <w:sz w:val="22"/>
          <w:szCs w:val="22"/>
        </w:rPr>
        <w:t xml:space="preserve">. </w:t>
      </w:r>
    </w:p>
    <w:p w:rsidRDefault="002A6842" w:rsidP="00540D40" w:rsidR="002A6842">
      <w:pPr>
        <w:jc w:val="both"/>
        <w:rPr>
          <w:sz w:val="22"/>
          <w:szCs w:val="22"/>
        </w:rPr>
      </w:pPr>
    </w:p>
    <w:p w:rsidRDefault="002A6842" w:rsidP="00540D40" w:rsidR="003C3E6F">
      <w:pPr>
        <w:jc w:val="both"/>
        <w:rPr>
          <w:sz w:val="22"/>
          <w:szCs w:val="22"/>
        </w:rPr>
      </w:pPr>
      <w:r>
        <w:rPr>
          <w:sz w:val="22"/>
          <w:szCs w:val="22"/>
        </w:rPr>
        <w:t xml:space="preserve">Stečajni upravitelj vjerovnika TRGO MIKULIĆ d.o.o. u stečaju mišljenja je da je navedenom vjerovniku osnovano priznati iznos od 2.750.000,00 kn, a ostatak osporiti. </w:t>
      </w:r>
    </w:p>
    <w:p w:rsidRDefault="002A6842" w:rsidP="00540D40" w:rsidR="002A6842">
      <w:pPr>
        <w:jc w:val="both"/>
        <w:rPr>
          <w:sz w:val="22"/>
          <w:szCs w:val="22"/>
        </w:rPr>
      </w:pPr>
    </w:p>
    <w:p w:rsidRDefault="0039168C" w:rsidP="00540D40" w:rsidR="002A6842">
      <w:pPr>
        <w:jc w:val="both"/>
        <w:rPr>
          <w:sz w:val="22"/>
          <w:szCs w:val="22"/>
        </w:rPr>
      </w:pPr>
      <w:r>
        <w:rPr>
          <w:sz w:val="22"/>
          <w:szCs w:val="22"/>
        </w:rPr>
        <w:t xml:space="preserve">Vjerovnik Milenko Mikulić i dalje ustraje kod osporavanja tražbine vjerovniku </w:t>
      </w:r>
      <w:r w:rsidRPr="00E64EE2">
        <w:rPr>
          <w:sz w:val="22"/>
          <w:szCs w:val="22"/>
        </w:rPr>
        <w:t xml:space="preserve">MINISTARSTVO GOSPODARSTVA, PODUZETNIŠTVA I OBRTA – Ravnateljstvo za robne </w:t>
      </w:r>
      <w:r>
        <w:rPr>
          <w:sz w:val="22"/>
          <w:szCs w:val="22"/>
        </w:rPr>
        <w:t>zalihe osporava tražbinu u iznosu od 5.213.460,60 kn.</w:t>
      </w:r>
    </w:p>
    <w:p w:rsidRDefault="003C3E6F" w:rsidP="00540D40" w:rsidR="003C3E6F">
      <w:pPr>
        <w:jc w:val="both"/>
        <w:rPr>
          <w:sz w:val="22"/>
          <w:szCs w:val="22"/>
        </w:rPr>
      </w:pPr>
    </w:p>
    <w:p w:rsidRDefault="00AF5B4D" w:rsidP="00540D40" w:rsidR="00AF5B4D">
      <w:pPr>
        <w:jc w:val="both"/>
        <w:rPr>
          <w:bCs/>
          <w:color w:val="000000"/>
          <w:sz w:val="22"/>
          <w:szCs w:val="22"/>
        </w:rPr>
      </w:pPr>
      <w:r w:rsidRPr="00B83218">
        <w:rPr>
          <w:b/>
          <w:bCs/>
          <w:i/>
          <w:color w:val="000000"/>
          <w:sz w:val="22"/>
          <w:szCs w:val="22"/>
        </w:rPr>
        <w:t>Vjerovnik</w:t>
      </w:r>
      <w:r w:rsidR="0039168C">
        <w:rPr>
          <w:b/>
          <w:bCs/>
          <w:i/>
          <w:color w:val="000000"/>
          <w:sz w:val="22"/>
          <w:szCs w:val="22"/>
        </w:rPr>
        <w:t xml:space="preserve"> </w:t>
      </w:r>
      <w:r w:rsidR="0039168C" w:rsidRPr="0039168C">
        <w:rPr>
          <w:bCs/>
          <w:color w:val="000000"/>
          <w:sz w:val="22"/>
          <w:szCs w:val="22"/>
        </w:rPr>
        <w:t>GRAD BIOGRAD NA MORU u odnosu na osporavanje dijela prijavljene tražbine od strane</w:t>
      </w:r>
      <w:r w:rsidR="0039168C">
        <w:rPr>
          <w:bCs/>
          <w:color w:val="000000"/>
          <w:sz w:val="22"/>
          <w:szCs w:val="22"/>
        </w:rPr>
        <w:t xml:space="preserve"> stečajne upraviteljice i to iznosa od 212.952,07 kn ističe kako je vidljivo s obzirom na izvješće stečajne upraviteljice da bi se navedeni iznos odnosio za više prijavljeni iznos u odnosu na rješenje po odobrenoj predstečajnoj nagodbi Trgovačkog suda u Zadru broj Stpn-77/13 od 14. ožujka 2014. Međutim, s obzirom na činjenicu da navedena predstečajna nagodba nije izvršena to vjerovnik GRAD BIOGRAD ima pravo na puni iznos svog potraživanja, a kako je to učinjeno predmetnom prijavom. </w:t>
      </w:r>
    </w:p>
    <w:p w:rsidRDefault="0039168C" w:rsidP="00540D40" w:rsidR="0039168C">
      <w:pPr>
        <w:jc w:val="both"/>
        <w:rPr>
          <w:bCs/>
          <w:color w:val="000000"/>
          <w:sz w:val="22"/>
          <w:szCs w:val="22"/>
        </w:rPr>
      </w:pPr>
    </w:p>
    <w:p w:rsidRDefault="0039168C" w:rsidP="00540D40" w:rsidR="0039168C">
      <w:pPr>
        <w:jc w:val="both"/>
        <w:rPr>
          <w:bCs/>
          <w:color w:val="000000"/>
          <w:sz w:val="22"/>
          <w:szCs w:val="22"/>
        </w:rPr>
      </w:pPr>
      <w:r>
        <w:rPr>
          <w:bCs/>
          <w:color w:val="000000"/>
          <w:sz w:val="22"/>
          <w:szCs w:val="22"/>
        </w:rPr>
        <w:t>Stečajna upraviteljica u odnosu na gornje navode punomoćnika vjerovnika navodi da i dalje ustraje kod osporavanja iznosa tražbine ovog vjerovnika u iznosu od 212.952,07 kn te se utvrđuje da osporavanje nije otklonjeno.</w:t>
      </w:r>
    </w:p>
    <w:p w:rsidRDefault="0039168C" w:rsidP="00540D40" w:rsidR="0039168C" w:rsidRPr="0039168C">
      <w:pPr>
        <w:jc w:val="both"/>
        <w:rPr>
          <w:sz w:val="22"/>
          <w:szCs w:val="22"/>
        </w:rPr>
      </w:pPr>
    </w:p>
    <w:p w:rsidRDefault="0039168C" w:rsidP="0039168C" w:rsidR="0039168C">
      <w:pPr>
        <w:jc w:val="both"/>
        <w:rPr>
          <w:bCs/>
          <w:color w:val="000000"/>
          <w:sz w:val="22"/>
          <w:szCs w:val="22"/>
        </w:rPr>
      </w:pPr>
      <w:r w:rsidRPr="00B83218">
        <w:rPr>
          <w:b/>
          <w:bCs/>
          <w:i/>
          <w:color w:val="000000"/>
          <w:sz w:val="22"/>
          <w:szCs w:val="22"/>
        </w:rPr>
        <w:t>Vjerovnik</w:t>
      </w:r>
      <w:r>
        <w:rPr>
          <w:b/>
          <w:bCs/>
          <w:i/>
          <w:color w:val="000000"/>
          <w:sz w:val="22"/>
          <w:szCs w:val="22"/>
        </w:rPr>
        <w:t xml:space="preserve"> </w:t>
      </w:r>
      <w:r w:rsidRPr="0039168C">
        <w:rPr>
          <w:bCs/>
          <w:color w:val="000000"/>
          <w:sz w:val="22"/>
          <w:szCs w:val="22"/>
        </w:rPr>
        <w:t>TURISTIČKA ZAJEDNICA GRADA BIOGRAD</w:t>
      </w:r>
      <w:r>
        <w:rPr>
          <w:bCs/>
          <w:color w:val="000000"/>
          <w:sz w:val="22"/>
          <w:szCs w:val="22"/>
        </w:rPr>
        <w:t>A</w:t>
      </w:r>
      <w:r w:rsidRPr="0039168C">
        <w:rPr>
          <w:bCs/>
          <w:color w:val="000000"/>
          <w:sz w:val="22"/>
          <w:szCs w:val="22"/>
        </w:rPr>
        <w:t xml:space="preserve"> NA MORU u odnosu na osporavanje dijela prijavljene tražbine od strane</w:t>
      </w:r>
      <w:r>
        <w:rPr>
          <w:bCs/>
          <w:color w:val="000000"/>
          <w:sz w:val="22"/>
          <w:szCs w:val="22"/>
        </w:rPr>
        <w:t xml:space="preserve"> stečajne upraviteljice i to iznosa od 144.374,34 kn ističe kako je vidljivo s obzirom na izvješće stečajne upraviteljice da bi se navedeni iznos odnosio za više prijavljeni iznos u odnosu na rješenje po odobrenoj predstečajnoj nagodbi Trgovačkog suda u Zadru broj Stpn-77/13 od 14. ožujka 2014. Međutim, s obzirom na činjenicu da navedena predstečajna nagodba nije izvršena to ovaj vjerovnik ima pravo na puni iznos svog potraživanja, a kako je to učinjeno predmetnom prijavom. </w:t>
      </w:r>
    </w:p>
    <w:p w:rsidRDefault="0039168C" w:rsidP="0039168C" w:rsidR="0039168C">
      <w:pPr>
        <w:jc w:val="both"/>
        <w:rPr>
          <w:bCs/>
          <w:color w:val="000000"/>
          <w:sz w:val="22"/>
          <w:szCs w:val="22"/>
        </w:rPr>
      </w:pPr>
    </w:p>
    <w:p w:rsidRDefault="0039168C" w:rsidP="0039168C" w:rsidR="0039168C" w:rsidRPr="0039168C">
      <w:pPr>
        <w:jc w:val="both"/>
        <w:rPr>
          <w:sz w:val="22"/>
          <w:szCs w:val="22"/>
        </w:rPr>
      </w:pPr>
      <w:r>
        <w:rPr>
          <w:bCs/>
          <w:color w:val="000000"/>
          <w:sz w:val="22"/>
          <w:szCs w:val="22"/>
        </w:rPr>
        <w:t>Stečajna upraviteljica u odnosu na gornje navode punomoćnika vjerovnika navodi da i dalje ustraje kod osporavanja iznosa tražbine ovog vjerovnika u iznosu od 144.374,34 kn te se utvrđuje da osporavanje nije otklonjeno.</w:t>
      </w:r>
    </w:p>
    <w:p w:rsidRDefault="00AF5B4D" w:rsidP="00540D40" w:rsidR="00AF5B4D" w:rsidRPr="00B83218">
      <w:pPr>
        <w:jc w:val="both"/>
        <w:rPr>
          <w:b/>
          <w:bCs/>
          <w:i/>
          <w:color w:val="000000"/>
          <w:sz w:val="22"/>
          <w:szCs w:val="22"/>
        </w:rPr>
      </w:pPr>
    </w:p>
    <w:p w:rsidRDefault="0039168C" w:rsidP="0039168C" w:rsidR="0039168C">
      <w:pPr>
        <w:jc w:val="both"/>
        <w:rPr>
          <w:bCs/>
          <w:color w:val="000000"/>
          <w:sz w:val="22"/>
          <w:szCs w:val="22"/>
        </w:rPr>
      </w:pPr>
      <w:r w:rsidRPr="00B83218">
        <w:rPr>
          <w:b/>
          <w:bCs/>
          <w:i/>
          <w:color w:val="000000"/>
          <w:sz w:val="22"/>
          <w:szCs w:val="22"/>
        </w:rPr>
        <w:t>Vjerovnik</w:t>
      </w:r>
      <w:r>
        <w:rPr>
          <w:b/>
          <w:bCs/>
          <w:i/>
          <w:color w:val="000000"/>
          <w:sz w:val="22"/>
          <w:szCs w:val="22"/>
        </w:rPr>
        <w:t xml:space="preserve"> </w:t>
      </w:r>
      <w:r>
        <w:rPr>
          <w:bCs/>
          <w:color w:val="000000"/>
          <w:sz w:val="22"/>
          <w:szCs w:val="22"/>
        </w:rPr>
        <w:t>KOMUNALAC d.o.o. Biograd na Moru</w:t>
      </w:r>
      <w:r w:rsidRPr="0039168C">
        <w:rPr>
          <w:bCs/>
          <w:color w:val="000000"/>
          <w:sz w:val="22"/>
          <w:szCs w:val="22"/>
        </w:rPr>
        <w:t xml:space="preserve"> u odnosu na osporavanje dijela prijavljene tražbine od strane</w:t>
      </w:r>
      <w:r>
        <w:rPr>
          <w:bCs/>
          <w:color w:val="000000"/>
          <w:sz w:val="22"/>
          <w:szCs w:val="22"/>
        </w:rPr>
        <w:t xml:space="preserve"> stečajne upraviteljice i to iznosa od 297.144,76 kn ističe kako je vidljivo s obzirom na izvješće stečajne upraviteljice da bi se navedeni iznos odnosio za više prijavljeni iznos u odnosu na rješenje po odobrenoj predstečajnoj nagodbi Trgovačkog suda u Zadru broj Stpn-77/13 od 14. ožujka 2014. Međutim, s obzirom na činjenicu da navedena predstečajna nagodba nije izvršena to vjerovnik KOMUNALAC d.o.o. ima pravo na puni iznos svog potraživanja, a kako je to učinjeno predmetnom prijavom. </w:t>
      </w:r>
    </w:p>
    <w:p w:rsidRDefault="0039168C" w:rsidP="0039168C" w:rsidR="0039168C">
      <w:pPr>
        <w:jc w:val="both"/>
        <w:rPr>
          <w:bCs/>
          <w:color w:val="000000"/>
          <w:sz w:val="22"/>
          <w:szCs w:val="22"/>
        </w:rPr>
      </w:pPr>
    </w:p>
    <w:p w:rsidRDefault="0039168C" w:rsidP="0039168C" w:rsidR="0039168C">
      <w:pPr>
        <w:jc w:val="both"/>
        <w:rPr>
          <w:bCs/>
          <w:color w:val="000000"/>
          <w:sz w:val="22"/>
          <w:szCs w:val="22"/>
        </w:rPr>
      </w:pPr>
      <w:r>
        <w:rPr>
          <w:bCs/>
          <w:color w:val="000000"/>
          <w:sz w:val="22"/>
          <w:szCs w:val="22"/>
        </w:rPr>
        <w:t>Stečajna upraviteljica u odnosu na gornje navode punomoćnika vjerovnika navodi da i dalje ustraje kod osporavanja iznosa tražbine ovog vjerovnika u iznosu od 297.144,76 kn te se utvrđuje da osporavanje nije otklonjeno.</w:t>
      </w:r>
    </w:p>
    <w:p w:rsidRDefault="001B5EE9" w:rsidP="0039168C" w:rsidR="001B5EE9">
      <w:pPr>
        <w:jc w:val="both"/>
        <w:rPr>
          <w:bCs/>
          <w:color w:val="000000"/>
          <w:sz w:val="22"/>
          <w:szCs w:val="22"/>
        </w:rPr>
      </w:pPr>
    </w:p>
    <w:p w:rsidRDefault="001B5EE9" w:rsidP="0039168C" w:rsidR="001B5EE9">
      <w:pPr>
        <w:jc w:val="both"/>
        <w:rPr>
          <w:bCs/>
          <w:color w:val="000000"/>
          <w:sz w:val="22"/>
          <w:szCs w:val="22"/>
        </w:rPr>
      </w:pPr>
      <w:r w:rsidRPr="001B5EE9">
        <w:rPr>
          <w:b/>
          <w:bCs/>
          <w:i/>
          <w:color w:val="000000"/>
          <w:sz w:val="22"/>
          <w:szCs w:val="22"/>
        </w:rPr>
        <w:t>Vjerovnik</w:t>
      </w:r>
      <w:r>
        <w:rPr>
          <w:bCs/>
          <w:color w:val="000000"/>
          <w:sz w:val="22"/>
          <w:szCs w:val="22"/>
        </w:rPr>
        <w:t xml:space="preserve"> EOS MATRIX d.o.o., Zagreb u odnosu na osporavanje svoje prijavljene tražbine od strane stečajne upraviteljice iskazuje da navedeni vjerovnik ima tražbinu osiguranu prijenosom vlasništva nekretnine dužnika u zk ulošku 545 i 1582 za k.o. Biograd na Moru. Isto tako u stečajnom postupku TRGO MIKULIĆ d.o.o. u stečaju gdje je završno ročište bilo 14. ožujka 2017. ovaj vjerovnik se nije uopće </w:t>
      </w:r>
      <w:r>
        <w:rPr>
          <w:bCs/>
          <w:color w:val="000000"/>
          <w:sz w:val="22"/>
          <w:szCs w:val="22"/>
        </w:rPr>
        <w:lastRenderedPageBreak/>
        <w:t>naplatio u tom postupku s time da je u zk ulošcima upisano osiguranje iznosa glavnice od 1.200.000,00 EUR u kunskoj protuvrijednosti sa pripadajućim zateznim kamatama i troškovima</w:t>
      </w:r>
      <w:r w:rsidR="00776028">
        <w:rPr>
          <w:bCs/>
          <w:color w:val="000000"/>
          <w:sz w:val="22"/>
          <w:szCs w:val="22"/>
        </w:rPr>
        <w:t>.</w:t>
      </w:r>
    </w:p>
    <w:p w:rsidRDefault="00776028" w:rsidP="0039168C" w:rsidR="00776028">
      <w:pPr>
        <w:jc w:val="both"/>
        <w:rPr>
          <w:bCs/>
          <w:color w:val="000000"/>
          <w:sz w:val="22"/>
          <w:szCs w:val="22"/>
        </w:rPr>
      </w:pPr>
    </w:p>
    <w:p w:rsidRDefault="00776028" w:rsidP="0039168C" w:rsidR="00776028">
      <w:pPr>
        <w:jc w:val="both"/>
        <w:rPr>
          <w:bCs/>
          <w:color w:val="000000"/>
          <w:sz w:val="22"/>
          <w:szCs w:val="22"/>
        </w:rPr>
      </w:pPr>
      <w:r>
        <w:rPr>
          <w:bCs/>
          <w:color w:val="000000"/>
          <w:sz w:val="22"/>
          <w:szCs w:val="22"/>
        </w:rPr>
        <w:t>Stečajna upraviteljica u odnosu na gornje navode vjerovnika EOS MATRIX d.o.o. prihvaća otklonjeno osporavanje te tražbinu priznaje u cijelosti u iznosu od 16.277.269,57 kn. Navedeni vjerovnik ima javnobilježnički akt.</w:t>
      </w:r>
    </w:p>
    <w:p w:rsidRDefault="00776028" w:rsidP="0039168C" w:rsidR="00776028">
      <w:pPr>
        <w:jc w:val="both"/>
        <w:rPr>
          <w:bCs/>
          <w:color w:val="000000"/>
          <w:sz w:val="22"/>
          <w:szCs w:val="22"/>
        </w:rPr>
      </w:pPr>
    </w:p>
    <w:p w:rsidRDefault="00776028" w:rsidP="0039168C" w:rsidR="00776028">
      <w:pPr>
        <w:jc w:val="both"/>
        <w:rPr>
          <w:bCs/>
          <w:color w:val="000000"/>
          <w:sz w:val="22"/>
          <w:szCs w:val="22"/>
        </w:rPr>
      </w:pPr>
      <w:r>
        <w:rPr>
          <w:bCs/>
          <w:color w:val="000000"/>
          <w:sz w:val="22"/>
          <w:szCs w:val="22"/>
        </w:rPr>
        <w:t>Vjerovnik Milenko Mikulić vjerovniku EOS MATRIX d.o.o. ne čini spornim tražbinu za iznos od 12.500.000,00 kn dok ostatak do 16.277.269,57 osporava</w:t>
      </w:r>
      <w:r w:rsidR="002C0804">
        <w:rPr>
          <w:bCs/>
          <w:color w:val="000000"/>
          <w:sz w:val="22"/>
          <w:szCs w:val="22"/>
        </w:rPr>
        <w:t xml:space="preserve"> tj. za iznos od 3.777.269,57 kn iz razloga jer je iznos od 12.500.000,00 kn iznos priznat u stečajnom postupku TRGO MIKULIĆ d.o.o. u stečaju.</w:t>
      </w:r>
    </w:p>
    <w:p w:rsidRDefault="00EA04BF" w:rsidP="0039168C" w:rsidR="00EA04BF">
      <w:pPr>
        <w:jc w:val="both"/>
        <w:rPr>
          <w:bCs/>
          <w:color w:val="000000"/>
          <w:sz w:val="22"/>
          <w:szCs w:val="22"/>
        </w:rPr>
      </w:pPr>
    </w:p>
    <w:p w:rsidRDefault="00EA04BF" w:rsidP="0039168C" w:rsidR="00EA04BF">
      <w:pPr>
        <w:jc w:val="both"/>
        <w:rPr>
          <w:bCs/>
          <w:color w:val="000000"/>
          <w:sz w:val="22"/>
          <w:szCs w:val="22"/>
        </w:rPr>
      </w:pPr>
      <w:r>
        <w:rPr>
          <w:bCs/>
          <w:color w:val="000000"/>
          <w:sz w:val="22"/>
          <w:szCs w:val="22"/>
        </w:rPr>
        <w:t>Vjerovnik Milenko Mikulić ustraje kod svog osporavanja iznosa od 3.777.269,59 kn vjerovniku EOS MATRIX d.o.o.</w:t>
      </w:r>
    </w:p>
    <w:p w:rsidRDefault="002C0804" w:rsidP="0039168C" w:rsidR="002C0804">
      <w:pPr>
        <w:jc w:val="both"/>
        <w:rPr>
          <w:bCs/>
          <w:color w:val="000000"/>
          <w:sz w:val="22"/>
          <w:szCs w:val="22"/>
        </w:rPr>
      </w:pPr>
    </w:p>
    <w:p w:rsidRDefault="002C0804" w:rsidP="0039168C" w:rsidR="002C0804">
      <w:pPr>
        <w:jc w:val="both"/>
        <w:rPr>
          <w:bCs/>
          <w:color w:val="000000"/>
          <w:sz w:val="22"/>
          <w:szCs w:val="22"/>
        </w:rPr>
      </w:pPr>
      <w:r>
        <w:rPr>
          <w:bCs/>
          <w:color w:val="000000"/>
          <w:sz w:val="22"/>
          <w:szCs w:val="22"/>
        </w:rPr>
        <w:t xml:space="preserve">Punomoćnik vjerovnika BOŠANA d.o.o. ističe da tražbinu vjerovnika EOS MATRIX d.o.o. treba odbaciti jer je ista nesporno podnesena nakon 13. siječnja 2017. odnosno iz tablica koje je sačinio stečajni upravitelj je razvidno da je ista zaprimljena 23. siječnja 2017. tj. u svakom slučaju nakon 13. siječnja 2017. kao zadnjeg dana roka podnošenja prijava. </w:t>
      </w:r>
      <w:r w:rsidR="00FD71DD">
        <w:rPr>
          <w:bCs/>
          <w:color w:val="000000"/>
          <w:sz w:val="22"/>
          <w:szCs w:val="22"/>
        </w:rPr>
        <w:t>Dodatno se ističe da ovo trgovačko</w:t>
      </w:r>
      <w:r>
        <w:rPr>
          <w:bCs/>
          <w:color w:val="000000"/>
          <w:sz w:val="22"/>
          <w:szCs w:val="22"/>
        </w:rPr>
        <w:t xml:space="preserve"> društvo je osnovano 2008., da je očito izvršilo otkup potraživanja (to nigdje nije navedeno u izvješću stečajnog </w:t>
      </w:r>
      <w:r w:rsidR="006A6031">
        <w:rPr>
          <w:bCs/>
          <w:color w:val="000000"/>
          <w:sz w:val="22"/>
          <w:szCs w:val="22"/>
        </w:rPr>
        <w:t>upravitelja</w:t>
      </w:r>
      <w:r>
        <w:rPr>
          <w:bCs/>
          <w:color w:val="000000"/>
          <w:sz w:val="22"/>
          <w:szCs w:val="22"/>
        </w:rPr>
        <w:t xml:space="preserve">) do današnjeg dana prijenos tražbine nije proveden u zemljišne knjige slijedom čega isti i ne može biti niti razlučni vjerovnik jer se tek upisom u zemljišne knjige stječe založno pravo. </w:t>
      </w:r>
      <w:r w:rsidR="006A6031">
        <w:rPr>
          <w:bCs/>
          <w:color w:val="000000"/>
          <w:sz w:val="22"/>
          <w:szCs w:val="22"/>
        </w:rPr>
        <w:t xml:space="preserve">Ukoliko </w:t>
      </w:r>
      <w:r>
        <w:rPr>
          <w:bCs/>
          <w:color w:val="000000"/>
          <w:sz w:val="22"/>
          <w:szCs w:val="22"/>
        </w:rPr>
        <w:t xml:space="preserve">se utvrdi drugačiji trenutak podnošenja prijave ovog vjerovnika tada ćemo se naknadno očitovati. </w:t>
      </w:r>
    </w:p>
    <w:p w:rsidRDefault="00776028" w:rsidP="0039168C" w:rsidR="00776028">
      <w:pPr>
        <w:jc w:val="both"/>
        <w:rPr>
          <w:bCs/>
          <w:color w:val="000000"/>
          <w:sz w:val="22"/>
          <w:szCs w:val="22"/>
        </w:rPr>
      </w:pPr>
    </w:p>
    <w:p w:rsidRDefault="00FD71DD" w:rsidP="00540D40" w:rsidR="002F0831">
      <w:pPr>
        <w:jc w:val="both"/>
        <w:rPr>
          <w:bCs/>
          <w:color w:val="000000"/>
          <w:sz w:val="22"/>
          <w:szCs w:val="22"/>
        </w:rPr>
      </w:pPr>
      <w:r>
        <w:rPr>
          <w:bCs/>
          <w:color w:val="000000"/>
          <w:sz w:val="22"/>
          <w:szCs w:val="22"/>
        </w:rPr>
        <w:t>Stečajna upraviteljica iskazuje kako je sigurna kako je prijava vjerovnika EOS MATRIX d.o.o. zaprimljena u roku te se vjerojatno radi o greški u pisanju, pa je umjesto 13. siječnja 2017. napisano 23. siječnja 2017.</w:t>
      </w:r>
    </w:p>
    <w:p w:rsidRDefault="002F0831" w:rsidP="00540D40" w:rsidR="002F0831">
      <w:pPr>
        <w:jc w:val="both"/>
        <w:rPr>
          <w:bCs/>
          <w:color w:val="000000"/>
          <w:sz w:val="22"/>
          <w:szCs w:val="22"/>
        </w:rPr>
      </w:pPr>
    </w:p>
    <w:p w:rsidRDefault="002F0831" w:rsidP="00540D40" w:rsidR="00623C21">
      <w:pPr>
        <w:jc w:val="both"/>
        <w:rPr>
          <w:bCs/>
          <w:color w:val="000000"/>
          <w:sz w:val="22"/>
          <w:szCs w:val="22"/>
        </w:rPr>
      </w:pPr>
      <w:r>
        <w:rPr>
          <w:bCs/>
          <w:color w:val="000000"/>
          <w:sz w:val="22"/>
          <w:szCs w:val="22"/>
        </w:rPr>
        <w:t>Vjerovnik EOS MATRIX d.o.o. iskazuje kako je prijavu tražbina stečajnoj upraviteljici predao na poštu 13. siječnja 2017.</w:t>
      </w:r>
      <w:r w:rsidR="00FD71DD">
        <w:rPr>
          <w:bCs/>
          <w:color w:val="000000"/>
          <w:sz w:val="22"/>
          <w:szCs w:val="22"/>
        </w:rPr>
        <w:t xml:space="preserve"> </w:t>
      </w:r>
    </w:p>
    <w:p w:rsidRDefault="002F0831" w:rsidP="00540D40" w:rsidR="002F0831">
      <w:pPr>
        <w:jc w:val="both"/>
        <w:rPr>
          <w:bCs/>
          <w:color w:val="000000"/>
          <w:sz w:val="22"/>
          <w:szCs w:val="22"/>
        </w:rPr>
      </w:pPr>
    </w:p>
    <w:p w:rsidRDefault="002F0831" w:rsidP="00540D40" w:rsidR="002F0831">
      <w:pPr>
        <w:jc w:val="both"/>
        <w:rPr>
          <w:bCs/>
          <w:color w:val="000000"/>
          <w:sz w:val="22"/>
          <w:szCs w:val="22"/>
        </w:rPr>
      </w:pPr>
      <w:r>
        <w:rPr>
          <w:bCs/>
          <w:color w:val="000000"/>
          <w:sz w:val="22"/>
          <w:szCs w:val="22"/>
        </w:rPr>
        <w:t xml:space="preserve">Konstatira se da uz prijavu tražbine vjerovnika EOS MATRIX d.o.o. nije priložena preslika poštanske koverte. </w:t>
      </w:r>
    </w:p>
    <w:p w:rsidRDefault="002F0831" w:rsidP="00540D40" w:rsidR="002F0831">
      <w:pPr>
        <w:jc w:val="both"/>
        <w:rPr>
          <w:bCs/>
          <w:color w:val="000000"/>
          <w:sz w:val="22"/>
          <w:szCs w:val="22"/>
        </w:rPr>
      </w:pPr>
    </w:p>
    <w:p w:rsidRDefault="002F0831" w:rsidP="00540D40" w:rsidR="002F0831">
      <w:pPr>
        <w:jc w:val="both"/>
        <w:rPr>
          <w:bCs/>
          <w:color w:val="000000"/>
          <w:sz w:val="22"/>
          <w:szCs w:val="22"/>
        </w:rPr>
      </w:pPr>
      <w:r>
        <w:rPr>
          <w:bCs/>
          <w:color w:val="000000"/>
          <w:sz w:val="22"/>
          <w:szCs w:val="22"/>
        </w:rPr>
        <w:t xml:space="preserve">Stečajna upraviteljica i dalje ostaje kod svoje tvrdnje da je prijava predmetne tražbine podnesena u roku. </w:t>
      </w:r>
    </w:p>
    <w:p w:rsidRDefault="002F0831" w:rsidP="00540D40" w:rsidR="002F0831">
      <w:pPr>
        <w:jc w:val="both"/>
        <w:rPr>
          <w:bCs/>
          <w:color w:val="000000"/>
          <w:sz w:val="22"/>
          <w:szCs w:val="22"/>
        </w:rPr>
      </w:pPr>
    </w:p>
    <w:p w:rsidRDefault="00EA04BF" w:rsidP="00E35044" w:rsidR="00074A6C">
      <w:pPr>
        <w:jc w:val="both"/>
        <w:rPr>
          <w:bCs/>
          <w:color w:val="000000"/>
          <w:sz w:val="22"/>
          <w:szCs w:val="22"/>
        </w:rPr>
      </w:pPr>
      <w:r>
        <w:rPr>
          <w:bCs/>
          <w:color w:val="000000"/>
          <w:sz w:val="22"/>
          <w:szCs w:val="22"/>
        </w:rPr>
        <w:t>Nalaže se stečajnoj upraviteljici da u roku od 3 dana od održavanja današnjeg ročišta u spis dostavi presliku poštanske pošiljke – koverte u kojoj je zaprimljena prijava tražbine vjerovnika EOS MATRIX d.o.o. Zagreb.</w:t>
      </w:r>
    </w:p>
    <w:p w:rsidRDefault="00EA04BF" w:rsidP="00E35044" w:rsidR="00EA04BF">
      <w:pPr>
        <w:jc w:val="both"/>
        <w:rPr>
          <w:bCs/>
          <w:color w:val="000000"/>
          <w:sz w:val="22"/>
          <w:szCs w:val="22"/>
        </w:rPr>
      </w:pPr>
    </w:p>
    <w:p w:rsidRDefault="00EA04BF" w:rsidP="00E35044" w:rsidR="00EA04BF">
      <w:pPr>
        <w:jc w:val="both"/>
        <w:rPr>
          <w:bCs/>
          <w:color w:val="000000"/>
          <w:sz w:val="22"/>
          <w:szCs w:val="22"/>
        </w:rPr>
      </w:pPr>
      <w:r>
        <w:rPr>
          <w:bCs/>
          <w:color w:val="000000"/>
          <w:sz w:val="22"/>
          <w:szCs w:val="22"/>
        </w:rPr>
        <w:t xml:space="preserve">Stečajna upraviteljica navodi da joj bivši zz stečajnog dužnika Milenko Mikulić još uvijek nije predao u posjed imovinu dužnika kao ni dokumentaciju osim obračuna neisplaćenih plaća. </w:t>
      </w:r>
    </w:p>
    <w:p w:rsidRDefault="00EA04BF" w:rsidP="00E35044" w:rsidR="00EA04BF">
      <w:pPr>
        <w:jc w:val="both"/>
        <w:rPr>
          <w:bCs/>
          <w:color w:val="000000"/>
          <w:sz w:val="22"/>
          <w:szCs w:val="22"/>
        </w:rPr>
      </w:pPr>
    </w:p>
    <w:p w:rsidRDefault="00EA04BF" w:rsidP="00E35044" w:rsidR="00EA04BF" w:rsidRPr="00EA04BF">
      <w:pPr>
        <w:jc w:val="both"/>
        <w:rPr>
          <w:bCs/>
          <w:color w:val="000000"/>
          <w:sz w:val="22"/>
          <w:szCs w:val="22"/>
        </w:rPr>
      </w:pPr>
      <w:r>
        <w:rPr>
          <w:bCs/>
          <w:color w:val="000000"/>
          <w:sz w:val="22"/>
          <w:szCs w:val="22"/>
        </w:rPr>
        <w:t>Nalaže se bivšem zakonskom zastupniku stečajnog dužnika Milenku Mikuliću da sukladno čl. 216. st. 1. Stečajnog zakona stečajnoj upraviteljici preda cjelokupnu imovinu u posjed koja ulazi u stečajnu masu, kao i dokumentaciju koja se odnosi na stečajnog dužnika te se isti ujedno upozorava na posljedice iz čl. 216. st. 2. Stečajnog zakona.</w:t>
      </w:r>
    </w:p>
    <w:p w:rsidRDefault="00536B97" w:rsidP="007F297A" w:rsidR="00536B97" w:rsidRPr="00B83218">
      <w:pPr>
        <w:jc w:val="both"/>
        <w:rPr>
          <w:sz w:val="22"/>
          <w:szCs w:val="22"/>
        </w:rPr>
      </w:pPr>
    </w:p>
    <w:p w:rsidRDefault="007F297A" w:rsidP="007F297A" w:rsidR="007F297A" w:rsidRPr="00B83218">
      <w:pPr>
        <w:jc w:val="both"/>
        <w:rPr>
          <w:sz w:val="22"/>
          <w:szCs w:val="22"/>
        </w:rPr>
      </w:pPr>
      <w:r w:rsidRPr="00B83218">
        <w:rPr>
          <w:sz w:val="22"/>
          <w:szCs w:val="22"/>
        </w:rPr>
        <w:t>Stečajn</w:t>
      </w:r>
      <w:r w:rsidR="00623C21" w:rsidRPr="00B83218">
        <w:rPr>
          <w:sz w:val="22"/>
          <w:szCs w:val="22"/>
        </w:rPr>
        <w:t>a</w:t>
      </w:r>
      <w:r w:rsidRPr="00B83218">
        <w:rPr>
          <w:sz w:val="22"/>
          <w:szCs w:val="22"/>
        </w:rPr>
        <w:t xml:space="preserve"> upravitelj</w:t>
      </w:r>
      <w:r w:rsidR="00623C21" w:rsidRPr="00B83218">
        <w:rPr>
          <w:sz w:val="22"/>
          <w:szCs w:val="22"/>
        </w:rPr>
        <w:t>ica</w:t>
      </w:r>
      <w:r w:rsidRPr="00B83218">
        <w:rPr>
          <w:sz w:val="22"/>
          <w:szCs w:val="22"/>
        </w:rPr>
        <w:t xml:space="preserve"> dalje navodi da su pristigle prijave razlučnog prava</w:t>
      </w:r>
      <w:r w:rsidR="00253777" w:rsidRPr="00B83218">
        <w:rPr>
          <w:sz w:val="22"/>
          <w:szCs w:val="22"/>
        </w:rPr>
        <w:t xml:space="preserve"> i to:</w:t>
      </w:r>
      <w:r w:rsidRPr="00B83218">
        <w:rPr>
          <w:sz w:val="22"/>
          <w:szCs w:val="22"/>
        </w:rPr>
        <w:t xml:space="preserve"> </w:t>
      </w:r>
    </w:p>
    <w:p w:rsidRDefault="00DE75ED" w:rsidP="00F75710" w:rsidR="00DE75ED" w:rsidRPr="00B83218">
      <w:pPr>
        <w:rPr>
          <w:bCs/>
          <w:color w:val="000000"/>
          <w:sz w:val="22"/>
          <w:szCs w:val="22"/>
        </w:rPr>
      </w:pPr>
    </w:p>
    <w:p w:rsidRDefault="000816EC" w:rsidP="00F75710" w:rsidR="002A3B2B" w:rsidRPr="00B83218">
      <w:pPr>
        <w:rPr>
          <w:bCs/>
          <w:color w:val="000000"/>
          <w:sz w:val="22"/>
          <w:szCs w:val="22"/>
        </w:rPr>
      </w:pPr>
      <w:r w:rsidRPr="00B83218">
        <w:rPr>
          <w:bCs/>
          <w:color w:val="000000"/>
          <w:sz w:val="22"/>
          <w:szCs w:val="22"/>
        </w:rPr>
        <w:t xml:space="preserve">Prijava </w:t>
      </w:r>
      <w:r w:rsidR="00656257" w:rsidRPr="00B83218">
        <w:rPr>
          <w:bCs/>
          <w:color w:val="000000"/>
          <w:sz w:val="22"/>
          <w:szCs w:val="22"/>
        </w:rPr>
        <w:t>razlučn</w:t>
      </w:r>
      <w:r w:rsidR="00AA1F23" w:rsidRPr="00B83218">
        <w:rPr>
          <w:bCs/>
          <w:color w:val="000000"/>
          <w:sz w:val="22"/>
          <w:szCs w:val="22"/>
        </w:rPr>
        <w:t>og</w:t>
      </w:r>
      <w:r w:rsidR="00536B97" w:rsidRPr="00B83218">
        <w:rPr>
          <w:bCs/>
          <w:color w:val="000000"/>
          <w:sz w:val="22"/>
          <w:szCs w:val="22"/>
        </w:rPr>
        <w:t xml:space="preserve"> prava na nekretninama:</w:t>
      </w:r>
    </w:p>
    <w:tbl>
      <w:tblPr>
        <w:tblW w:type="pct" w:w="4990"/>
        <w:jc w:val="center"/>
        <w:tblLayout w:type="fixed"/>
        <w:tblCellMar>
          <w:left w:type="dxa" w:w="10"/>
          <w:right w:type="dxa" w:w="10"/>
        </w:tblCellMar>
        <w:tblLook w:val="0000" w:noVBand="0" w:noHBand="0" w:lastColumn="0" w:firstColumn="0" w:lastRow="0" w:firstRow="0"/>
      </w:tblPr>
      <w:tblGrid>
        <w:gridCol w:w="672"/>
        <w:gridCol w:w="1554"/>
        <w:gridCol w:w="879"/>
        <w:gridCol w:w="1247"/>
        <w:gridCol w:w="928"/>
        <w:gridCol w:w="1015"/>
        <w:gridCol w:w="1884"/>
        <w:gridCol w:w="1485"/>
      </w:tblGrid>
      <w:tr w:rsidTr="000168C6" w:rsidR="000168C6" w:rsidRPr="00B83218">
        <w:trPr>
          <w:jc w:val="center"/>
        </w:trPr>
        <w:tc>
          <w:tcPr>
            <w:tcW w:type="dxa" w:w="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 xml:space="preserve">Rb / Broj prijave </w:t>
            </w:r>
          </w:p>
          <w:p w:rsidRDefault="000168C6" w:rsidP="00B16704" w:rsidR="000168C6" w:rsidRPr="00B83218">
            <w:pPr>
              <w:pStyle w:val="Bezproreda"/>
              <w:jc w:val="center"/>
              <w:rPr>
                <w:rFonts w:hAnsi="Times New Roman" w:ascii="Times New Roman"/>
              </w:rPr>
            </w:pPr>
          </w:p>
        </w:tc>
        <w:tc>
          <w:tcPr>
            <w:tcW w:type="dxa" w:w="155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Ime i prezime /  tvrtka ili naziv razlučnog vjerovnika</w:t>
            </w:r>
          </w:p>
        </w:tc>
        <w:tc>
          <w:tcPr>
            <w:tcW w:type="dxa" w:w="8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 xml:space="preserve">OIB razlučnog vjerovnika </w:t>
            </w:r>
          </w:p>
        </w:tc>
        <w:tc>
          <w:tcPr>
            <w:tcW w:type="dxa" w:w="124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Adresa / sjedište razlučnog vjerovnika</w:t>
            </w:r>
          </w:p>
        </w:tc>
        <w:tc>
          <w:tcPr>
            <w:tcW w:type="dxa" w:w="92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Javna knjiga u koju je razlučno pravo upisano</w:t>
            </w:r>
          </w:p>
        </w:tc>
        <w:tc>
          <w:tcPr>
            <w:tcW w:type="dxa" w:w="101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Iznos tražbine osigurane razlučnim pravom</w:t>
            </w:r>
          </w:p>
        </w:tc>
        <w:tc>
          <w:tcPr>
            <w:tcW w:type="dxa" w:w="188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rPr>
                <w:rFonts w:hAnsi="Times New Roman" w:ascii="Times New Roman"/>
              </w:rPr>
            </w:pPr>
            <w:r w:rsidRPr="00B83218">
              <w:rPr>
                <w:rFonts w:hAnsi="Times New Roman" w:ascii="Times New Roman"/>
              </w:rPr>
              <w:t>Pravnu osnovu tražbine osigurane razlučnim pravom</w:t>
            </w:r>
          </w:p>
        </w:tc>
        <w:tc>
          <w:tcPr>
            <w:tcW w:type="dxa" w:w="14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Dio imovine na koji se odnosi razlučno pravo</w:t>
            </w:r>
          </w:p>
        </w:tc>
      </w:tr>
      <w:tr w:rsidTr="000168C6" w:rsidR="000168C6" w:rsidRPr="00B83218">
        <w:trPr>
          <w:trHeight w:val="931"/>
          <w:jc w:val="center"/>
        </w:trPr>
        <w:tc>
          <w:tcPr>
            <w:tcW w:type="dxa" w:w="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lastRenderedPageBreak/>
              <w:t>1/2</w:t>
            </w:r>
          </w:p>
        </w:tc>
        <w:tc>
          <w:tcPr>
            <w:tcW w:type="dxa" w:w="155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CREDO BANKA d.o.o. u stečaju</w:t>
            </w:r>
          </w:p>
          <w:p w:rsidRDefault="000168C6" w:rsidP="00B16704" w:rsidR="000168C6" w:rsidRPr="00B83218">
            <w:pPr>
              <w:rPr>
                <w:sz w:val="22"/>
                <w:szCs w:val="22"/>
              </w:rPr>
            </w:pPr>
          </w:p>
        </w:tc>
        <w:tc>
          <w:tcPr>
            <w:tcW w:type="dxa" w:w="8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94141384086</w:t>
            </w:r>
          </w:p>
        </w:tc>
        <w:tc>
          <w:tcPr>
            <w:tcW w:type="dxa" w:w="124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Split, Zrinski Frankopanska 58</w:t>
            </w:r>
          </w:p>
        </w:tc>
        <w:tc>
          <w:tcPr>
            <w:tcW w:type="dxa" w:w="92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Općinski sud u Zadru, Stalna služba u Biogradu</w:t>
            </w:r>
          </w:p>
        </w:tc>
        <w:tc>
          <w:tcPr>
            <w:tcW w:type="dxa" w:w="101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2.292.569,53 kn</w:t>
            </w:r>
          </w:p>
        </w:tc>
        <w:tc>
          <w:tcPr>
            <w:tcW w:type="dxa" w:w="188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0168C6" w:rsidP="00B16704" w:rsidR="000168C6" w:rsidRPr="00B83218">
            <w:pPr>
              <w:pStyle w:val="Bezproreda"/>
              <w:rPr>
                <w:rFonts w:hAnsi="Times New Roman" w:ascii="Times New Roman"/>
              </w:rPr>
            </w:pPr>
          </w:p>
          <w:p w:rsidRDefault="000168C6" w:rsidP="00B16704" w:rsidR="000168C6" w:rsidRPr="00B83218">
            <w:pPr>
              <w:pStyle w:val="Bezproreda"/>
              <w:rPr>
                <w:rFonts w:hAnsi="Times New Roman" w:ascii="Times New Roman"/>
              </w:rPr>
            </w:pPr>
            <w:r w:rsidRPr="00B83218">
              <w:rPr>
                <w:rFonts w:hAnsi="Times New Roman" w:ascii="Times New Roman"/>
              </w:rPr>
              <w:t>Ugovor o kreditu: Dodatak II. Sporazumu radi osiguranja novčane tražbine prijenosom vlasništva , JB M.Rubić  broj OU 329/02-1 od 19.7.2010.</w:t>
            </w:r>
          </w:p>
          <w:p w:rsidRDefault="000168C6" w:rsidP="00B16704" w:rsidR="000168C6" w:rsidRPr="00B83218">
            <w:pPr>
              <w:pStyle w:val="Bezproreda"/>
              <w:rPr>
                <w:rFonts w:hAnsi="Times New Roman" w:ascii="Times New Roman"/>
              </w:rPr>
            </w:pPr>
            <w:r w:rsidRPr="00B83218">
              <w:rPr>
                <w:rFonts w:hAnsi="Times New Roman" w:ascii="Times New Roman"/>
              </w:rPr>
              <w:t>Ovršni postupak Općinski sud u Zadru Ovr-420/2015, rješenje o ovrsi  od 6.5.2015.  prekinut rješenjem Suda od dana 15.12.2016</w:t>
            </w:r>
          </w:p>
        </w:tc>
        <w:tc>
          <w:tcPr>
            <w:tcW w:type="dxa" w:w="14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Odlomakpopisa"/>
              <w:ind w:left="0"/>
              <w:rPr>
                <w:sz w:val="22"/>
                <w:szCs w:val="22"/>
              </w:rPr>
            </w:pPr>
            <w:r w:rsidRPr="00B83218">
              <w:rPr>
                <w:sz w:val="22"/>
                <w:szCs w:val="22"/>
              </w:rPr>
              <w:t xml:space="preserve">Zk. ul. 546, kč 406/7 ko Biograd na Moru </w:t>
            </w:r>
          </w:p>
        </w:tc>
      </w:tr>
      <w:tr w:rsidTr="000168C6" w:rsidR="000168C6" w:rsidRPr="00B83218">
        <w:trPr>
          <w:trHeight w:val="1011"/>
          <w:jc w:val="center"/>
        </w:trPr>
        <w:tc>
          <w:tcPr>
            <w:tcW w:type="dxa" w:w="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jc w:val="center"/>
              <w:rPr>
                <w:sz w:val="22"/>
                <w:szCs w:val="22"/>
              </w:rPr>
            </w:pPr>
            <w:r w:rsidRPr="00B83218">
              <w:rPr>
                <w:sz w:val="22"/>
                <w:szCs w:val="22"/>
              </w:rPr>
              <w:t>2/11</w:t>
            </w:r>
          </w:p>
        </w:tc>
        <w:tc>
          <w:tcPr>
            <w:tcW w:type="dxa" w:w="155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RH Ministarstvo financija,</w:t>
            </w:r>
          </w:p>
          <w:p w:rsidRDefault="000168C6" w:rsidP="000168C6" w:rsidR="000168C6" w:rsidRPr="00B83218">
            <w:pPr>
              <w:rPr>
                <w:sz w:val="22"/>
                <w:szCs w:val="22"/>
              </w:rPr>
            </w:pPr>
            <w:r w:rsidRPr="00B83218">
              <w:rPr>
                <w:sz w:val="22"/>
                <w:szCs w:val="22"/>
              </w:rPr>
              <w:t>Porezna uprava, Područni ured Dalmacija</w:t>
            </w:r>
          </w:p>
        </w:tc>
        <w:tc>
          <w:tcPr>
            <w:tcW w:type="dxa" w:w="8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18683136487</w:t>
            </w:r>
          </w:p>
        </w:tc>
        <w:tc>
          <w:tcPr>
            <w:tcW w:type="dxa" w:w="124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rPr>
                <w:rFonts w:hAnsi="Times New Roman" w:ascii="Times New Roman"/>
              </w:rPr>
            </w:pPr>
            <w:r w:rsidRPr="00B83218">
              <w:rPr>
                <w:rFonts w:hAnsi="Times New Roman" w:ascii="Times New Roman"/>
              </w:rPr>
              <w:t>Zadar, A. Starčevića 9</w:t>
            </w:r>
          </w:p>
        </w:tc>
        <w:tc>
          <w:tcPr>
            <w:tcW w:type="dxa" w:w="92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0168C6" w:rsidP="00B16704" w:rsidR="000168C6" w:rsidRPr="00B83218">
            <w:pPr>
              <w:pStyle w:val="Bezproreda"/>
              <w:rPr>
                <w:rFonts w:hAnsi="Times New Roman" w:ascii="Times New Roman"/>
              </w:rPr>
            </w:pPr>
            <w:r w:rsidRPr="00B83218">
              <w:rPr>
                <w:rFonts w:hAnsi="Times New Roman" w:ascii="Times New Roman"/>
              </w:rPr>
              <w:t xml:space="preserve">Općinski sud u Zadru, Stalna služba u Biogradu </w:t>
            </w:r>
          </w:p>
        </w:tc>
        <w:tc>
          <w:tcPr>
            <w:tcW w:type="dxa" w:w="101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1.580.535,63 kn, kamata od 8.12.2012. +zzk  219.683,28 kn te trošak postupka 15.805,00 kn</w:t>
            </w:r>
          </w:p>
        </w:tc>
        <w:tc>
          <w:tcPr>
            <w:tcW w:type="dxa" w:w="188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0168C6" w:rsidP="00B16704" w:rsidR="000168C6" w:rsidRPr="00B83218">
            <w:pPr>
              <w:pStyle w:val="Bezproreda"/>
              <w:rPr>
                <w:rFonts w:hAnsi="Times New Roman" w:ascii="Times New Roman"/>
              </w:rPr>
            </w:pPr>
            <w:r w:rsidRPr="00B83218">
              <w:rPr>
                <w:rFonts w:hAnsi="Times New Roman" w:ascii="Times New Roman"/>
              </w:rPr>
              <w:t>Ovršno rješenje Klasa:UP/I-417-02/12-01/20 od  12.01.2012. i UP/I-410-09/11-01/163 od  10.8.2011.</w:t>
            </w:r>
          </w:p>
          <w:p w:rsidRDefault="000168C6" w:rsidP="00B16704" w:rsidR="000168C6" w:rsidRPr="00B83218">
            <w:pPr>
              <w:pStyle w:val="Bezproreda"/>
              <w:rPr>
                <w:rFonts w:hAnsi="Times New Roman" w:ascii="Times New Roman"/>
              </w:rPr>
            </w:pPr>
            <w:r w:rsidRPr="00B83218">
              <w:rPr>
                <w:rFonts w:hAnsi="Times New Roman" w:ascii="Times New Roman"/>
              </w:rPr>
              <w:t>Zemljišno knjižni odjel u Zadru, Stalna služba u Biogradu Z-784/2007/546 od 17.3.2014. i Z-784/2007/546 od 27.1.2014.</w:t>
            </w:r>
          </w:p>
        </w:tc>
        <w:tc>
          <w:tcPr>
            <w:tcW w:type="dxa" w:w="14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 xml:space="preserve">-k.o. Biograd zk.ul. 1371 kč 406/6                                                                                                                                                                                                                                                                                 </w:t>
            </w:r>
          </w:p>
          <w:p w:rsidRDefault="000168C6" w:rsidP="00B16704" w:rsidR="000168C6" w:rsidRPr="00B83218">
            <w:pPr>
              <w:rPr>
                <w:sz w:val="22"/>
                <w:szCs w:val="22"/>
              </w:rPr>
            </w:pPr>
            <w:r w:rsidRPr="00B83218">
              <w:rPr>
                <w:sz w:val="22"/>
                <w:szCs w:val="22"/>
              </w:rPr>
              <w:t>-kč 3029/20, kč 2029/9 i kč 3029/10</w:t>
            </w:r>
          </w:p>
        </w:tc>
      </w:tr>
      <w:tr w:rsidTr="000168C6" w:rsidR="000168C6" w:rsidRPr="00B83218">
        <w:trPr>
          <w:trHeight w:val="1011"/>
          <w:jc w:val="center"/>
        </w:trPr>
        <w:tc>
          <w:tcPr>
            <w:tcW w:type="dxa" w:w="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jc w:val="center"/>
              <w:rPr>
                <w:sz w:val="22"/>
                <w:szCs w:val="22"/>
              </w:rPr>
            </w:pPr>
            <w:r w:rsidRPr="00B83218">
              <w:rPr>
                <w:sz w:val="22"/>
                <w:szCs w:val="22"/>
              </w:rPr>
              <w:t>3/17</w:t>
            </w:r>
          </w:p>
        </w:tc>
        <w:tc>
          <w:tcPr>
            <w:tcW w:type="dxa" w:w="155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2E3D6D" w:rsidR="000168C6" w:rsidRPr="00B83218">
            <w:pPr>
              <w:rPr>
                <w:sz w:val="22"/>
                <w:szCs w:val="22"/>
              </w:rPr>
            </w:pPr>
            <w:r w:rsidRPr="00B83218">
              <w:rPr>
                <w:sz w:val="22"/>
                <w:szCs w:val="22"/>
              </w:rPr>
              <w:t>Ministarstvo gospodarstva</w:t>
            </w:r>
            <w:r w:rsidR="00A50F5E" w:rsidRPr="00B83218">
              <w:rPr>
                <w:sz w:val="22"/>
                <w:szCs w:val="22"/>
              </w:rPr>
              <w:t xml:space="preserve">, </w:t>
            </w:r>
            <w:r w:rsidRPr="00B83218">
              <w:rPr>
                <w:sz w:val="22"/>
                <w:szCs w:val="22"/>
              </w:rPr>
              <w:t>poduzetništva i obrta</w:t>
            </w:r>
            <w:r w:rsidR="00A50F5E" w:rsidRPr="00B83218">
              <w:rPr>
                <w:sz w:val="22"/>
                <w:szCs w:val="22"/>
              </w:rPr>
              <w:t xml:space="preserve"> –ravnateljstvo za robne </w:t>
            </w:r>
            <w:r w:rsidR="002E3D6D">
              <w:rPr>
                <w:sz w:val="22"/>
                <w:szCs w:val="22"/>
              </w:rPr>
              <w:t>zalihe</w:t>
            </w:r>
            <w:r w:rsidRPr="00B83218">
              <w:rPr>
                <w:sz w:val="22"/>
                <w:szCs w:val="22"/>
              </w:rPr>
              <w:t xml:space="preserve"> </w:t>
            </w:r>
          </w:p>
        </w:tc>
        <w:tc>
          <w:tcPr>
            <w:tcW w:type="dxa" w:w="8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22413472900</w:t>
            </w:r>
          </w:p>
        </w:tc>
        <w:tc>
          <w:tcPr>
            <w:tcW w:type="dxa" w:w="124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Zagreb, Ulica grada Vukovara 78</w:t>
            </w:r>
          </w:p>
        </w:tc>
        <w:tc>
          <w:tcPr>
            <w:tcW w:type="dxa" w:w="92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zemljišne knjige Općinskog suda u Zadru</w:t>
            </w:r>
          </w:p>
        </w:tc>
        <w:tc>
          <w:tcPr>
            <w:tcW w:type="dxa" w:w="101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t>2.750.000,00</w:t>
            </w:r>
          </w:p>
        </w:tc>
        <w:tc>
          <w:tcPr>
            <w:tcW w:type="dxa" w:w="188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0168C6" w:rsidP="00B16704" w:rsidR="000168C6" w:rsidRPr="00B83218">
            <w:pPr>
              <w:pStyle w:val="Bezproreda"/>
              <w:rPr>
                <w:rFonts w:hAnsi="Times New Roman" w:ascii="Times New Roman"/>
              </w:rPr>
            </w:pPr>
            <w:r w:rsidRPr="00B83218">
              <w:rPr>
                <w:rFonts w:hAnsi="Times New Roman" w:ascii="Times New Roman"/>
              </w:rPr>
              <w:t xml:space="preserve">Sporazum radi osiguranja novčane tražbine prijenosom vlasništva od 19.12.2002. </w:t>
            </w:r>
          </w:p>
          <w:p w:rsidRDefault="000168C6" w:rsidP="00B16704" w:rsidR="000168C6" w:rsidRPr="00B83218">
            <w:pPr>
              <w:pStyle w:val="Bezproreda"/>
              <w:rPr>
                <w:rFonts w:hAnsi="Times New Roman" w:ascii="Times New Roman"/>
              </w:rPr>
            </w:pPr>
            <w:r w:rsidRPr="00B83218">
              <w:rPr>
                <w:rFonts w:hAnsi="Times New Roman" w:ascii="Times New Roman"/>
              </w:rPr>
              <w:t xml:space="preserve"> Rješenje Trgovačkog suda u  Zadru broj 4 Stpn-77/13 od 11.3.2014 odobrena  predstečajna nagodba.;   </w:t>
            </w:r>
          </w:p>
        </w:tc>
        <w:tc>
          <w:tcPr>
            <w:tcW w:type="dxa" w:w="14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 xml:space="preserve">zk.ul.3032.kč 1365/38,  1365/26;1365/27; 430  i </w:t>
            </w:r>
          </w:p>
          <w:p w:rsidRDefault="000168C6" w:rsidP="00B16704" w:rsidR="000168C6" w:rsidRPr="00B83218">
            <w:pPr>
              <w:rPr>
                <w:sz w:val="22"/>
                <w:szCs w:val="22"/>
              </w:rPr>
            </w:pPr>
            <w:r w:rsidRPr="00B83218">
              <w:rPr>
                <w:sz w:val="22"/>
                <w:szCs w:val="22"/>
              </w:rPr>
              <w:t>zk ul 3031  445/544 dijela kč 1365/28;</w:t>
            </w:r>
          </w:p>
          <w:p w:rsidRDefault="000168C6" w:rsidP="00B16704" w:rsidR="000168C6" w:rsidRPr="00B83218">
            <w:pPr>
              <w:rPr>
                <w:sz w:val="22"/>
                <w:szCs w:val="22"/>
              </w:rPr>
            </w:pPr>
            <w:r w:rsidRPr="00B83218">
              <w:rPr>
                <w:sz w:val="22"/>
                <w:szCs w:val="22"/>
              </w:rPr>
              <w:t>uvidom u zemljišne knjige utvrđeno da se radi o zk</w:t>
            </w:r>
            <w:r w:rsidR="00A50F5E" w:rsidRPr="00B83218">
              <w:rPr>
                <w:sz w:val="22"/>
                <w:szCs w:val="22"/>
              </w:rPr>
              <w:t>.</w:t>
            </w:r>
            <w:r w:rsidRPr="00B83218">
              <w:rPr>
                <w:sz w:val="22"/>
                <w:szCs w:val="22"/>
              </w:rPr>
              <w:t xml:space="preserve"> ul</w:t>
            </w:r>
            <w:r w:rsidR="00A50F5E" w:rsidRPr="00B83218">
              <w:rPr>
                <w:sz w:val="22"/>
                <w:szCs w:val="22"/>
              </w:rPr>
              <w:t>.</w:t>
            </w:r>
            <w:r w:rsidRPr="00B83218">
              <w:rPr>
                <w:sz w:val="22"/>
                <w:szCs w:val="22"/>
              </w:rPr>
              <w:t xml:space="preserve"> 1361, 1362, 1363,</w:t>
            </w:r>
          </w:p>
        </w:tc>
      </w:tr>
      <w:tr w:rsidTr="000168C6" w:rsidR="000168C6" w:rsidRPr="00B83218">
        <w:trPr>
          <w:trHeight w:val="1011"/>
          <w:jc w:val="center"/>
        </w:trPr>
        <w:tc>
          <w:tcPr>
            <w:tcW w:type="dxa" w:w="6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jc w:val="center"/>
              <w:rPr>
                <w:sz w:val="22"/>
                <w:szCs w:val="22"/>
              </w:rPr>
            </w:pPr>
            <w:r w:rsidRPr="00B83218">
              <w:rPr>
                <w:sz w:val="22"/>
                <w:szCs w:val="22"/>
              </w:rPr>
              <w:t>4/25</w:t>
            </w:r>
          </w:p>
        </w:tc>
        <w:tc>
          <w:tcPr>
            <w:tcW w:type="dxa" w:w="155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Hrvatska banka za obnovu i razvitak</w:t>
            </w:r>
          </w:p>
          <w:p w:rsidRDefault="000168C6" w:rsidP="00B16704" w:rsidR="000168C6" w:rsidRPr="00B83218">
            <w:pPr>
              <w:rPr>
                <w:sz w:val="22"/>
                <w:szCs w:val="22"/>
              </w:rPr>
            </w:pPr>
          </w:p>
        </w:tc>
        <w:tc>
          <w:tcPr>
            <w:tcW w:type="dxa" w:w="8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26702280390</w:t>
            </w:r>
          </w:p>
        </w:tc>
        <w:tc>
          <w:tcPr>
            <w:tcW w:type="dxa" w:w="124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t>Zagreb, Strossmayerov trg 9</w:t>
            </w:r>
          </w:p>
        </w:tc>
        <w:tc>
          <w:tcPr>
            <w:tcW w:type="dxa" w:w="92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jc w:val="center"/>
              <w:rPr>
                <w:sz w:val="22"/>
                <w:szCs w:val="22"/>
              </w:rPr>
            </w:pPr>
            <w:r w:rsidRPr="00B83218">
              <w:rPr>
                <w:sz w:val="22"/>
                <w:szCs w:val="22"/>
              </w:rPr>
              <w:t xml:space="preserve">zemljišne knjige Općinskog suda u </w:t>
            </w:r>
            <w:r w:rsidRPr="00B83218">
              <w:rPr>
                <w:sz w:val="22"/>
                <w:szCs w:val="22"/>
              </w:rPr>
              <w:lastRenderedPageBreak/>
              <w:t>Zadru</w:t>
            </w:r>
          </w:p>
        </w:tc>
        <w:tc>
          <w:tcPr>
            <w:tcW w:type="dxa" w:w="101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pStyle w:val="Bezproreda"/>
              <w:jc w:val="center"/>
              <w:rPr>
                <w:rFonts w:hAnsi="Times New Roman" w:ascii="Times New Roman"/>
              </w:rPr>
            </w:pPr>
            <w:r w:rsidRPr="00B83218">
              <w:rPr>
                <w:rFonts w:hAnsi="Times New Roman" w:ascii="Times New Roman"/>
              </w:rPr>
              <w:lastRenderedPageBreak/>
              <w:t>325.533,87</w:t>
            </w:r>
          </w:p>
        </w:tc>
        <w:tc>
          <w:tcPr>
            <w:tcW w:type="dxa" w:w="188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b/>
                <w:sz w:val="22"/>
                <w:szCs w:val="22"/>
              </w:rPr>
              <w:t>-</w:t>
            </w:r>
            <w:r w:rsidRPr="00B83218">
              <w:rPr>
                <w:sz w:val="22"/>
                <w:szCs w:val="22"/>
              </w:rPr>
              <w:t xml:space="preserve">Ugovor o kreditu 3310000737 </w:t>
            </w:r>
          </w:p>
          <w:p w:rsidRDefault="000168C6" w:rsidP="00B16704" w:rsidR="000168C6" w:rsidRPr="00B83218">
            <w:pPr>
              <w:rPr>
                <w:sz w:val="22"/>
                <w:szCs w:val="22"/>
              </w:rPr>
            </w:pPr>
            <w:r w:rsidRPr="00B83218">
              <w:rPr>
                <w:sz w:val="22"/>
                <w:szCs w:val="22"/>
              </w:rPr>
              <w:t xml:space="preserve">-Sporazum radi osiguranja novčane tražbine od 6.6.2002. </w:t>
            </w:r>
          </w:p>
          <w:p w:rsidRDefault="000168C6" w:rsidP="00B16704" w:rsidR="000168C6" w:rsidRPr="00B83218">
            <w:pPr>
              <w:rPr>
                <w:b/>
                <w:sz w:val="22"/>
                <w:szCs w:val="22"/>
              </w:rPr>
            </w:pPr>
          </w:p>
        </w:tc>
        <w:tc>
          <w:tcPr>
            <w:tcW w:type="dxa" w:w="14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0168C6" w:rsidP="00B16704" w:rsidR="000168C6" w:rsidRPr="00B83218">
            <w:pPr>
              <w:rPr>
                <w:sz w:val="22"/>
                <w:szCs w:val="22"/>
              </w:rPr>
            </w:pPr>
            <w:r w:rsidRPr="00B83218">
              <w:rPr>
                <w:sz w:val="22"/>
                <w:szCs w:val="22"/>
              </w:rPr>
              <w:lastRenderedPageBreak/>
              <w:t xml:space="preserve"> k</w:t>
            </w:r>
            <w:r w:rsidR="00A50F5E" w:rsidRPr="00B83218">
              <w:rPr>
                <w:sz w:val="22"/>
                <w:szCs w:val="22"/>
              </w:rPr>
              <w:t>.</w:t>
            </w:r>
            <w:r w:rsidRPr="00B83218">
              <w:rPr>
                <w:sz w:val="22"/>
                <w:szCs w:val="22"/>
              </w:rPr>
              <w:t>o</w:t>
            </w:r>
            <w:r w:rsidR="00A50F5E" w:rsidRPr="00B83218">
              <w:rPr>
                <w:sz w:val="22"/>
                <w:szCs w:val="22"/>
              </w:rPr>
              <w:t>.</w:t>
            </w:r>
            <w:r w:rsidRPr="00B83218">
              <w:rPr>
                <w:sz w:val="22"/>
                <w:szCs w:val="22"/>
              </w:rPr>
              <w:t xml:space="preserve"> Biograd  na  Moru, zk</w:t>
            </w:r>
            <w:r w:rsidR="00A50F5E" w:rsidRPr="00B83218">
              <w:rPr>
                <w:sz w:val="22"/>
                <w:szCs w:val="22"/>
              </w:rPr>
              <w:t>.</w:t>
            </w:r>
            <w:r w:rsidRPr="00B83218">
              <w:rPr>
                <w:sz w:val="22"/>
                <w:szCs w:val="22"/>
              </w:rPr>
              <w:t xml:space="preserve"> ul</w:t>
            </w:r>
            <w:r w:rsidR="00A50F5E" w:rsidRPr="00B83218">
              <w:rPr>
                <w:sz w:val="22"/>
                <w:szCs w:val="22"/>
              </w:rPr>
              <w:t>.</w:t>
            </w:r>
            <w:r w:rsidRPr="00B83218">
              <w:rPr>
                <w:sz w:val="22"/>
                <w:szCs w:val="22"/>
              </w:rPr>
              <w:t xml:space="preserve"> 546 kč 406/7  </w:t>
            </w:r>
          </w:p>
        </w:tc>
      </w:tr>
    </w:tbl>
    <w:p w:rsidRDefault="002E3D6D" w:rsidP="00536B97" w:rsidR="002E3D6D">
      <w:pPr>
        <w:jc w:val="center"/>
        <w:rPr>
          <w:sz w:val="22"/>
          <w:szCs w:val="22"/>
        </w:rPr>
      </w:pPr>
    </w:p>
    <w:p w:rsidRDefault="002E3D6D" w:rsidP="002E3D6D" w:rsidR="002E3D6D" w:rsidRPr="00B83218">
      <w:pPr>
        <w:jc w:val="both"/>
        <w:rPr>
          <w:sz w:val="22"/>
          <w:szCs w:val="22"/>
        </w:rPr>
      </w:pPr>
      <w:r>
        <w:rPr>
          <w:sz w:val="22"/>
          <w:szCs w:val="22"/>
        </w:rPr>
        <w:t xml:space="preserve">Stečajna upraviteljica nadalje ističe na traženje </w:t>
      </w:r>
      <w:r w:rsidR="00F96292">
        <w:rPr>
          <w:sz w:val="22"/>
          <w:szCs w:val="22"/>
        </w:rPr>
        <w:t>od</w:t>
      </w:r>
      <w:r>
        <w:rPr>
          <w:sz w:val="22"/>
          <w:szCs w:val="22"/>
        </w:rPr>
        <w:t xml:space="preserve"> Državne geodetske uprave o podacima o vlasništvu nad nekretninama dužnika i njegovih prednika dobiven je podatak da dužnik nema nikakve imovine o čemu dokaz predajem i u spis. Nadalje, stečajni vjerovnik EOS MATRIX d.o.o. me obavijestio o nekretninama u vlasništvu stečajnog dužnika upisanim u k.o. Biograd na Moru, zk. ul. 545, 9599 i 9600 o </w:t>
      </w:r>
      <w:r w:rsidR="00F96292">
        <w:rPr>
          <w:sz w:val="22"/>
          <w:szCs w:val="22"/>
        </w:rPr>
        <w:t>čemu također dostavljam dokaz u spis.</w:t>
      </w:r>
    </w:p>
    <w:p w:rsidRDefault="00536B97" w:rsidP="00536B97" w:rsidR="00536B97" w:rsidRPr="00B83218">
      <w:pPr>
        <w:jc w:val="center"/>
        <w:rPr>
          <w:sz w:val="22"/>
          <w:szCs w:val="22"/>
        </w:rPr>
      </w:pPr>
    </w:p>
    <w:p w:rsidRDefault="00536B97" w:rsidP="00536B97" w:rsidR="00536B97" w:rsidRPr="00B83218">
      <w:pPr>
        <w:jc w:val="center"/>
        <w:rPr>
          <w:sz w:val="22"/>
          <w:szCs w:val="22"/>
        </w:rPr>
      </w:pPr>
    </w:p>
    <w:p w:rsidRDefault="00536B97" w:rsidP="00536B97" w:rsidR="00536B97" w:rsidRPr="00B83218">
      <w:pPr>
        <w:rPr>
          <w:sz w:val="22"/>
          <w:szCs w:val="22"/>
        </w:rPr>
      </w:pPr>
      <w:r w:rsidRPr="00B83218">
        <w:rPr>
          <w:sz w:val="22"/>
          <w:szCs w:val="22"/>
        </w:rPr>
        <w:t>Prijava razlučnog prava na pokretninama:</w:t>
      </w:r>
    </w:p>
    <w:p w:rsidRDefault="00536B97" w:rsidP="00536B97" w:rsidR="00536B97" w:rsidRPr="00B83218">
      <w:pPr>
        <w:jc w:val="center"/>
        <w:rPr>
          <w:sz w:val="22"/>
          <w:szCs w:val="22"/>
        </w:rPr>
      </w:pPr>
    </w:p>
    <w:tbl>
      <w:tblPr>
        <w:tblW w:type="pct" w:w="4802"/>
        <w:jc w:val="center"/>
        <w:tblLayout w:type="fixed"/>
        <w:tblCellMar>
          <w:left w:type="dxa" w:w="10"/>
          <w:right w:type="dxa" w:w="10"/>
        </w:tblCellMar>
        <w:tblLook w:val="04A0" w:noVBand="1" w:noHBand="0" w:lastColumn="0" w:firstColumn="1" w:lastRow="0" w:firstRow="1"/>
      </w:tblPr>
      <w:tblGrid>
        <w:gridCol w:w="571"/>
        <w:gridCol w:w="1544"/>
        <w:gridCol w:w="1072"/>
        <w:gridCol w:w="980"/>
        <w:gridCol w:w="851"/>
        <w:gridCol w:w="1015"/>
        <w:gridCol w:w="1664"/>
        <w:gridCol w:w="1603"/>
      </w:tblGrid>
      <w:tr w:rsidTr="00084117" w:rsidR="00536B97" w:rsidRPr="00B83218">
        <w:trPr>
          <w:jc w:val="center"/>
        </w:trPr>
        <w:tc>
          <w:tcPr>
            <w:tcW w:type="dxa" w:w="76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 xml:space="preserve">Rb / Broj prijave </w:t>
            </w:r>
          </w:p>
          <w:p w:rsidRDefault="00536B97" w:rsidP="00084117" w:rsidR="00536B97" w:rsidRPr="00B83218">
            <w:pPr>
              <w:pStyle w:val="Bezproreda"/>
              <w:jc w:val="center"/>
              <w:rPr>
                <w:rFonts w:hAnsi="Times New Roman" w:ascii="Times New Roman"/>
              </w:rPr>
            </w:pPr>
          </w:p>
        </w:tc>
        <w:tc>
          <w:tcPr>
            <w:tcW w:type="dxa" w:w="231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Ime i prezime /  tvrtka ili naziv razlučnog vjerovnika</w:t>
            </w:r>
          </w:p>
        </w:tc>
        <w:tc>
          <w:tcPr>
            <w:tcW w:type="dxa" w:w="156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 xml:space="preserve">OIB razlučnog vjerovnika </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Adresa / sjedište razlučnog vjerovnika</w:t>
            </w:r>
          </w:p>
        </w:tc>
        <w:tc>
          <w:tcPr>
            <w:tcW w:type="dxa" w:w="121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Javna knjiga u koju je razlučno pravo upisano</w:t>
            </w:r>
          </w:p>
        </w:tc>
        <w:tc>
          <w:tcPr>
            <w:tcW w:type="dxa" w:w="147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Iznos tražbine osigurane razlučnim pravom</w:t>
            </w:r>
          </w:p>
        </w:tc>
        <w:tc>
          <w:tcPr>
            <w:tcW w:type="dxa" w:w="250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rPr>
                <w:rFonts w:hAnsi="Times New Roman" w:ascii="Times New Roman"/>
              </w:rPr>
            </w:pPr>
            <w:r w:rsidRPr="00B83218">
              <w:rPr>
                <w:rFonts w:hAnsi="Times New Roman" w:ascii="Times New Roman"/>
              </w:rPr>
              <w:t>Pravnu osnovu tražbine osigurane razlučnim pravom</w:t>
            </w:r>
          </w:p>
        </w:tc>
        <w:tc>
          <w:tcPr>
            <w:tcW w:type="dxa" w:w="240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Dio imovine na koji se odnosi razlučno pravo</w:t>
            </w:r>
          </w:p>
        </w:tc>
      </w:tr>
      <w:tr w:rsidTr="00084117" w:rsidR="00536B97" w:rsidRPr="00B83218">
        <w:trPr>
          <w:trHeight w:val="931"/>
          <w:jc w:val="center"/>
        </w:trPr>
        <w:tc>
          <w:tcPr>
            <w:tcW w:type="dxa" w:w="76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1/11</w:t>
            </w:r>
          </w:p>
        </w:tc>
        <w:tc>
          <w:tcPr>
            <w:tcW w:type="dxa" w:w="231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EA04BF" w:rsidP="00EA04BF" w:rsidR="00536B97" w:rsidRPr="00B83218">
            <w:pPr>
              <w:rPr>
                <w:sz w:val="22"/>
                <w:szCs w:val="22"/>
              </w:rPr>
            </w:pPr>
            <w:r>
              <w:rPr>
                <w:sz w:val="22"/>
                <w:szCs w:val="22"/>
              </w:rPr>
              <w:t xml:space="preserve">RH Ministarstvo financija </w:t>
            </w:r>
            <w:r w:rsidR="00536B97" w:rsidRPr="00B83218">
              <w:rPr>
                <w:sz w:val="22"/>
                <w:szCs w:val="22"/>
              </w:rPr>
              <w:t xml:space="preserve">Porezna uprava, Područni ured Dalmacija, </w:t>
            </w:r>
          </w:p>
        </w:tc>
        <w:tc>
          <w:tcPr>
            <w:tcW w:type="dxa" w:w="156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r w:rsidRPr="00B83218">
              <w:rPr>
                <w:rFonts w:hAnsi="Times New Roman" w:ascii="Times New Roman"/>
              </w:rPr>
              <w:t>18683136487</w:t>
            </w:r>
          </w:p>
        </w:tc>
        <w:tc>
          <w:tcPr>
            <w:tcW w:type="dxa" w:w="141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rPr>
                <w:rFonts w:hAnsi="Times New Roman" w:ascii="Times New Roman"/>
              </w:rPr>
            </w:pPr>
            <w:r w:rsidRPr="00B83218">
              <w:rPr>
                <w:rFonts w:hAnsi="Times New Roman" w:ascii="Times New Roman"/>
              </w:rPr>
              <w:t>Zadar, A.</w:t>
            </w:r>
            <w:r w:rsidR="00F96292">
              <w:rPr>
                <w:rFonts w:hAnsi="Times New Roman" w:ascii="Times New Roman"/>
              </w:rPr>
              <w:t xml:space="preserve"> </w:t>
            </w:r>
            <w:r w:rsidRPr="00B83218">
              <w:rPr>
                <w:rFonts w:hAnsi="Times New Roman" w:ascii="Times New Roman"/>
              </w:rPr>
              <w:t>Starčevića 9</w:t>
            </w:r>
          </w:p>
        </w:tc>
        <w:tc>
          <w:tcPr>
            <w:tcW w:type="dxa" w:w="121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36B97" w:rsidP="00084117" w:rsidR="00536B97" w:rsidRPr="00B83218">
            <w:pPr>
              <w:pStyle w:val="Bezproreda"/>
              <w:rPr>
                <w:rFonts w:hAnsi="Times New Roman" w:ascii="Times New Roman"/>
              </w:rPr>
            </w:pPr>
          </w:p>
        </w:tc>
        <w:tc>
          <w:tcPr>
            <w:tcW w:type="dxa" w:w="147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536B97" w:rsidP="00084117" w:rsidR="00536B97" w:rsidRPr="00B83218">
            <w:pPr>
              <w:pStyle w:val="Bezproreda"/>
              <w:jc w:val="center"/>
              <w:rPr>
                <w:rFonts w:hAnsi="Times New Roman" w:ascii="Times New Roman"/>
              </w:rPr>
            </w:pPr>
          </w:p>
        </w:tc>
        <w:tc>
          <w:tcPr>
            <w:tcW w:type="dxa" w:w="250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36B97" w:rsidP="00084117" w:rsidR="00536B97" w:rsidRPr="00B83218">
            <w:pPr>
              <w:pStyle w:val="Bezproreda"/>
              <w:rPr>
                <w:rFonts w:hAnsi="Times New Roman" w:ascii="Times New Roman"/>
              </w:rPr>
            </w:pPr>
            <w:r w:rsidRPr="00B83218">
              <w:rPr>
                <w:rFonts w:hAnsi="Times New Roman" w:ascii="Times New Roman"/>
              </w:rPr>
              <w:t>zapisnik o izvršenoj pljenidbi i procjeni pokretnina MF Klasa:UP/I415-02/12-01/31 od 7.1.2013</w:t>
            </w:r>
          </w:p>
        </w:tc>
        <w:tc>
          <w:tcPr>
            <w:tcW w:type="dxa" w:w="240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536B97" w:rsidP="00084117" w:rsidR="00536B97" w:rsidRPr="00B83218">
            <w:pPr>
              <w:rPr>
                <w:sz w:val="22"/>
                <w:szCs w:val="22"/>
              </w:rPr>
            </w:pPr>
            <w:r w:rsidRPr="00B83218">
              <w:rPr>
                <w:sz w:val="22"/>
                <w:szCs w:val="22"/>
              </w:rPr>
              <w:t>1.Stanje osnovnih sredstava na dan 31.12.2012</w:t>
            </w:r>
          </w:p>
          <w:p w:rsidRDefault="00536B97" w:rsidP="00084117" w:rsidR="00536B97" w:rsidRPr="00B83218">
            <w:pPr>
              <w:rPr>
                <w:sz w:val="22"/>
                <w:szCs w:val="22"/>
              </w:rPr>
            </w:pPr>
            <w:r w:rsidRPr="00B83218">
              <w:rPr>
                <w:sz w:val="22"/>
                <w:szCs w:val="22"/>
              </w:rPr>
              <w:t xml:space="preserve">2.Teretno vozilo Mercedes </w:t>
            </w:r>
          </w:p>
          <w:p w:rsidRDefault="00536B97" w:rsidP="00084117" w:rsidR="00536B97" w:rsidRPr="00B83218">
            <w:pPr>
              <w:rPr>
                <w:sz w:val="22"/>
                <w:szCs w:val="22"/>
              </w:rPr>
            </w:pPr>
            <w:r w:rsidRPr="00B83218">
              <w:rPr>
                <w:sz w:val="22"/>
                <w:szCs w:val="22"/>
              </w:rPr>
              <w:t xml:space="preserve"> 601DKA G PROIZ. 1988.g</w:t>
            </w:r>
          </w:p>
          <w:p w:rsidRDefault="00536B97" w:rsidP="00084117" w:rsidR="00536B97" w:rsidRPr="00B83218">
            <w:pPr>
              <w:rPr>
                <w:sz w:val="22"/>
                <w:szCs w:val="22"/>
              </w:rPr>
            </w:pPr>
            <w:r w:rsidRPr="00B83218">
              <w:rPr>
                <w:sz w:val="22"/>
                <w:szCs w:val="22"/>
              </w:rPr>
              <w:t>3.Osobni automobil Peugeot 307 XT, 2.0HDI  FAP 2002.g.</w:t>
            </w:r>
          </w:p>
          <w:p w:rsidRDefault="00536B97" w:rsidP="00084117" w:rsidR="00536B97" w:rsidRPr="00B83218">
            <w:pPr>
              <w:rPr>
                <w:sz w:val="22"/>
                <w:szCs w:val="22"/>
              </w:rPr>
            </w:pPr>
            <w:r w:rsidRPr="00B83218">
              <w:rPr>
                <w:sz w:val="22"/>
                <w:szCs w:val="22"/>
              </w:rPr>
              <w:t>4.Teretno vozilo BOXER 350 2.8 HDI 2003.g</w:t>
            </w:r>
          </w:p>
          <w:p w:rsidRDefault="00536B97" w:rsidP="00084117" w:rsidR="00536B97" w:rsidRPr="00B83218">
            <w:pPr>
              <w:rPr>
                <w:sz w:val="22"/>
                <w:szCs w:val="22"/>
              </w:rPr>
            </w:pPr>
          </w:p>
        </w:tc>
      </w:tr>
    </w:tbl>
    <w:p w:rsidRDefault="00DE75ED" w:rsidP="006C1CBA" w:rsidR="00DE75ED" w:rsidRPr="00B83218">
      <w:pPr>
        <w:jc w:val="both"/>
        <w:rPr>
          <w:sz w:val="22"/>
          <w:szCs w:val="22"/>
        </w:rPr>
      </w:pPr>
    </w:p>
    <w:p w:rsidRDefault="00A50F5E" w:rsidP="006C1CBA" w:rsidR="00FA59FA" w:rsidRPr="00B83218">
      <w:pPr>
        <w:jc w:val="both"/>
        <w:rPr>
          <w:sz w:val="22"/>
          <w:szCs w:val="22"/>
        </w:rPr>
      </w:pPr>
      <w:r w:rsidRPr="00B83218">
        <w:rPr>
          <w:sz w:val="22"/>
          <w:szCs w:val="22"/>
        </w:rPr>
        <w:t>Stečajna upraviteljica navodi da nije pristigla nijedna prijava izlučnog prava.</w:t>
      </w:r>
    </w:p>
    <w:p w:rsidRDefault="00FA59FA" w:rsidP="006C1CBA" w:rsidR="00FA59FA" w:rsidRPr="00B83218">
      <w:pPr>
        <w:jc w:val="both"/>
        <w:rPr>
          <w:sz w:val="22"/>
          <w:szCs w:val="22"/>
        </w:rPr>
      </w:pPr>
    </w:p>
    <w:p w:rsidRDefault="00F75710" w:rsidP="006C1CBA" w:rsidR="00540D40" w:rsidRPr="00B83218">
      <w:pPr>
        <w:jc w:val="both"/>
        <w:rPr>
          <w:sz w:val="22"/>
          <w:szCs w:val="22"/>
        </w:rPr>
      </w:pPr>
      <w:r w:rsidRPr="00B83218">
        <w:rPr>
          <w:sz w:val="22"/>
          <w:szCs w:val="22"/>
        </w:rPr>
        <w:t>Obzirom da su is</w:t>
      </w:r>
      <w:r w:rsidR="00540D40" w:rsidRPr="00B83218">
        <w:rPr>
          <w:sz w:val="22"/>
          <w:szCs w:val="22"/>
        </w:rPr>
        <w:t>pitane sve prijavljene tražbine</w:t>
      </w:r>
      <w:r w:rsidR="00A50F5E" w:rsidRPr="00B83218">
        <w:rPr>
          <w:sz w:val="22"/>
          <w:szCs w:val="22"/>
        </w:rPr>
        <w:t xml:space="preserve"> odluka će uslijediti u zakonskom roku. </w:t>
      </w:r>
    </w:p>
    <w:p w:rsidRDefault="00540D40" w:rsidP="009E7AF7" w:rsidR="00540D40" w:rsidRPr="00B83218">
      <w:pPr>
        <w:pStyle w:val="Uvuenotijeloteksta"/>
        <w:ind w:firstLine="0"/>
        <w:rPr>
          <w:rFonts w:cs="Times New Roman" w:hAnsi="Times New Roman" w:ascii="Times New Roman"/>
          <w:b/>
          <w:sz w:val="22"/>
          <w:szCs w:val="22"/>
        </w:rPr>
      </w:pPr>
    </w:p>
    <w:p w:rsidRDefault="00F75710" w:rsidP="00652BE3" w:rsidR="004F7CC5">
      <w:pPr>
        <w:tabs>
          <w:tab w:pos="0" w:val="left"/>
          <w:tab w:pos="360" w:val="left"/>
        </w:tabs>
        <w:rPr>
          <w:sz w:val="22"/>
          <w:szCs w:val="22"/>
        </w:rPr>
      </w:pPr>
      <w:r w:rsidRPr="00B83218">
        <w:rPr>
          <w:sz w:val="22"/>
          <w:szCs w:val="22"/>
        </w:rPr>
        <w:t>Ispitno ročište je d</w:t>
      </w:r>
      <w:r w:rsidR="004F7CC5" w:rsidRPr="00B83218">
        <w:rPr>
          <w:sz w:val="22"/>
          <w:szCs w:val="22"/>
        </w:rPr>
        <w:t>ovršeno u</w:t>
      </w:r>
      <w:r w:rsidR="00F96292">
        <w:rPr>
          <w:sz w:val="22"/>
          <w:szCs w:val="22"/>
        </w:rPr>
        <w:t xml:space="preserve"> 12,10</w:t>
      </w:r>
      <w:r w:rsidR="00D43EE2" w:rsidRPr="00B83218">
        <w:rPr>
          <w:sz w:val="22"/>
          <w:szCs w:val="22"/>
        </w:rPr>
        <w:t xml:space="preserve"> </w:t>
      </w:r>
      <w:r w:rsidR="004F7CC5" w:rsidRPr="00B83218">
        <w:rPr>
          <w:sz w:val="22"/>
          <w:szCs w:val="22"/>
        </w:rPr>
        <w:t>sati.</w:t>
      </w:r>
    </w:p>
    <w:p w:rsidRDefault="00F96292" w:rsidP="00652BE3" w:rsidR="00F96292">
      <w:pPr>
        <w:tabs>
          <w:tab w:pos="0" w:val="left"/>
          <w:tab w:pos="360" w:val="left"/>
        </w:tabs>
        <w:rPr>
          <w:sz w:val="22"/>
          <w:szCs w:val="22"/>
        </w:rPr>
      </w:pPr>
    </w:p>
    <w:p w:rsidRDefault="00F96292" w:rsidP="00652BE3" w:rsidR="00F96292">
      <w:pPr>
        <w:tabs>
          <w:tab w:pos="0" w:val="left"/>
          <w:tab w:pos="360" w:val="left"/>
        </w:tabs>
        <w:rPr>
          <w:sz w:val="22"/>
          <w:szCs w:val="22"/>
        </w:rPr>
      </w:pPr>
      <w:r>
        <w:rPr>
          <w:sz w:val="22"/>
          <w:szCs w:val="22"/>
        </w:rPr>
        <w:t>Sukladno čl. 130. st. 3. Stečajnog zakona izvještajno ročište određeno za dan 30. ožujka 2017. u 9,45 sati se odgađa za</w:t>
      </w:r>
    </w:p>
    <w:p w:rsidRDefault="00F96292" w:rsidP="00F96292" w:rsidR="00F96292">
      <w:pPr>
        <w:tabs>
          <w:tab w:pos="0" w:val="left"/>
          <w:tab w:pos="360" w:val="left"/>
        </w:tabs>
        <w:jc w:val="center"/>
        <w:rPr>
          <w:sz w:val="22"/>
          <w:szCs w:val="22"/>
        </w:rPr>
      </w:pPr>
      <w:r>
        <w:rPr>
          <w:sz w:val="22"/>
          <w:szCs w:val="22"/>
        </w:rPr>
        <w:t>dan 11. travnja 2017. u 9,00 sati,</w:t>
      </w:r>
    </w:p>
    <w:p w:rsidRDefault="00F96292" w:rsidP="00652BE3" w:rsidR="00F96292">
      <w:pPr>
        <w:tabs>
          <w:tab w:pos="0" w:val="left"/>
          <w:tab w:pos="360" w:val="left"/>
        </w:tabs>
        <w:rPr>
          <w:sz w:val="22"/>
          <w:szCs w:val="22"/>
        </w:rPr>
      </w:pPr>
    </w:p>
    <w:p w:rsidRDefault="00F96292" w:rsidP="00652BE3" w:rsidR="00F96292">
      <w:pPr>
        <w:tabs>
          <w:tab w:pos="0" w:val="left"/>
          <w:tab w:pos="360" w:val="left"/>
        </w:tabs>
        <w:rPr>
          <w:sz w:val="22"/>
          <w:szCs w:val="22"/>
        </w:rPr>
      </w:pPr>
      <w:r>
        <w:rPr>
          <w:sz w:val="22"/>
          <w:szCs w:val="22"/>
        </w:rPr>
        <w:t>što nazočni vjerovnici primaju na znanje dok će se rješenje o odgodi izvještajnog ročišta objaviti i na e-Oglasnoj ploči sudova.</w:t>
      </w:r>
    </w:p>
    <w:p w:rsidRDefault="00F96292" w:rsidP="00652BE3" w:rsidR="00F96292" w:rsidRPr="00B83218">
      <w:pPr>
        <w:tabs>
          <w:tab w:pos="0" w:val="left"/>
          <w:tab w:pos="360" w:val="left"/>
        </w:tabs>
        <w:rPr>
          <w:sz w:val="22"/>
          <w:szCs w:val="22"/>
        </w:rPr>
      </w:pPr>
    </w:p>
    <w:p w:rsidRDefault="00D43EE2" w:rsidP="00652BE3" w:rsidR="00D43EE2" w:rsidRPr="00B83218">
      <w:pPr>
        <w:tabs>
          <w:tab w:pos="0" w:val="left"/>
          <w:tab w:pos="360" w:val="left"/>
        </w:tabs>
        <w:rPr>
          <w:sz w:val="22"/>
          <w:szCs w:val="22"/>
        </w:rPr>
      </w:pPr>
    </w:p>
    <w:p w:rsidRDefault="004F7CC5" w:rsidP="004F7CC5" w:rsidR="004F7CC5" w:rsidRPr="00B83218">
      <w:pPr>
        <w:tabs>
          <w:tab w:pos="0" w:val="left"/>
          <w:tab w:pos="360" w:val="left"/>
        </w:tabs>
        <w:jc w:val="both"/>
        <w:rPr>
          <w:sz w:val="22"/>
          <w:szCs w:val="22"/>
        </w:rPr>
      </w:pPr>
    </w:p>
    <w:p w:rsidRDefault="006868EE" w:rsidP="004F7CC5" w:rsidR="006868EE" w:rsidRPr="00B83218">
      <w:pPr>
        <w:tabs>
          <w:tab w:pos="0" w:val="left"/>
          <w:tab w:pos="360" w:val="left"/>
        </w:tabs>
        <w:jc w:val="both"/>
        <w:rPr>
          <w:sz w:val="22"/>
          <w:szCs w:val="22"/>
        </w:rPr>
      </w:pPr>
    </w:p>
    <w:p w:rsidRDefault="004F7CC5" w:rsidP="004F7CC5" w:rsidR="004F7CC5" w:rsidRPr="00B83218">
      <w:pPr>
        <w:tabs>
          <w:tab w:pos="0" w:val="left"/>
          <w:tab w:pos="360" w:val="left"/>
        </w:tabs>
        <w:jc w:val="both"/>
        <w:rPr>
          <w:sz w:val="22"/>
          <w:szCs w:val="22"/>
        </w:rPr>
      </w:pPr>
      <w:r w:rsidRPr="00B83218">
        <w:rPr>
          <w:sz w:val="22"/>
          <w:szCs w:val="22"/>
        </w:rPr>
        <w:tab/>
      </w:r>
      <w:r w:rsidRPr="00B83218">
        <w:rPr>
          <w:sz w:val="22"/>
          <w:szCs w:val="22"/>
        </w:rPr>
        <w:tab/>
        <w:t xml:space="preserve"> </w:t>
      </w:r>
      <w:r w:rsidR="005829F5" w:rsidRPr="00B83218">
        <w:rPr>
          <w:sz w:val="22"/>
          <w:szCs w:val="22"/>
        </w:rPr>
        <w:tab/>
      </w:r>
      <w:r w:rsidR="005829F5" w:rsidRPr="00B83218">
        <w:rPr>
          <w:sz w:val="22"/>
          <w:szCs w:val="22"/>
        </w:rPr>
        <w:tab/>
      </w:r>
      <w:r w:rsidR="00540D40" w:rsidRPr="00B83218">
        <w:rPr>
          <w:sz w:val="22"/>
          <w:szCs w:val="22"/>
        </w:rPr>
        <w:tab/>
      </w:r>
      <w:r w:rsidRPr="00B83218">
        <w:rPr>
          <w:sz w:val="22"/>
          <w:szCs w:val="22"/>
        </w:rPr>
        <w:t>SU</w:t>
      </w:r>
      <w:r w:rsidR="00623C21" w:rsidRPr="00B83218">
        <w:rPr>
          <w:sz w:val="22"/>
          <w:szCs w:val="22"/>
        </w:rPr>
        <w:t>TKINJA</w:t>
      </w:r>
      <w:r w:rsidRPr="00B83218">
        <w:rPr>
          <w:sz w:val="22"/>
          <w:szCs w:val="22"/>
        </w:rPr>
        <w:tab/>
        <w:t xml:space="preserve">        </w:t>
      </w:r>
      <w:r w:rsidR="00F96292">
        <w:rPr>
          <w:sz w:val="22"/>
          <w:szCs w:val="22"/>
        </w:rPr>
        <w:t xml:space="preserve">    </w:t>
      </w:r>
      <w:r w:rsidRPr="00B83218">
        <w:rPr>
          <w:sz w:val="22"/>
          <w:szCs w:val="22"/>
        </w:rPr>
        <w:t xml:space="preserve">  </w:t>
      </w:r>
      <w:r w:rsidR="005829F5" w:rsidRPr="00B83218">
        <w:rPr>
          <w:sz w:val="22"/>
          <w:szCs w:val="22"/>
        </w:rPr>
        <w:tab/>
        <w:t xml:space="preserve">  </w:t>
      </w:r>
      <w:r w:rsidRPr="00B83218">
        <w:rPr>
          <w:sz w:val="22"/>
          <w:szCs w:val="22"/>
        </w:rPr>
        <w:t>STEČAJN</w:t>
      </w:r>
      <w:r w:rsidR="00623C21" w:rsidRPr="00B83218">
        <w:rPr>
          <w:sz w:val="22"/>
          <w:szCs w:val="22"/>
        </w:rPr>
        <w:t>A</w:t>
      </w:r>
      <w:r w:rsidRPr="00B83218">
        <w:rPr>
          <w:sz w:val="22"/>
          <w:szCs w:val="22"/>
        </w:rPr>
        <w:t xml:space="preserve"> UPRAVITELJ</w:t>
      </w:r>
      <w:r w:rsidR="00623C21" w:rsidRPr="00B83218">
        <w:rPr>
          <w:sz w:val="22"/>
          <w:szCs w:val="22"/>
        </w:rPr>
        <w:t>ICA</w:t>
      </w:r>
      <w:r w:rsidRPr="00B83218">
        <w:rPr>
          <w:sz w:val="22"/>
          <w:szCs w:val="22"/>
        </w:rPr>
        <w:t xml:space="preserve"> </w:t>
      </w:r>
      <w:r w:rsidRPr="00B83218">
        <w:rPr>
          <w:sz w:val="22"/>
          <w:szCs w:val="22"/>
        </w:rPr>
        <w:tab/>
      </w:r>
    </w:p>
    <w:p w:rsidRDefault="004F7CC5" w:rsidP="004F7CC5" w:rsidR="004F7CC5" w:rsidRPr="00B83218">
      <w:pPr>
        <w:tabs>
          <w:tab w:pos="0" w:val="left"/>
          <w:tab w:pos="360" w:val="left"/>
        </w:tabs>
        <w:jc w:val="both"/>
        <w:rPr>
          <w:sz w:val="22"/>
          <w:szCs w:val="22"/>
        </w:rPr>
      </w:pPr>
    </w:p>
    <w:p w:rsidRDefault="004F7CC5" w:rsidP="004F7CC5" w:rsidR="004F7CC5" w:rsidRPr="00B83218">
      <w:pPr>
        <w:tabs>
          <w:tab w:pos="0" w:val="left"/>
          <w:tab w:pos="360" w:val="left"/>
        </w:tabs>
        <w:jc w:val="both"/>
        <w:rPr>
          <w:sz w:val="22"/>
          <w:szCs w:val="22"/>
        </w:rPr>
      </w:pPr>
    </w:p>
    <w:p w:rsidRDefault="005829F5" w:rsidP="004F7CC5" w:rsidR="005829F5" w:rsidRPr="00B83218">
      <w:pPr>
        <w:tabs>
          <w:tab w:pos="0" w:val="left"/>
          <w:tab w:pos="360" w:val="left"/>
        </w:tabs>
        <w:jc w:val="both"/>
        <w:rPr>
          <w:sz w:val="22"/>
          <w:szCs w:val="22"/>
        </w:rPr>
      </w:pPr>
    </w:p>
    <w:p w:rsidRDefault="00642AFB" w:rsidP="00642AFB" w:rsidR="004F7CC5" w:rsidRPr="00B83218">
      <w:pPr>
        <w:tabs>
          <w:tab w:pos="0" w:val="left"/>
          <w:tab w:pos="360" w:val="left"/>
        </w:tabs>
        <w:jc w:val="center"/>
        <w:rPr>
          <w:sz w:val="22"/>
          <w:szCs w:val="22"/>
        </w:rPr>
      </w:pPr>
      <w:r w:rsidRPr="00B83218">
        <w:rPr>
          <w:sz w:val="22"/>
          <w:szCs w:val="22"/>
        </w:rPr>
        <w:t xml:space="preserve">ZAPISNIČAR   </w:t>
      </w:r>
      <w:r w:rsidRPr="00B83218">
        <w:rPr>
          <w:sz w:val="22"/>
          <w:szCs w:val="22"/>
        </w:rPr>
        <w:tab/>
      </w:r>
      <w:r w:rsidR="00F96292">
        <w:rPr>
          <w:sz w:val="22"/>
          <w:szCs w:val="22"/>
        </w:rPr>
        <w:t xml:space="preserve">    </w:t>
      </w:r>
      <w:r w:rsidRPr="00B83218">
        <w:rPr>
          <w:sz w:val="22"/>
          <w:szCs w:val="22"/>
        </w:rPr>
        <w:tab/>
      </w:r>
      <w:r w:rsidR="00F96292">
        <w:rPr>
          <w:sz w:val="22"/>
          <w:szCs w:val="22"/>
        </w:rPr>
        <w:t xml:space="preserve">      </w:t>
      </w:r>
      <w:r w:rsidR="004F7CC5" w:rsidRPr="00B83218">
        <w:rPr>
          <w:sz w:val="22"/>
          <w:szCs w:val="22"/>
        </w:rPr>
        <w:t>VJEROVNICI</w:t>
      </w:r>
    </w:p>
    <w:p w:rsidRDefault="007E03BC" w:rsidP="005900E5" w:rsidR="007E03BC" w:rsidRPr="00B83218">
      <w:pPr>
        <w:tabs>
          <w:tab w:pos="0" w:val="left"/>
          <w:tab w:pos="360" w:val="left"/>
        </w:tabs>
        <w:jc w:val="both"/>
        <w:rPr>
          <w:sz w:val="22"/>
          <w:szCs w:val="22"/>
        </w:rPr>
      </w:pPr>
    </w:p>
    <w:sectPr w:rsidSect="005C311D" w:rsidR="007E03BC" w:rsidRPr="00B83218">
      <w:headerReference w:type="even" r:id="rId12"/>
      <w:headerReference w:type="default" r:id="rId13"/>
      <w:footerReference w:type="even" r:id="rId14"/>
      <w:footerReference w:type="default" r:id="rId15"/>
      <w:headerReference w:type="first" r:id="rId16"/>
      <w:pgSz w:h="16838" w:w="11906"/>
      <w:pgMar w:gutter="0" w:footer="709" w:header="709" w:left="1418" w:bottom="851" w:right="1021" w:top="110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5B4D" w:rsidR="00AF5B4D">
      <w:r>
        <w:separator/>
      </w:r>
    </w:p>
  </w:endnote>
  <w:endnote w:id="0" w:type="continuationSeparator">
    <w:p w:rsidRDefault="00AF5B4D" w:rsidR="00AF5B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5B4D" w:rsidP="00F6328A" w:rsidR="00AF5B4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5B4D" w:rsidP="00F6328A" w:rsidR="00AF5B4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5B4D" w:rsidP="00F6328A" w:rsidR="00AF5B4D">
    <w:pPr>
      <w:pStyle w:val="Podnoje"/>
      <w:framePr w:y="1" w:xAlign="right" w:vAnchor="text" w:hAnchor="margin" w:wrap="around"/>
      <w:rPr>
        <w:rStyle w:val="Brojstranice"/>
      </w:rPr>
    </w:pPr>
  </w:p>
  <w:p w:rsidRDefault="00AF5B4D" w:rsidP="005973AD" w:rsidR="00AF5B4D">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5B4D" w:rsidR="00AF5B4D">
      <w:r>
        <w:separator/>
      </w:r>
    </w:p>
  </w:footnote>
  <w:footnote w:id="0" w:type="continuationSeparator">
    <w:p w:rsidRDefault="00AF5B4D" w:rsidR="00AF5B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5B4D" w:rsidP="007A1E4E" w:rsidR="00AF5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5B4D" w:rsidR="00AF5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5B4D" w:rsidP="007A1E4E" w:rsidR="00AF5B4D" w:rsidRPr="00F96292">
    <w:pPr>
      <w:pStyle w:val="Zaglavlje"/>
      <w:framePr w:y="1" w:xAlign="center" w:vAnchor="text" w:hAnchor="margin" w:wrap="around"/>
      <w:rPr>
        <w:rStyle w:val="Brojstranice"/>
        <w:sz w:val="22"/>
        <w:szCs w:val="22"/>
      </w:rPr>
    </w:pPr>
    <w:r w:rsidRPr="00F96292">
      <w:rPr>
        <w:rStyle w:val="Brojstranice"/>
        <w:sz w:val="22"/>
        <w:szCs w:val="22"/>
      </w:rPr>
      <w:fldChar w:fldCharType="begin"/>
    </w:r>
    <w:r w:rsidRPr="00F96292">
      <w:rPr>
        <w:rStyle w:val="Brojstranice"/>
        <w:sz w:val="22"/>
        <w:szCs w:val="22"/>
      </w:rPr>
      <w:instrText xml:space="preserve">PAGE  </w:instrText>
    </w:r>
    <w:r w:rsidRPr="00F96292">
      <w:rPr>
        <w:rStyle w:val="Brojstranice"/>
        <w:sz w:val="22"/>
        <w:szCs w:val="22"/>
      </w:rPr>
      <w:fldChar w:fldCharType="separate"/>
    </w:r>
    <w:r w:rsidR="00B15BE3">
      <w:rPr>
        <w:rStyle w:val="Brojstranice"/>
        <w:noProof/>
        <w:sz w:val="22"/>
        <w:szCs w:val="22"/>
      </w:rPr>
      <w:t>14</w:t>
    </w:r>
    <w:r w:rsidRPr="00F96292">
      <w:rPr>
        <w:rStyle w:val="Brojstranice"/>
        <w:sz w:val="22"/>
        <w:szCs w:val="22"/>
      </w:rPr>
      <w:fldChar w:fldCharType="end"/>
    </w:r>
  </w:p>
  <w:p w:rsidRDefault="00AF5B4D" w:rsidP="00F97DE7" w:rsidR="00AF5B4D" w:rsidRPr="00776028">
    <w:pPr>
      <w:jc w:val="right"/>
      <w:rPr>
        <w:bCs/>
        <w:sz w:val="22"/>
        <w:szCs w:val="22"/>
      </w:rPr>
    </w:pPr>
    <w:r w:rsidRPr="00776028">
      <w:rPr>
        <w:sz w:val="22"/>
        <w:szCs w:val="22"/>
      </w:rPr>
      <w:t>Posl.br.</w:t>
    </w:r>
    <w:r w:rsidRPr="00776028">
      <w:rPr>
        <w:bCs/>
        <w:sz w:val="22"/>
        <w:szCs w:val="22"/>
      </w:rPr>
      <w:t xml:space="preserve"> 2 St-825/16-61</w:t>
    </w:r>
  </w:p>
  <w:p w:rsidRDefault="00AF5B4D" w:rsidP="00D154FA" w:rsidR="00AF5B4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5B4D" w:rsidP="007024CC" w:rsidR="00AF5B4D" w:rsidRPr="007024CC">
    <w:pPr>
      <w:jc w:val="right"/>
      <w:rPr>
        <w:bCs/>
      </w:rPr>
    </w:pPr>
    <w:r w:rsidRPr="006D773C">
      <w:t xml:space="preserve">         Posl.br.</w:t>
    </w:r>
    <w:r w:rsidRPr="006D773C">
      <w:rPr>
        <w:bCs/>
      </w:rPr>
      <w:t xml:space="preserve"> </w:t>
    </w:r>
    <w:r>
      <w:rPr>
        <w:bCs/>
      </w:rPr>
      <w:t>2</w:t>
    </w:r>
    <w:r w:rsidRPr="006D773C">
      <w:rPr>
        <w:bCs/>
      </w:rPr>
      <w:t xml:space="preserve"> St-</w:t>
    </w:r>
    <w:r>
      <w:rPr>
        <w:bCs/>
      </w:rPr>
      <w:t>825/16-61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8838B7"/>
    <w:multiLevelType w:val="hybridMultilevel"/>
    <w:tmpl w:val="52805324"/>
    <w:lvl w:tplc="79AC4996" w:ilvl="0">
      <w:start w:val="1"/>
      <w:numFmt w:val="decimal"/>
      <w:lvlText w:val="%1."/>
      <w:lvlJc w:val="left"/>
      <w:pPr>
        <w:ind w:hanging="360" w:left="98"/>
      </w:pPr>
      <w:rPr>
        <w:rFonts w:hint="default"/>
      </w:rPr>
    </w:lvl>
    <w:lvl w:tentative="true" w:tplc="041A0019" w:ilvl="1">
      <w:start w:val="1"/>
      <w:numFmt w:val="lowerLetter"/>
      <w:lvlText w:val="%2."/>
      <w:lvlJc w:val="left"/>
      <w:pPr>
        <w:ind w:hanging="360" w:left="818"/>
      </w:pPr>
    </w:lvl>
    <w:lvl w:tentative="true" w:tplc="041A001B" w:ilvl="2">
      <w:start w:val="1"/>
      <w:numFmt w:val="lowerRoman"/>
      <w:lvlText w:val="%3."/>
      <w:lvlJc w:val="right"/>
      <w:pPr>
        <w:ind w:hanging="180" w:left="1538"/>
      </w:pPr>
    </w:lvl>
    <w:lvl w:tentative="true" w:tplc="041A000F" w:ilvl="3">
      <w:start w:val="1"/>
      <w:numFmt w:val="decimal"/>
      <w:lvlText w:val="%4."/>
      <w:lvlJc w:val="left"/>
      <w:pPr>
        <w:ind w:hanging="360" w:left="2258"/>
      </w:pPr>
    </w:lvl>
    <w:lvl w:tentative="true" w:tplc="041A0019" w:ilvl="4">
      <w:start w:val="1"/>
      <w:numFmt w:val="lowerLetter"/>
      <w:lvlText w:val="%5."/>
      <w:lvlJc w:val="left"/>
      <w:pPr>
        <w:ind w:hanging="360" w:left="2978"/>
      </w:pPr>
    </w:lvl>
    <w:lvl w:tentative="true" w:tplc="041A001B" w:ilvl="5">
      <w:start w:val="1"/>
      <w:numFmt w:val="lowerRoman"/>
      <w:lvlText w:val="%6."/>
      <w:lvlJc w:val="right"/>
      <w:pPr>
        <w:ind w:hanging="180" w:left="3698"/>
      </w:pPr>
    </w:lvl>
    <w:lvl w:tentative="true" w:tplc="041A000F" w:ilvl="6">
      <w:start w:val="1"/>
      <w:numFmt w:val="decimal"/>
      <w:lvlText w:val="%7."/>
      <w:lvlJc w:val="left"/>
      <w:pPr>
        <w:ind w:hanging="360" w:left="4418"/>
      </w:pPr>
    </w:lvl>
    <w:lvl w:tentative="true" w:tplc="041A0019" w:ilvl="7">
      <w:start w:val="1"/>
      <w:numFmt w:val="lowerLetter"/>
      <w:lvlText w:val="%8."/>
      <w:lvlJc w:val="left"/>
      <w:pPr>
        <w:ind w:hanging="360" w:left="5138"/>
      </w:pPr>
    </w:lvl>
    <w:lvl w:tentative="true" w:tplc="041A001B" w:ilvl="8">
      <w:start w:val="1"/>
      <w:numFmt w:val="lowerRoman"/>
      <w:lvlText w:val="%9."/>
      <w:lvlJc w:val="right"/>
      <w:pPr>
        <w:ind w:hanging="180" w:left="5858"/>
      </w:pPr>
    </w:lvl>
  </w:abstractNum>
  <w:abstractNum w:abstractNumId="2">
    <w:nsid w:val="02CC02E1"/>
    <w:multiLevelType w:val="hybridMultilevel"/>
    <w:tmpl w:val="7428AABA"/>
    <w:lvl w:tplc="72CA1C6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55700F2"/>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4">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BFF5C6A"/>
    <w:multiLevelType w:val="hybridMultilevel"/>
    <w:tmpl w:val="948082B6"/>
    <w:lvl w:tplc="0A8051B2" w:ilvl="0">
      <w:start w:val="1"/>
      <w:numFmt w:val="decimal"/>
      <w:lvlText w:val="%1."/>
      <w:lvlJc w:val="left"/>
      <w:pPr>
        <w:ind w:hanging="360" w:left="98"/>
      </w:pPr>
      <w:rPr>
        <w:rFonts w:hint="default"/>
      </w:rPr>
    </w:lvl>
    <w:lvl w:tentative="true" w:tplc="041A0019" w:ilvl="1">
      <w:start w:val="1"/>
      <w:numFmt w:val="lowerLetter"/>
      <w:lvlText w:val="%2."/>
      <w:lvlJc w:val="left"/>
      <w:pPr>
        <w:ind w:hanging="360" w:left="818"/>
      </w:pPr>
    </w:lvl>
    <w:lvl w:tentative="true" w:tplc="041A001B" w:ilvl="2">
      <w:start w:val="1"/>
      <w:numFmt w:val="lowerRoman"/>
      <w:lvlText w:val="%3."/>
      <w:lvlJc w:val="right"/>
      <w:pPr>
        <w:ind w:hanging="180" w:left="1538"/>
      </w:pPr>
    </w:lvl>
    <w:lvl w:tentative="true" w:tplc="041A000F" w:ilvl="3">
      <w:start w:val="1"/>
      <w:numFmt w:val="decimal"/>
      <w:lvlText w:val="%4."/>
      <w:lvlJc w:val="left"/>
      <w:pPr>
        <w:ind w:hanging="360" w:left="2258"/>
      </w:pPr>
    </w:lvl>
    <w:lvl w:tentative="true" w:tplc="041A0019" w:ilvl="4">
      <w:start w:val="1"/>
      <w:numFmt w:val="lowerLetter"/>
      <w:lvlText w:val="%5."/>
      <w:lvlJc w:val="left"/>
      <w:pPr>
        <w:ind w:hanging="360" w:left="2978"/>
      </w:pPr>
    </w:lvl>
    <w:lvl w:tentative="true" w:tplc="041A001B" w:ilvl="5">
      <w:start w:val="1"/>
      <w:numFmt w:val="lowerRoman"/>
      <w:lvlText w:val="%6."/>
      <w:lvlJc w:val="right"/>
      <w:pPr>
        <w:ind w:hanging="180" w:left="3698"/>
      </w:pPr>
    </w:lvl>
    <w:lvl w:tentative="true" w:tplc="041A000F" w:ilvl="6">
      <w:start w:val="1"/>
      <w:numFmt w:val="decimal"/>
      <w:lvlText w:val="%7."/>
      <w:lvlJc w:val="left"/>
      <w:pPr>
        <w:ind w:hanging="360" w:left="4418"/>
      </w:pPr>
    </w:lvl>
    <w:lvl w:tentative="true" w:tplc="041A0019" w:ilvl="7">
      <w:start w:val="1"/>
      <w:numFmt w:val="lowerLetter"/>
      <w:lvlText w:val="%8."/>
      <w:lvlJc w:val="left"/>
      <w:pPr>
        <w:ind w:hanging="360" w:left="5138"/>
      </w:pPr>
    </w:lvl>
    <w:lvl w:tentative="true" w:tplc="041A001B" w:ilvl="8">
      <w:start w:val="1"/>
      <w:numFmt w:val="lowerRoman"/>
      <w:lvlText w:val="%9."/>
      <w:lvlJc w:val="right"/>
      <w:pPr>
        <w:ind w:hanging="180" w:left="5858"/>
      </w:pPr>
    </w:lvl>
  </w:abstractNum>
  <w:abstractNum w:abstractNumId="6">
    <w:nsid w:val="0E895A8A"/>
    <w:multiLevelType w:val="hybridMultilevel"/>
    <w:tmpl w:val="0F44FA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8">
    <w:nsid w:val="127F5648"/>
    <w:multiLevelType w:val="hybridMultilevel"/>
    <w:tmpl w:val="96C450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5FA4DAE"/>
    <w:multiLevelType w:val="hybridMultilevel"/>
    <w:tmpl w:val="3762F238"/>
    <w:lvl w:tplc="BB2CFB6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16C10C46"/>
    <w:multiLevelType w:val="hybridMultilevel"/>
    <w:tmpl w:val="956257BC"/>
    <w:lvl w:tplc="2A92688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96D16DE"/>
    <w:multiLevelType w:val="hybridMultilevel"/>
    <w:tmpl w:val="321A8BD8"/>
    <w:lvl w:tplc="85347F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B5738B"/>
    <w:multiLevelType w:val="hybridMultilevel"/>
    <w:tmpl w:val="8390A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D102B6F"/>
    <w:multiLevelType w:val="hybridMultilevel"/>
    <w:tmpl w:val="5D724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1127955"/>
    <w:multiLevelType w:val="hybridMultilevel"/>
    <w:tmpl w:val="08F284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A552B3D"/>
    <w:multiLevelType w:val="hybridMultilevel"/>
    <w:tmpl w:val="35C29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0">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21">
    <w:nsid w:val="2F187816"/>
    <w:multiLevelType w:val="hybridMultilevel"/>
    <w:tmpl w:val="5F4424FE"/>
    <w:lvl w:tplc="65F4D79E" w:ilvl="0">
      <w:start w:val="1"/>
      <w:numFmt w:val="decimal"/>
      <w:lvlText w:val="%1."/>
      <w:lvlJc w:val="left"/>
      <w:pPr>
        <w:ind w:hanging="360" w:left="98"/>
      </w:pPr>
      <w:rPr>
        <w:rFonts w:hint="default"/>
      </w:rPr>
    </w:lvl>
    <w:lvl w:tentative="true" w:tplc="041A0019" w:ilvl="1">
      <w:start w:val="1"/>
      <w:numFmt w:val="lowerLetter"/>
      <w:lvlText w:val="%2."/>
      <w:lvlJc w:val="left"/>
      <w:pPr>
        <w:ind w:hanging="360" w:left="818"/>
      </w:pPr>
    </w:lvl>
    <w:lvl w:tentative="true" w:tplc="041A001B" w:ilvl="2">
      <w:start w:val="1"/>
      <w:numFmt w:val="lowerRoman"/>
      <w:lvlText w:val="%3."/>
      <w:lvlJc w:val="right"/>
      <w:pPr>
        <w:ind w:hanging="180" w:left="1538"/>
      </w:pPr>
    </w:lvl>
    <w:lvl w:tentative="true" w:tplc="041A000F" w:ilvl="3">
      <w:start w:val="1"/>
      <w:numFmt w:val="decimal"/>
      <w:lvlText w:val="%4."/>
      <w:lvlJc w:val="left"/>
      <w:pPr>
        <w:ind w:hanging="360" w:left="2258"/>
      </w:pPr>
    </w:lvl>
    <w:lvl w:tentative="true" w:tplc="041A0019" w:ilvl="4">
      <w:start w:val="1"/>
      <w:numFmt w:val="lowerLetter"/>
      <w:lvlText w:val="%5."/>
      <w:lvlJc w:val="left"/>
      <w:pPr>
        <w:ind w:hanging="360" w:left="2978"/>
      </w:pPr>
    </w:lvl>
    <w:lvl w:tentative="true" w:tplc="041A001B" w:ilvl="5">
      <w:start w:val="1"/>
      <w:numFmt w:val="lowerRoman"/>
      <w:lvlText w:val="%6."/>
      <w:lvlJc w:val="right"/>
      <w:pPr>
        <w:ind w:hanging="180" w:left="3698"/>
      </w:pPr>
    </w:lvl>
    <w:lvl w:tentative="true" w:tplc="041A000F" w:ilvl="6">
      <w:start w:val="1"/>
      <w:numFmt w:val="decimal"/>
      <w:lvlText w:val="%7."/>
      <w:lvlJc w:val="left"/>
      <w:pPr>
        <w:ind w:hanging="360" w:left="4418"/>
      </w:pPr>
    </w:lvl>
    <w:lvl w:tentative="true" w:tplc="041A0019" w:ilvl="7">
      <w:start w:val="1"/>
      <w:numFmt w:val="lowerLetter"/>
      <w:lvlText w:val="%8."/>
      <w:lvlJc w:val="left"/>
      <w:pPr>
        <w:ind w:hanging="360" w:left="5138"/>
      </w:pPr>
    </w:lvl>
    <w:lvl w:tentative="true" w:tplc="041A001B" w:ilvl="8">
      <w:start w:val="1"/>
      <w:numFmt w:val="lowerRoman"/>
      <w:lvlText w:val="%9."/>
      <w:lvlJc w:val="right"/>
      <w:pPr>
        <w:ind w:hanging="180" w:left="5858"/>
      </w:pPr>
    </w:lvl>
  </w:abstractNum>
  <w:abstractNum w:abstractNumId="22">
    <w:nsid w:val="304A5289"/>
    <w:multiLevelType w:val="hybridMultilevel"/>
    <w:tmpl w:val="A358FD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C1778A6"/>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3E7C4F5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6">
    <w:nsid w:val="473A51CF"/>
    <w:multiLevelType w:val="hybridMultilevel"/>
    <w:tmpl w:val="8E28370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7842E72"/>
    <w:multiLevelType w:val="hybridMultilevel"/>
    <w:tmpl w:val="50B819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84807DB"/>
    <w:multiLevelType w:val="hybridMultilevel"/>
    <w:tmpl w:val="12F2374C"/>
    <w:lvl w:tplc="C7EC5D9C" w:ilvl="0">
      <w:start w:val="1"/>
      <w:numFmt w:val="upperRoman"/>
      <w:lvlText w:val="%1."/>
      <w:lvlJc w:val="left"/>
      <w:pPr>
        <w:ind w:hanging="720" w:left="458"/>
      </w:pPr>
      <w:rPr>
        <w:rFonts w:hint="default"/>
        <w:b/>
      </w:rPr>
    </w:lvl>
    <w:lvl w:tentative="true" w:tplc="041A0019" w:ilvl="1">
      <w:start w:val="1"/>
      <w:numFmt w:val="lowerLetter"/>
      <w:lvlText w:val="%2."/>
      <w:lvlJc w:val="left"/>
      <w:pPr>
        <w:ind w:hanging="360" w:left="818"/>
      </w:pPr>
    </w:lvl>
    <w:lvl w:tentative="true" w:tplc="041A001B" w:ilvl="2">
      <w:start w:val="1"/>
      <w:numFmt w:val="lowerRoman"/>
      <w:lvlText w:val="%3."/>
      <w:lvlJc w:val="right"/>
      <w:pPr>
        <w:ind w:hanging="180" w:left="1538"/>
      </w:pPr>
    </w:lvl>
    <w:lvl w:tentative="true" w:tplc="041A000F" w:ilvl="3">
      <w:start w:val="1"/>
      <w:numFmt w:val="decimal"/>
      <w:lvlText w:val="%4."/>
      <w:lvlJc w:val="left"/>
      <w:pPr>
        <w:ind w:hanging="360" w:left="2258"/>
      </w:pPr>
    </w:lvl>
    <w:lvl w:tentative="true" w:tplc="041A0019" w:ilvl="4">
      <w:start w:val="1"/>
      <w:numFmt w:val="lowerLetter"/>
      <w:lvlText w:val="%5."/>
      <w:lvlJc w:val="left"/>
      <w:pPr>
        <w:ind w:hanging="360" w:left="2978"/>
      </w:pPr>
    </w:lvl>
    <w:lvl w:tentative="true" w:tplc="041A001B" w:ilvl="5">
      <w:start w:val="1"/>
      <w:numFmt w:val="lowerRoman"/>
      <w:lvlText w:val="%6."/>
      <w:lvlJc w:val="right"/>
      <w:pPr>
        <w:ind w:hanging="180" w:left="3698"/>
      </w:pPr>
    </w:lvl>
    <w:lvl w:tentative="true" w:tplc="041A000F" w:ilvl="6">
      <w:start w:val="1"/>
      <w:numFmt w:val="decimal"/>
      <w:lvlText w:val="%7."/>
      <w:lvlJc w:val="left"/>
      <w:pPr>
        <w:ind w:hanging="360" w:left="4418"/>
      </w:pPr>
    </w:lvl>
    <w:lvl w:tentative="true" w:tplc="041A0019" w:ilvl="7">
      <w:start w:val="1"/>
      <w:numFmt w:val="lowerLetter"/>
      <w:lvlText w:val="%8."/>
      <w:lvlJc w:val="left"/>
      <w:pPr>
        <w:ind w:hanging="360" w:left="5138"/>
      </w:pPr>
    </w:lvl>
    <w:lvl w:tentative="true" w:tplc="041A001B" w:ilvl="8">
      <w:start w:val="1"/>
      <w:numFmt w:val="lowerRoman"/>
      <w:lvlText w:val="%9."/>
      <w:lvlJc w:val="right"/>
      <w:pPr>
        <w:ind w:hanging="180" w:left="5858"/>
      </w:p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F7E3ED0"/>
    <w:multiLevelType w:val="hybridMultilevel"/>
    <w:tmpl w:val="427AB3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2FC1EAC"/>
    <w:multiLevelType w:val="hybridMultilevel"/>
    <w:tmpl w:val="BA4A53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3EF0827"/>
    <w:multiLevelType w:val="hybridMultilevel"/>
    <w:tmpl w:val="DF9E6E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AE803F9"/>
    <w:multiLevelType w:val="hybridMultilevel"/>
    <w:tmpl w:val="87EE29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E42250F"/>
    <w:multiLevelType w:val="hybridMultilevel"/>
    <w:tmpl w:val="5546BD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30E294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0">
    <w:nsid w:val="7CC322F4"/>
    <w:multiLevelType w:val="hybridMultilevel"/>
    <w:tmpl w:val="69A456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0"/>
  </w:num>
  <w:num w:numId="3">
    <w:abstractNumId w:val="37"/>
  </w:num>
  <w:num w:numId="4">
    <w:abstractNumId w:val="38"/>
  </w:num>
  <w:num w:numId="5">
    <w:abstractNumId w:val="15"/>
  </w:num>
  <w:num w:numId="6">
    <w:abstractNumId w:val="4"/>
  </w:num>
  <w:num w:numId="7">
    <w:abstractNumId w:val="41"/>
  </w:num>
  <w:num w:numId="8">
    <w:abstractNumId w:val="18"/>
  </w:num>
  <w:num w:numId="9">
    <w:abstractNumId w:val="24"/>
  </w:num>
  <w:num w:numId="10">
    <w:abstractNumId w:val="0"/>
  </w:num>
  <w:num w:numId="11">
    <w:abstractNumId w:val="17"/>
  </w:num>
  <w:num w:numId="12">
    <w:abstractNumId w:val="20"/>
  </w:num>
  <w:num w:numId="13">
    <w:abstractNumId w:val="27"/>
  </w:num>
  <w:num w:numId="14">
    <w:abstractNumId w:val="34"/>
  </w:num>
  <w:num w:numId="15">
    <w:abstractNumId w:val="39"/>
  </w:num>
  <w:num w:numId="16">
    <w:abstractNumId w:val="11"/>
  </w:num>
  <w:num w:numId="17">
    <w:abstractNumId w:val="35"/>
  </w:num>
  <w:num w:numId="18">
    <w:abstractNumId w:val="8"/>
  </w:num>
  <w:num w:numId="19">
    <w:abstractNumId w:val="9"/>
  </w:num>
  <w:num w:numId="20">
    <w:abstractNumId w:val="16"/>
  </w:num>
  <w:num w:numId="21">
    <w:abstractNumId w:val="14"/>
  </w:num>
  <w:num w:numId="22">
    <w:abstractNumId w:val="26"/>
  </w:num>
  <w:num w:numId="23">
    <w:abstractNumId w:val="12"/>
  </w:num>
  <w:num w:numId="24">
    <w:abstractNumId w:val="40"/>
  </w:num>
  <w:num w:numId="25">
    <w:abstractNumId w:val="31"/>
  </w:num>
  <w:num w:numId="26">
    <w:abstractNumId w:val="33"/>
  </w:num>
  <w:num w:numId="27">
    <w:abstractNumId w:val="32"/>
  </w:num>
  <w:num w:numId="28">
    <w:abstractNumId w:val="2"/>
  </w:num>
  <w:num w:numId="29">
    <w:abstractNumId w:val="13"/>
  </w:num>
  <w:num w:numId="30">
    <w:abstractNumId w:val="6"/>
  </w:num>
  <w:num w:numId="31">
    <w:abstractNumId w:val="22"/>
  </w:num>
  <w:num w:numId="32">
    <w:abstractNumId w:val="10"/>
  </w:num>
  <w:num w:numId="33">
    <w:abstractNumId w:val="28"/>
  </w:num>
  <w:num w:numId="34">
    <w:abstractNumId w:val="23"/>
  </w:num>
  <w:num w:numId="35">
    <w:abstractNumId w:val="21"/>
  </w:num>
  <w:num w:numId="36">
    <w:abstractNumId w:val="5"/>
  </w:num>
  <w:num w:numId="37">
    <w:abstractNumId w:val="1"/>
  </w:num>
  <w:num w:numId="38">
    <w:abstractNumId w:val="29"/>
  </w:num>
  <w:num w:numId="39">
    <w:abstractNumId w:val="36"/>
  </w:num>
  <w:num w:numId="40">
    <w:abstractNumId w:val="19"/>
  </w:num>
  <w:num w:numId="41">
    <w:abstractNumId w:val="3"/>
  </w:num>
  <w:num w:numId="42">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328A"/>
    <w:rsid w:val="00007F6C"/>
    <w:rsid w:val="000168C6"/>
    <w:rsid w:val="00020773"/>
    <w:rsid w:val="00020988"/>
    <w:rsid w:val="00020FF9"/>
    <w:rsid w:val="00021117"/>
    <w:rsid w:val="000218D4"/>
    <w:rsid w:val="0002543A"/>
    <w:rsid w:val="00026F5D"/>
    <w:rsid w:val="00033D76"/>
    <w:rsid w:val="000354AD"/>
    <w:rsid w:val="00036365"/>
    <w:rsid w:val="000411FC"/>
    <w:rsid w:val="00042BB4"/>
    <w:rsid w:val="00051D88"/>
    <w:rsid w:val="00052C7C"/>
    <w:rsid w:val="00053DB1"/>
    <w:rsid w:val="00055ECA"/>
    <w:rsid w:val="00055F9B"/>
    <w:rsid w:val="00057153"/>
    <w:rsid w:val="000635BC"/>
    <w:rsid w:val="00063EC2"/>
    <w:rsid w:val="000745D8"/>
    <w:rsid w:val="00074A6C"/>
    <w:rsid w:val="000816EC"/>
    <w:rsid w:val="00083699"/>
    <w:rsid w:val="00084117"/>
    <w:rsid w:val="00094A6B"/>
    <w:rsid w:val="000A089E"/>
    <w:rsid w:val="000A3F0F"/>
    <w:rsid w:val="000A44C5"/>
    <w:rsid w:val="000A45E6"/>
    <w:rsid w:val="000A5BE2"/>
    <w:rsid w:val="000B5009"/>
    <w:rsid w:val="000B695B"/>
    <w:rsid w:val="000B7EBA"/>
    <w:rsid w:val="000C0597"/>
    <w:rsid w:val="000D0305"/>
    <w:rsid w:val="000D2BBE"/>
    <w:rsid w:val="000D4CD5"/>
    <w:rsid w:val="000E4464"/>
    <w:rsid w:val="000E6BEA"/>
    <w:rsid w:val="000E77C6"/>
    <w:rsid w:val="000F29D4"/>
    <w:rsid w:val="000F4AE4"/>
    <w:rsid w:val="00104D9A"/>
    <w:rsid w:val="001070EA"/>
    <w:rsid w:val="00111F14"/>
    <w:rsid w:val="00112177"/>
    <w:rsid w:val="00114B97"/>
    <w:rsid w:val="001171F7"/>
    <w:rsid w:val="00125577"/>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4C9"/>
    <w:rsid w:val="0017576C"/>
    <w:rsid w:val="001772B4"/>
    <w:rsid w:val="00181233"/>
    <w:rsid w:val="00181F0B"/>
    <w:rsid w:val="00182382"/>
    <w:rsid w:val="0019083E"/>
    <w:rsid w:val="001910EF"/>
    <w:rsid w:val="00194860"/>
    <w:rsid w:val="001A1865"/>
    <w:rsid w:val="001A385D"/>
    <w:rsid w:val="001A6C3A"/>
    <w:rsid w:val="001B0471"/>
    <w:rsid w:val="001B1652"/>
    <w:rsid w:val="001B50E8"/>
    <w:rsid w:val="001B5D10"/>
    <w:rsid w:val="001B5EE9"/>
    <w:rsid w:val="001B6ACE"/>
    <w:rsid w:val="001D2C10"/>
    <w:rsid w:val="001D602F"/>
    <w:rsid w:val="001F1768"/>
    <w:rsid w:val="001F3A44"/>
    <w:rsid w:val="001F488C"/>
    <w:rsid w:val="001F74CC"/>
    <w:rsid w:val="002232DF"/>
    <w:rsid w:val="002254BB"/>
    <w:rsid w:val="00227503"/>
    <w:rsid w:val="00227C13"/>
    <w:rsid w:val="00231F50"/>
    <w:rsid w:val="002342AD"/>
    <w:rsid w:val="00235D8C"/>
    <w:rsid w:val="002442A8"/>
    <w:rsid w:val="00245474"/>
    <w:rsid w:val="0025323A"/>
    <w:rsid w:val="00253777"/>
    <w:rsid w:val="0025422F"/>
    <w:rsid w:val="002546ED"/>
    <w:rsid w:val="00254D34"/>
    <w:rsid w:val="00255229"/>
    <w:rsid w:val="00256631"/>
    <w:rsid w:val="002571A5"/>
    <w:rsid w:val="00257C60"/>
    <w:rsid w:val="00266A1A"/>
    <w:rsid w:val="002707BF"/>
    <w:rsid w:val="00274AE2"/>
    <w:rsid w:val="00281785"/>
    <w:rsid w:val="002829C4"/>
    <w:rsid w:val="00282A95"/>
    <w:rsid w:val="00290E87"/>
    <w:rsid w:val="0029369A"/>
    <w:rsid w:val="00293D06"/>
    <w:rsid w:val="00294EEF"/>
    <w:rsid w:val="0029565D"/>
    <w:rsid w:val="002A3B2B"/>
    <w:rsid w:val="002A589B"/>
    <w:rsid w:val="002A6842"/>
    <w:rsid w:val="002B2AB3"/>
    <w:rsid w:val="002B4F38"/>
    <w:rsid w:val="002B69E8"/>
    <w:rsid w:val="002C0804"/>
    <w:rsid w:val="002C193F"/>
    <w:rsid w:val="002E07F7"/>
    <w:rsid w:val="002E3D6D"/>
    <w:rsid w:val="002E4344"/>
    <w:rsid w:val="002E4F6A"/>
    <w:rsid w:val="002F0831"/>
    <w:rsid w:val="002F144A"/>
    <w:rsid w:val="002F67C9"/>
    <w:rsid w:val="00304EC4"/>
    <w:rsid w:val="003053AA"/>
    <w:rsid w:val="003060B0"/>
    <w:rsid w:val="003144E3"/>
    <w:rsid w:val="00316221"/>
    <w:rsid w:val="003204E7"/>
    <w:rsid w:val="003258CB"/>
    <w:rsid w:val="003363E8"/>
    <w:rsid w:val="00344642"/>
    <w:rsid w:val="0035114F"/>
    <w:rsid w:val="0035236C"/>
    <w:rsid w:val="00352849"/>
    <w:rsid w:val="00353D6B"/>
    <w:rsid w:val="003618AB"/>
    <w:rsid w:val="0036361C"/>
    <w:rsid w:val="0038395C"/>
    <w:rsid w:val="00385E73"/>
    <w:rsid w:val="00386C43"/>
    <w:rsid w:val="003879A1"/>
    <w:rsid w:val="0039168C"/>
    <w:rsid w:val="00391E29"/>
    <w:rsid w:val="00392FDC"/>
    <w:rsid w:val="0039650F"/>
    <w:rsid w:val="003978D7"/>
    <w:rsid w:val="00397B00"/>
    <w:rsid w:val="003A254B"/>
    <w:rsid w:val="003A3E0B"/>
    <w:rsid w:val="003A3F9F"/>
    <w:rsid w:val="003A4BE7"/>
    <w:rsid w:val="003B1425"/>
    <w:rsid w:val="003B1A79"/>
    <w:rsid w:val="003B64AA"/>
    <w:rsid w:val="003B71A9"/>
    <w:rsid w:val="003C3E6F"/>
    <w:rsid w:val="003C5DB1"/>
    <w:rsid w:val="003C7D82"/>
    <w:rsid w:val="003D1C88"/>
    <w:rsid w:val="003D253A"/>
    <w:rsid w:val="003D3DA8"/>
    <w:rsid w:val="003D4AB4"/>
    <w:rsid w:val="003D7506"/>
    <w:rsid w:val="003E040E"/>
    <w:rsid w:val="003E70E6"/>
    <w:rsid w:val="003E77E4"/>
    <w:rsid w:val="003F3E7C"/>
    <w:rsid w:val="003F43B1"/>
    <w:rsid w:val="0040191A"/>
    <w:rsid w:val="00406EBB"/>
    <w:rsid w:val="00406F02"/>
    <w:rsid w:val="004111F5"/>
    <w:rsid w:val="00412EFE"/>
    <w:rsid w:val="00413264"/>
    <w:rsid w:val="0041393C"/>
    <w:rsid w:val="004248D6"/>
    <w:rsid w:val="00430363"/>
    <w:rsid w:val="00430449"/>
    <w:rsid w:val="00431E52"/>
    <w:rsid w:val="00435883"/>
    <w:rsid w:val="00436B20"/>
    <w:rsid w:val="004408B8"/>
    <w:rsid w:val="00443B92"/>
    <w:rsid w:val="004457A0"/>
    <w:rsid w:val="00446DC1"/>
    <w:rsid w:val="004471D7"/>
    <w:rsid w:val="00451CD0"/>
    <w:rsid w:val="00461C7B"/>
    <w:rsid w:val="00462451"/>
    <w:rsid w:val="00463175"/>
    <w:rsid w:val="004669DC"/>
    <w:rsid w:val="004676B3"/>
    <w:rsid w:val="004718D6"/>
    <w:rsid w:val="004750EC"/>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B11E8"/>
    <w:rsid w:val="004C17E4"/>
    <w:rsid w:val="004C79A1"/>
    <w:rsid w:val="004D56E1"/>
    <w:rsid w:val="004D7E9C"/>
    <w:rsid w:val="004F2642"/>
    <w:rsid w:val="004F514D"/>
    <w:rsid w:val="004F7CC5"/>
    <w:rsid w:val="00505953"/>
    <w:rsid w:val="005070AC"/>
    <w:rsid w:val="00513737"/>
    <w:rsid w:val="00520AC6"/>
    <w:rsid w:val="00521F76"/>
    <w:rsid w:val="005358C3"/>
    <w:rsid w:val="00535C4F"/>
    <w:rsid w:val="00536B97"/>
    <w:rsid w:val="00540D40"/>
    <w:rsid w:val="00542CBA"/>
    <w:rsid w:val="00544253"/>
    <w:rsid w:val="00547AF5"/>
    <w:rsid w:val="005564CE"/>
    <w:rsid w:val="00557D21"/>
    <w:rsid w:val="00557DBE"/>
    <w:rsid w:val="00562A79"/>
    <w:rsid w:val="0056502B"/>
    <w:rsid w:val="00570069"/>
    <w:rsid w:val="0057162C"/>
    <w:rsid w:val="005737FC"/>
    <w:rsid w:val="005757CE"/>
    <w:rsid w:val="0058153F"/>
    <w:rsid w:val="005818AD"/>
    <w:rsid w:val="00581BCB"/>
    <w:rsid w:val="0058288B"/>
    <w:rsid w:val="005829F5"/>
    <w:rsid w:val="00582EDB"/>
    <w:rsid w:val="00583824"/>
    <w:rsid w:val="005846BA"/>
    <w:rsid w:val="005900E5"/>
    <w:rsid w:val="00593010"/>
    <w:rsid w:val="005973AD"/>
    <w:rsid w:val="005A5215"/>
    <w:rsid w:val="005A6F9B"/>
    <w:rsid w:val="005A7505"/>
    <w:rsid w:val="005B1F1E"/>
    <w:rsid w:val="005B396F"/>
    <w:rsid w:val="005B4CD7"/>
    <w:rsid w:val="005B5AF6"/>
    <w:rsid w:val="005C0C08"/>
    <w:rsid w:val="005C311D"/>
    <w:rsid w:val="005C3770"/>
    <w:rsid w:val="005C40EA"/>
    <w:rsid w:val="005D046C"/>
    <w:rsid w:val="005D274B"/>
    <w:rsid w:val="005D657B"/>
    <w:rsid w:val="005E0FAF"/>
    <w:rsid w:val="005E31A2"/>
    <w:rsid w:val="005E3879"/>
    <w:rsid w:val="005F4324"/>
    <w:rsid w:val="005F618F"/>
    <w:rsid w:val="005F6D01"/>
    <w:rsid w:val="00602A82"/>
    <w:rsid w:val="006038DA"/>
    <w:rsid w:val="00606075"/>
    <w:rsid w:val="00610F28"/>
    <w:rsid w:val="00612BA9"/>
    <w:rsid w:val="00613E52"/>
    <w:rsid w:val="00615378"/>
    <w:rsid w:val="00615649"/>
    <w:rsid w:val="0062111E"/>
    <w:rsid w:val="00621452"/>
    <w:rsid w:val="00623C21"/>
    <w:rsid w:val="006241B9"/>
    <w:rsid w:val="00625BFD"/>
    <w:rsid w:val="00631702"/>
    <w:rsid w:val="0064044B"/>
    <w:rsid w:val="00642AFB"/>
    <w:rsid w:val="0064358B"/>
    <w:rsid w:val="00647EAC"/>
    <w:rsid w:val="00650DDC"/>
    <w:rsid w:val="00652BE3"/>
    <w:rsid w:val="006559B1"/>
    <w:rsid w:val="00656257"/>
    <w:rsid w:val="00662ECB"/>
    <w:rsid w:val="00666C9D"/>
    <w:rsid w:val="006723F2"/>
    <w:rsid w:val="006744BA"/>
    <w:rsid w:val="00674715"/>
    <w:rsid w:val="006777D6"/>
    <w:rsid w:val="0068201B"/>
    <w:rsid w:val="006844BF"/>
    <w:rsid w:val="00686314"/>
    <w:rsid w:val="006868EE"/>
    <w:rsid w:val="00694DF8"/>
    <w:rsid w:val="006A16A4"/>
    <w:rsid w:val="006A316F"/>
    <w:rsid w:val="006A3CE1"/>
    <w:rsid w:val="006A603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5193"/>
    <w:rsid w:val="006F7386"/>
    <w:rsid w:val="00700C36"/>
    <w:rsid w:val="007024CC"/>
    <w:rsid w:val="00702CE8"/>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7279A"/>
    <w:rsid w:val="00776028"/>
    <w:rsid w:val="0078413B"/>
    <w:rsid w:val="007842D8"/>
    <w:rsid w:val="0078519E"/>
    <w:rsid w:val="00793487"/>
    <w:rsid w:val="00793616"/>
    <w:rsid w:val="00794545"/>
    <w:rsid w:val="007954A9"/>
    <w:rsid w:val="007A1A72"/>
    <w:rsid w:val="007A1E4E"/>
    <w:rsid w:val="007A3646"/>
    <w:rsid w:val="007A622E"/>
    <w:rsid w:val="007A71B4"/>
    <w:rsid w:val="007B2CAF"/>
    <w:rsid w:val="007C023A"/>
    <w:rsid w:val="007D0633"/>
    <w:rsid w:val="007D0A76"/>
    <w:rsid w:val="007D6724"/>
    <w:rsid w:val="007E03BC"/>
    <w:rsid w:val="007E1067"/>
    <w:rsid w:val="007E33AF"/>
    <w:rsid w:val="007E5003"/>
    <w:rsid w:val="007E66E3"/>
    <w:rsid w:val="007E6E5B"/>
    <w:rsid w:val="007F297A"/>
    <w:rsid w:val="008019DB"/>
    <w:rsid w:val="00803772"/>
    <w:rsid w:val="0081480F"/>
    <w:rsid w:val="008220A0"/>
    <w:rsid w:val="00826431"/>
    <w:rsid w:val="008278C0"/>
    <w:rsid w:val="00834395"/>
    <w:rsid w:val="0083691C"/>
    <w:rsid w:val="00843A00"/>
    <w:rsid w:val="008451C9"/>
    <w:rsid w:val="00845508"/>
    <w:rsid w:val="00853AF4"/>
    <w:rsid w:val="00853D96"/>
    <w:rsid w:val="00857300"/>
    <w:rsid w:val="0086356F"/>
    <w:rsid w:val="00870B64"/>
    <w:rsid w:val="008721BC"/>
    <w:rsid w:val="008723DE"/>
    <w:rsid w:val="00872C6A"/>
    <w:rsid w:val="00872DAA"/>
    <w:rsid w:val="008734C2"/>
    <w:rsid w:val="00877C56"/>
    <w:rsid w:val="00881451"/>
    <w:rsid w:val="0088213C"/>
    <w:rsid w:val="00882B0B"/>
    <w:rsid w:val="00883375"/>
    <w:rsid w:val="00885E18"/>
    <w:rsid w:val="00887049"/>
    <w:rsid w:val="00895E74"/>
    <w:rsid w:val="00897347"/>
    <w:rsid w:val="008A0E84"/>
    <w:rsid w:val="008A5BB7"/>
    <w:rsid w:val="008B353C"/>
    <w:rsid w:val="008B7CD1"/>
    <w:rsid w:val="008C0574"/>
    <w:rsid w:val="008C1323"/>
    <w:rsid w:val="008C20B5"/>
    <w:rsid w:val="008C40C3"/>
    <w:rsid w:val="008C49D1"/>
    <w:rsid w:val="008C66F1"/>
    <w:rsid w:val="008D0F73"/>
    <w:rsid w:val="008D28C0"/>
    <w:rsid w:val="008D795F"/>
    <w:rsid w:val="008D7A10"/>
    <w:rsid w:val="008F509F"/>
    <w:rsid w:val="008F65C5"/>
    <w:rsid w:val="00901CE8"/>
    <w:rsid w:val="009062F6"/>
    <w:rsid w:val="00910864"/>
    <w:rsid w:val="009109C5"/>
    <w:rsid w:val="00913B3B"/>
    <w:rsid w:val="009141AD"/>
    <w:rsid w:val="00916709"/>
    <w:rsid w:val="00916A9B"/>
    <w:rsid w:val="0092530C"/>
    <w:rsid w:val="00931960"/>
    <w:rsid w:val="009321F3"/>
    <w:rsid w:val="009332E0"/>
    <w:rsid w:val="00935658"/>
    <w:rsid w:val="00941683"/>
    <w:rsid w:val="0094179E"/>
    <w:rsid w:val="00942EAD"/>
    <w:rsid w:val="00943DAC"/>
    <w:rsid w:val="00944F3D"/>
    <w:rsid w:val="009526CC"/>
    <w:rsid w:val="009601B1"/>
    <w:rsid w:val="009613A0"/>
    <w:rsid w:val="00971689"/>
    <w:rsid w:val="00973306"/>
    <w:rsid w:val="00973EFB"/>
    <w:rsid w:val="0098035D"/>
    <w:rsid w:val="009811E1"/>
    <w:rsid w:val="00981816"/>
    <w:rsid w:val="009825F9"/>
    <w:rsid w:val="00983B02"/>
    <w:rsid w:val="00986742"/>
    <w:rsid w:val="009905AB"/>
    <w:rsid w:val="00996D68"/>
    <w:rsid w:val="00996E8C"/>
    <w:rsid w:val="00997D6F"/>
    <w:rsid w:val="009A243F"/>
    <w:rsid w:val="009A6CE7"/>
    <w:rsid w:val="009B3769"/>
    <w:rsid w:val="009B45D5"/>
    <w:rsid w:val="009B5926"/>
    <w:rsid w:val="009B5D2D"/>
    <w:rsid w:val="009B69FC"/>
    <w:rsid w:val="009C364F"/>
    <w:rsid w:val="009C42BB"/>
    <w:rsid w:val="009C76E8"/>
    <w:rsid w:val="009C7BC8"/>
    <w:rsid w:val="009D0F51"/>
    <w:rsid w:val="009D52FC"/>
    <w:rsid w:val="009E0351"/>
    <w:rsid w:val="009E71E0"/>
    <w:rsid w:val="009E7AF7"/>
    <w:rsid w:val="009E7BC1"/>
    <w:rsid w:val="009F04D8"/>
    <w:rsid w:val="009F10BF"/>
    <w:rsid w:val="009F1212"/>
    <w:rsid w:val="009F1F5D"/>
    <w:rsid w:val="009F64B2"/>
    <w:rsid w:val="00A00B13"/>
    <w:rsid w:val="00A00D65"/>
    <w:rsid w:val="00A052AD"/>
    <w:rsid w:val="00A12DBE"/>
    <w:rsid w:val="00A1558B"/>
    <w:rsid w:val="00A156EA"/>
    <w:rsid w:val="00A21551"/>
    <w:rsid w:val="00A24CB2"/>
    <w:rsid w:val="00A25558"/>
    <w:rsid w:val="00A26934"/>
    <w:rsid w:val="00A36A69"/>
    <w:rsid w:val="00A40221"/>
    <w:rsid w:val="00A404B3"/>
    <w:rsid w:val="00A44164"/>
    <w:rsid w:val="00A44908"/>
    <w:rsid w:val="00A44DB6"/>
    <w:rsid w:val="00A50BF4"/>
    <w:rsid w:val="00A50F5E"/>
    <w:rsid w:val="00A529D0"/>
    <w:rsid w:val="00A52A8C"/>
    <w:rsid w:val="00A53501"/>
    <w:rsid w:val="00A56267"/>
    <w:rsid w:val="00A57DC7"/>
    <w:rsid w:val="00A60FE7"/>
    <w:rsid w:val="00A6336B"/>
    <w:rsid w:val="00A63816"/>
    <w:rsid w:val="00A7460B"/>
    <w:rsid w:val="00A7503B"/>
    <w:rsid w:val="00A75CD8"/>
    <w:rsid w:val="00A771ED"/>
    <w:rsid w:val="00A81320"/>
    <w:rsid w:val="00A838CA"/>
    <w:rsid w:val="00A854A0"/>
    <w:rsid w:val="00A85AAA"/>
    <w:rsid w:val="00A91D37"/>
    <w:rsid w:val="00A9513A"/>
    <w:rsid w:val="00A95FF8"/>
    <w:rsid w:val="00A96158"/>
    <w:rsid w:val="00AA0CBA"/>
    <w:rsid w:val="00AA1E83"/>
    <w:rsid w:val="00AA1F23"/>
    <w:rsid w:val="00AB2F43"/>
    <w:rsid w:val="00AB3CA8"/>
    <w:rsid w:val="00AB41C2"/>
    <w:rsid w:val="00AC23F3"/>
    <w:rsid w:val="00AC462A"/>
    <w:rsid w:val="00AC68F3"/>
    <w:rsid w:val="00AC795C"/>
    <w:rsid w:val="00AD2291"/>
    <w:rsid w:val="00AD243C"/>
    <w:rsid w:val="00AD3EC9"/>
    <w:rsid w:val="00AD484B"/>
    <w:rsid w:val="00AD4AD8"/>
    <w:rsid w:val="00AD60E5"/>
    <w:rsid w:val="00AD6A28"/>
    <w:rsid w:val="00AE196D"/>
    <w:rsid w:val="00AF1C12"/>
    <w:rsid w:val="00AF47E1"/>
    <w:rsid w:val="00AF553E"/>
    <w:rsid w:val="00AF5B4D"/>
    <w:rsid w:val="00AF6576"/>
    <w:rsid w:val="00AF7313"/>
    <w:rsid w:val="00B00B06"/>
    <w:rsid w:val="00B01E32"/>
    <w:rsid w:val="00B04E90"/>
    <w:rsid w:val="00B05CC1"/>
    <w:rsid w:val="00B06B5A"/>
    <w:rsid w:val="00B1218F"/>
    <w:rsid w:val="00B12334"/>
    <w:rsid w:val="00B140ED"/>
    <w:rsid w:val="00B15787"/>
    <w:rsid w:val="00B15BE3"/>
    <w:rsid w:val="00B16704"/>
    <w:rsid w:val="00B23BAE"/>
    <w:rsid w:val="00B30A85"/>
    <w:rsid w:val="00B31693"/>
    <w:rsid w:val="00B416CB"/>
    <w:rsid w:val="00B47A41"/>
    <w:rsid w:val="00B510C8"/>
    <w:rsid w:val="00B513A8"/>
    <w:rsid w:val="00B54C33"/>
    <w:rsid w:val="00B64D20"/>
    <w:rsid w:val="00B6560A"/>
    <w:rsid w:val="00B70ED6"/>
    <w:rsid w:val="00B725E9"/>
    <w:rsid w:val="00B75660"/>
    <w:rsid w:val="00B80C4A"/>
    <w:rsid w:val="00B83218"/>
    <w:rsid w:val="00B8391D"/>
    <w:rsid w:val="00B84AAF"/>
    <w:rsid w:val="00B90C51"/>
    <w:rsid w:val="00B90D1C"/>
    <w:rsid w:val="00B920E7"/>
    <w:rsid w:val="00B923F2"/>
    <w:rsid w:val="00BA31CC"/>
    <w:rsid w:val="00BA50FA"/>
    <w:rsid w:val="00BA5B55"/>
    <w:rsid w:val="00BA5E0D"/>
    <w:rsid w:val="00BB4AB8"/>
    <w:rsid w:val="00BB61EB"/>
    <w:rsid w:val="00BC1260"/>
    <w:rsid w:val="00BC37A9"/>
    <w:rsid w:val="00BC3F26"/>
    <w:rsid w:val="00BC6A4E"/>
    <w:rsid w:val="00BD2010"/>
    <w:rsid w:val="00BD3142"/>
    <w:rsid w:val="00BD4831"/>
    <w:rsid w:val="00BE1409"/>
    <w:rsid w:val="00BF5C18"/>
    <w:rsid w:val="00BF73B2"/>
    <w:rsid w:val="00C018AE"/>
    <w:rsid w:val="00C03BF9"/>
    <w:rsid w:val="00C045DD"/>
    <w:rsid w:val="00C10A53"/>
    <w:rsid w:val="00C232F1"/>
    <w:rsid w:val="00C247FB"/>
    <w:rsid w:val="00C24A51"/>
    <w:rsid w:val="00C27EF5"/>
    <w:rsid w:val="00C3058F"/>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81241"/>
    <w:rsid w:val="00C81D50"/>
    <w:rsid w:val="00C87EE5"/>
    <w:rsid w:val="00C9077B"/>
    <w:rsid w:val="00C941A2"/>
    <w:rsid w:val="00CA55D8"/>
    <w:rsid w:val="00CA6DC5"/>
    <w:rsid w:val="00CA7AB7"/>
    <w:rsid w:val="00CB20C4"/>
    <w:rsid w:val="00CB4F05"/>
    <w:rsid w:val="00CB7CDF"/>
    <w:rsid w:val="00CC2593"/>
    <w:rsid w:val="00CC4049"/>
    <w:rsid w:val="00CC73BF"/>
    <w:rsid w:val="00CC7B27"/>
    <w:rsid w:val="00CD2861"/>
    <w:rsid w:val="00CD2B9B"/>
    <w:rsid w:val="00CD3984"/>
    <w:rsid w:val="00CD44CC"/>
    <w:rsid w:val="00CD471E"/>
    <w:rsid w:val="00CD50CD"/>
    <w:rsid w:val="00CD5BE1"/>
    <w:rsid w:val="00CD626A"/>
    <w:rsid w:val="00CD78E3"/>
    <w:rsid w:val="00CE4CCB"/>
    <w:rsid w:val="00CE7CE5"/>
    <w:rsid w:val="00D005A4"/>
    <w:rsid w:val="00D03790"/>
    <w:rsid w:val="00D04ADD"/>
    <w:rsid w:val="00D07467"/>
    <w:rsid w:val="00D154FA"/>
    <w:rsid w:val="00D15E54"/>
    <w:rsid w:val="00D26D61"/>
    <w:rsid w:val="00D3093E"/>
    <w:rsid w:val="00D315BC"/>
    <w:rsid w:val="00D32296"/>
    <w:rsid w:val="00D34545"/>
    <w:rsid w:val="00D37D1A"/>
    <w:rsid w:val="00D41098"/>
    <w:rsid w:val="00D4168B"/>
    <w:rsid w:val="00D43EE2"/>
    <w:rsid w:val="00D55592"/>
    <w:rsid w:val="00D57A3B"/>
    <w:rsid w:val="00D6470E"/>
    <w:rsid w:val="00D765FC"/>
    <w:rsid w:val="00D771C8"/>
    <w:rsid w:val="00D83A63"/>
    <w:rsid w:val="00D86144"/>
    <w:rsid w:val="00D93E72"/>
    <w:rsid w:val="00DA716F"/>
    <w:rsid w:val="00DA7D90"/>
    <w:rsid w:val="00DA7E79"/>
    <w:rsid w:val="00DB21D1"/>
    <w:rsid w:val="00DB6D26"/>
    <w:rsid w:val="00DB6E9C"/>
    <w:rsid w:val="00DC4EF3"/>
    <w:rsid w:val="00DC74B1"/>
    <w:rsid w:val="00DD0DFF"/>
    <w:rsid w:val="00DD70D8"/>
    <w:rsid w:val="00DE40DC"/>
    <w:rsid w:val="00DE75ED"/>
    <w:rsid w:val="00DF1A2E"/>
    <w:rsid w:val="00DF3494"/>
    <w:rsid w:val="00E02D9D"/>
    <w:rsid w:val="00E04068"/>
    <w:rsid w:val="00E06331"/>
    <w:rsid w:val="00E102C5"/>
    <w:rsid w:val="00E109E7"/>
    <w:rsid w:val="00E1297A"/>
    <w:rsid w:val="00E264C5"/>
    <w:rsid w:val="00E264D1"/>
    <w:rsid w:val="00E32404"/>
    <w:rsid w:val="00E33D16"/>
    <w:rsid w:val="00E34E0E"/>
    <w:rsid w:val="00E35044"/>
    <w:rsid w:val="00E369E6"/>
    <w:rsid w:val="00E40627"/>
    <w:rsid w:val="00E42355"/>
    <w:rsid w:val="00E47BDB"/>
    <w:rsid w:val="00E51E33"/>
    <w:rsid w:val="00E64EE2"/>
    <w:rsid w:val="00E72C8B"/>
    <w:rsid w:val="00E774F2"/>
    <w:rsid w:val="00E80238"/>
    <w:rsid w:val="00E80E56"/>
    <w:rsid w:val="00E81520"/>
    <w:rsid w:val="00E86B94"/>
    <w:rsid w:val="00E911C4"/>
    <w:rsid w:val="00E95E99"/>
    <w:rsid w:val="00EA04BF"/>
    <w:rsid w:val="00EB268D"/>
    <w:rsid w:val="00EB2D43"/>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DA"/>
    <w:rsid w:val="00F30FD7"/>
    <w:rsid w:val="00F34C39"/>
    <w:rsid w:val="00F463E1"/>
    <w:rsid w:val="00F55FDC"/>
    <w:rsid w:val="00F56439"/>
    <w:rsid w:val="00F57F96"/>
    <w:rsid w:val="00F60511"/>
    <w:rsid w:val="00F6328A"/>
    <w:rsid w:val="00F67C42"/>
    <w:rsid w:val="00F75710"/>
    <w:rsid w:val="00F7742F"/>
    <w:rsid w:val="00F80803"/>
    <w:rsid w:val="00F96292"/>
    <w:rsid w:val="00F97DE7"/>
    <w:rsid w:val="00FA4E22"/>
    <w:rsid w:val="00FA59FA"/>
    <w:rsid w:val="00FB030E"/>
    <w:rsid w:val="00FB22F7"/>
    <w:rsid w:val="00FC2AF3"/>
    <w:rsid w:val="00FC3D53"/>
    <w:rsid w:val="00FD0567"/>
    <w:rsid w:val="00FD570E"/>
    <w:rsid w:val="00FD71DD"/>
    <w:rsid w:val="00FE14AF"/>
    <w:rsid w:val="00FE2E87"/>
    <w:rsid w:val="00FE5D01"/>
    <w:rsid w:val="00FE79E6"/>
    <w:rsid w:val="00FE7C34"/>
    <w:rsid w:val="00FF0508"/>
    <w:rsid w:val="00FF673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qFormat="true" w:unhideWhenUsed="true" w:semiHidden="true" w:name="caption"/>
    <w:lsdException w:uiPriority="99" w:name="annotation reference"/>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annotation subject"/>
    <w:lsdException w:uiPriority="99" w:name="No List"/>
    <w:lsdException w:uiPriority="99" w:name="Balloon Text"/>
    <w:lsdException w:uiPriority="59" w:name="Table Grid"/>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28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rsid w:val="00F6328A"/>
    <w:pPr>
      <w:ind w:firstLine="708"/>
      <w:jc w:val="both"/>
    </w:pPr>
    <w:rPr>
      <w:rFonts w:cs="Arial" w:hAnsi="Arial" w:asci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link w:val="TekstbaloniaChar"/>
    <w:uiPriority w:val="99"/>
    <w:semiHidden/>
    <w:rsid w:val="00CC73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4F6A"/>
    <w:rPr>
      <w:rFonts w:cs="Tahoma" w:hAnsi="Tahoma" w:asci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qFormat/>
    <w:rsid w:val="0098035D"/>
    <w:pPr>
      <w:ind w:left="708"/>
    </w:pPr>
  </w:style>
  <w:style w:customStyle="true" w:styleId="TekstkomentaraChar" w:type="character">
    <w:name w:val="Tekst komentara Char"/>
    <w:basedOn w:val="Zadanifontodlomka"/>
    <w:link w:val="Tekstkomentara"/>
    <w:uiPriority w:val="99"/>
    <w:rsid w:val="002E4F6A"/>
    <w:rPr>
      <w:rFonts w:eastAsia="Calibri" w:hAnsi="Calibri" w:ascii="Calibri"/>
      <w:lang w:eastAsia="en-US"/>
    </w:rPr>
  </w:style>
  <w:style w:styleId="Tekstkomentara" w:type="paragraph">
    <w:name w:val="annotation text"/>
    <w:basedOn w:val="Normal"/>
    <w:link w:val="TekstkomentaraChar"/>
    <w:uiPriority w:val="99"/>
    <w:unhideWhenUsed/>
    <w:rsid w:val="002E4F6A"/>
    <w:pPr>
      <w:spacing w:lineRule="auto" w:line="276" w:after="200"/>
    </w:pPr>
    <w:rPr>
      <w:rFonts w:eastAsia="Calibri" w:hAnsi="Calibri" w:ascii="Calibri"/>
      <w:sz w:val="20"/>
      <w:szCs w:val="20"/>
      <w:lang w:eastAsia="en-US"/>
    </w:rPr>
  </w:style>
  <w:style w:customStyle="true" w:styleId="PredmetkomentaraChar" w:type="character">
    <w:name w:val="Predmet komentara Char"/>
    <w:basedOn w:val="TekstkomentaraChar"/>
    <w:link w:val="Predmetkomentara"/>
    <w:uiPriority w:val="99"/>
    <w:rsid w:val="002E4F6A"/>
    <w:rPr>
      <w:rFonts w:eastAsia="Calibri" w:hAnsi="Calibri" w:ascii="Calibri"/>
      <w:b/>
      <w:bCs/>
      <w:lang w:eastAsia="en-US"/>
    </w:rPr>
  </w:style>
  <w:style w:styleId="Predmetkomentara" w:type="paragraph">
    <w:name w:val="annotation subject"/>
    <w:basedOn w:val="Tekstkomentara"/>
    <w:next w:val="Tekstkomentara"/>
    <w:link w:val="PredmetkomentaraChar"/>
    <w:uiPriority w:val="99"/>
    <w:unhideWhenUsed/>
    <w:rsid w:val="002E4F6A"/>
    <w:rPr>
      <w:b/>
      <w:bCs/>
    </w:rPr>
  </w:style>
  <w:style w:styleId="Bezproreda" w:type="paragraph">
    <w:name w:val="No Spacing"/>
    <w:rsid w:val="008A0E84"/>
    <w:pPr>
      <w:suppressAutoHyphens/>
      <w:autoSpaceDN w:val="false"/>
      <w:spacing w:after="80"/>
      <w:textAlignment w:val="baseline"/>
    </w:pPr>
    <w:rPr>
      <w:rFonts w:hAnsi="Calibri" w:ascii="Calibri"/>
      <w:sz w:val="22"/>
      <w:szCs w:val="22"/>
      <w:lang w:eastAsia="en-US"/>
    </w:rPr>
  </w:style>
  <w:style w:styleId="Tekstrezerviranogmjesta" w:type="character">
    <w:name w:val="Placeholder Text"/>
    <w:basedOn w:val="Zadanifontodlomka"/>
    <w:uiPriority w:val="99"/>
    <w:semiHidden/>
    <w:rsid w:val="00702CE8"/>
    <w:rPr>
      <w:color w:val="808080"/>
      <w:bdr w:space="0" w:sz="0" w:color="auto" w:val="none"/>
      <w:shd w:fill="auto" w:color="auto" w:val="clear"/>
    </w:rPr>
  </w:style>
  <w:style w:customStyle="true" w:styleId="eSPISCCParagraphDefaultFont" w:type="character">
    <w:name w:val="eSPIS_CC_Paragraph Default Font"/>
    <w:basedOn w:val="Zadanifontodlomka"/>
    <w:rsid w:val="00702CE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02CE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02CE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02CE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caption" w:qFormat="1" w:semiHidden="1" w:unhideWhenUsed="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link w:val="TekstbaloniaChar"/>
    <w:uiPriority w:val="99"/>
    <w:semiHidden/>
    <w:rsid w:val="00CC73BF"/>
    <w:rPr>
      <w:rFonts w:ascii="Tahoma" w:cs="Tahoma" w:hAnsi="Tahoma"/>
      <w:sz w:val="16"/>
      <w:szCs w:val="16"/>
    </w:rPr>
  </w:style>
  <w:style w:customStyle="1" w:styleId="TekstbaloniaChar" w:type="character">
    <w:name w:val="Tekst balončića Char"/>
    <w:basedOn w:val="Zadanifontodlomka"/>
    <w:link w:val="Tekstbalonia"/>
    <w:uiPriority w:val="99"/>
    <w:semiHidden/>
    <w:rsid w:val="002E4F6A"/>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qFormat/>
    <w:rsid w:val="0098035D"/>
    <w:pPr>
      <w:ind w:left="708"/>
    </w:pPr>
  </w:style>
  <w:style w:customStyle="1" w:styleId="TekstkomentaraChar" w:type="character">
    <w:name w:val="Tekst komentara Char"/>
    <w:basedOn w:val="Zadanifontodlomka"/>
    <w:link w:val="Tekstkomentara"/>
    <w:uiPriority w:val="99"/>
    <w:rsid w:val="002E4F6A"/>
    <w:rPr>
      <w:rFonts w:ascii="Calibri" w:eastAsia="Calibri" w:hAnsi="Calibri"/>
      <w:lang w:eastAsia="en-US"/>
    </w:rPr>
  </w:style>
  <w:style w:styleId="Tekstkomentara" w:type="paragraph">
    <w:name w:val="annotation text"/>
    <w:basedOn w:val="Normal"/>
    <w:link w:val="TekstkomentaraChar"/>
    <w:uiPriority w:val="99"/>
    <w:unhideWhenUsed/>
    <w:rsid w:val="002E4F6A"/>
    <w:pPr>
      <w:spacing w:after="200" w:line="276" w:lineRule="auto"/>
    </w:pPr>
    <w:rPr>
      <w:rFonts w:ascii="Calibri" w:eastAsia="Calibri" w:hAnsi="Calibri"/>
      <w:sz w:val="20"/>
      <w:szCs w:val="20"/>
      <w:lang w:eastAsia="en-US"/>
    </w:rPr>
  </w:style>
  <w:style w:customStyle="1" w:styleId="PredmetkomentaraChar" w:type="character">
    <w:name w:val="Predmet komentara Char"/>
    <w:basedOn w:val="TekstkomentaraChar"/>
    <w:link w:val="Predmetkomentara"/>
    <w:uiPriority w:val="99"/>
    <w:rsid w:val="002E4F6A"/>
    <w:rPr>
      <w:rFonts w:ascii="Calibri" w:eastAsia="Calibri" w:hAnsi="Calibri"/>
      <w:b/>
      <w:bCs/>
      <w:lang w:eastAsia="en-US"/>
    </w:rPr>
  </w:style>
  <w:style w:styleId="Predmetkomentara" w:type="paragraph">
    <w:name w:val="annotation subject"/>
    <w:basedOn w:val="Tekstkomentara"/>
    <w:next w:val="Tekstkomentara"/>
    <w:link w:val="PredmetkomentaraChar"/>
    <w:uiPriority w:val="99"/>
    <w:unhideWhenUsed/>
    <w:rsid w:val="002E4F6A"/>
    <w:rPr>
      <w:b/>
      <w:bCs/>
    </w:rPr>
  </w:style>
  <w:style w:styleId="Bezproreda" w:type="paragraph">
    <w:name w:val="No Spacing"/>
    <w:rsid w:val="008A0E84"/>
    <w:pPr>
      <w:suppressAutoHyphens/>
      <w:autoSpaceDN w:val="0"/>
      <w:spacing w:after="80"/>
      <w:textAlignment w:val="baseline"/>
    </w:pPr>
    <w:rPr>
      <w:rFonts w:ascii="Calibri" w:hAnsi="Calibri"/>
      <w:sz w:val="22"/>
      <w:szCs w:val="22"/>
      <w:lang w:eastAsia="en-US"/>
    </w:rPr>
  </w:style>
  <w:style w:styleId="Tekstrezerviranogmjesta" w:type="character">
    <w:name w:val="Placeholder Text"/>
    <w:basedOn w:val="Zadanifontodlomka"/>
    <w:uiPriority w:val="99"/>
    <w:semiHidden/>
    <w:rsid w:val="00702CE8"/>
    <w:rPr>
      <w:color w:val="808080"/>
      <w:bdr w:color="auto" w:space="0" w:sz="0" w:val="none"/>
      <w:shd w:color="auto" w:fill="auto" w:val="clear"/>
    </w:rPr>
  </w:style>
  <w:style w:customStyle="1" w:styleId="eSPISCCParagraphDefaultFont" w:type="character">
    <w:name w:val="eSPIS_CC_Paragraph Default Font"/>
    <w:basedOn w:val="Zadanifontodlomka"/>
    <w:rsid w:val="00702CE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02CE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02CE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02CE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space="0" w:sz="0" w:color="auto" w:val="none"/>
        <w:left w:space="0" w:sz="0" w:color="auto" w:val="none"/>
        <w:bottom w:space="0" w:sz="0" w:color="auto" w:val="none"/>
        <w:right w:space="0" w:sz="0" w:color="auto" w:val="none"/>
      </w:divBdr>
    </w:div>
    <w:div w:id="175073518">
      <w:bodyDiv w:val="true"/>
      <w:marLeft w:val="0"/>
      <w:marRight w:val="0"/>
      <w:marTop w:val="0"/>
      <w:marBottom w:val="0"/>
      <w:divBdr>
        <w:top w:space="0" w:sz="0" w:color="auto" w:val="none"/>
        <w:left w:space="0" w:sz="0" w:color="auto" w:val="none"/>
        <w:bottom w:space="0" w:sz="0" w:color="auto" w:val="none"/>
        <w:right w:space="0" w:sz="0" w:color="auto" w:val="none"/>
      </w:divBdr>
    </w:div>
    <w:div w:id="181289947">
      <w:bodyDiv w:val="true"/>
      <w:marLeft w:val="0"/>
      <w:marRight w:val="0"/>
      <w:marTop w:val="0"/>
      <w:marBottom w:val="0"/>
      <w:divBdr>
        <w:top w:space="0" w:sz="0" w:color="auto" w:val="none"/>
        <w:left w:space="0" w:sz="0" w:color="auto" w:val="none"/>
        <w:bottom w:space="0" w:sz="0" w:color="auto" w:val="none"/>
        <w:right w:space="0" w:sz="0" w:color="auto" w:val="none"/>
      </w:divBdr>
    </w:div>
    <w:div w:id="202406157">
      <w:bodyDiv w:val="true"/>
      <w:marLeft w:val="0"/>
      <w:marRight w:val="0"/>
      <w:marTop w:val="0"/>
      <w:marBottom w:val="0"/>
      <w:divBdr>
        <w:top w:space="0" w:sz="0" w:color="auto" w:val="none"/>
        <w:left w:space="0" w:sz="0" w:color="auto" w:val="none"/>
        <w:bottom w:space="0" w:sz="0" w:color="auto" w:val="none"/>
        <w:right w:space="0" w:sz="0" w:color="auto" w:val="none"/>
      </w:divBdr>
    </w:div>
    <w:div w:id="208879275">
      <w:bodyDiv w:val="true"/>
      <w:marLeft w:val="0"/>
      <w:marRight w:val="0"/>
      <w:marTop w:val="0"/>
      <w:marBottom w:val="0"/>
      <w:divBdr>
        <w:top w:space="0" w:sz="0" w:color="auto" w:val="none"/>
        <w:left w:space="0" w:sz="0" w:color="auto" w:val="none"/>
        <w:bottom w:space="0" w:sz="0" w:color="auto" w:val="none"/>
        <w:right w:space="0" w:sz="0" w:color="auto" w:val="none"/>
      </w:divBdr>
    </w:div>
    <w:div w:id="215631075">
      <w:bodyDiv w:val="true"/>
      <w:marLeft w:val="0"/>
      <w:marRight w:val="0"/>
      <w:marTop w:val="0"/>
      <w:marBottom w:val="0"/>
      <w:divBdr>
        <w:top w:space="0" w:sz="0" w:color="auto" w:val="none"/>
        <w:left w:space="0" w:sz="0" w:color="auto" w:val="none"/>
        <w:bottom w:space="0" w:sz="0" w:color="auto" w:val="none"/>
        <w:right w:space="0" w:sz="0" w:color="auto" w:val="none"/>
      </w:divBdr>
    </w:div>
    <w:div w:id="243951550">
      <w:bodyDiv w:val="true"/>
      <w:marLeft w:val="0"/>
      <w:marRight w:val="0"/>
      <w:marTop w:val="0"/>
      <w:marBottom w:val="0"/>
      <w:divBdr>
        <w:top w:space="0" w:sz="0" w:color="auto" w:val="none"/>
        <w:left w:space="0" w:sz="0" w:color="auto" w:val="none"/>
        <w:bottom w:space="0" w:sz="0" w:color="auto" w:val="none"/>
        <w:right w:space="0" w:sz="0" w:color="auto" w:val="none"/>
      </w:divBdr>
    </w:div>
    <w:div w:id="261650025">
      <w:bodyDiv w:val="true"/>
      <w:marLeft w:val="0"/>
      <w:marRight w:val="0"/>
      <w:marTop w:val="0"/>
      <w:marBottom w:val="0"/>
      <w:divBdr>
        <w:top w:space="0" w:sz="0" w:color="auto" w:val="none"/>
        <w:left w:space="0" w:sz="0" w:color="auto" w:val="none"/>
        <w:bottom w:space="0" w:sz="0" w:color="auto" w:val="none"/>
        <w:right w:space="0" w:sz="0" w:color="auto" w:val="none"/>
      </w:divBdr>
    </w:div>
    <w:div w:id="293609776">
      <w:bodyDiv w:val="true"/>
      <w:marLeft w:val="0"/>
      <w:marRight w:val="0"/>
      <w:marTop w:val="0"/>
      <w:marBottom w:val="0"/>
      <w:divBdr>
        <w:top w:space="0" w:sz="0" w:color="auto" w:val="none"/>
        <w:left w:space="0" w:sz="0" w:color="auto" w:val="none"/>
        <w:bottom w:space="0" w:sz="0" w:color="auto" w:val="none"/>
        <w:right w:space="0" w:sz="0" w:color="auto" w:val="none"/>
      </w:divBdr>
    </w:div>
    <w:div w:id="314341021">
      <w:bodyDiv w:val="true"/>
      <w:marLeft w:val="0"/>
      <w:marRight w:val="0"/>
      <w:marTop w:val="0"/>
      <w:marBottom w:val="0"/>
      <w:divBdr>
        <w:top w:space="0" w:sz="0" w:color="auto" w:val="none"/>
        <w:left w:space="0" w:sz="0" w:color="auto" w:val="none"/>
        <w:bottom w:space="0" w:sz="0" w:color="auto" w:val="none"/>
        <w:right w:space="0" w:sz="0" w:color="auto" w:val="none"/>
      </w:divBdr>
    </w:div>
    <w:div w:id="367801552">
      <w:bodyDiv w:val="true"/>
      <w:marLeft w:val="0"/>
      <w:marRight w:val="0"/>
      <w:marTop w:val="0"/>
      <w:marBottom w:val="0"/>
      <w:divBdr>
        <w:top w:space="0" w:sz="0" w:color="auto" w:val="none"/>
        <w:left w:space="0" w:sz="0" w:color="auto" w:val="none"/>
        <w:bottom w:space="0" w:sz="0" w:color="auto" w:val="none"/>
        <w:right w:space="0" w:sz="0" w:color="auto" w:val="none"/>
      </w:divBdr>
    </w:div>
    <w:div w:id="417604798">
      <w:bodyDiv w:val="true"/>
      <w:marLeft w:val="0"/>
      <w:marRight w:val="0"/>
      <w:marTop w:val="0"/>
      <w:marBottom w:val="0"/>
      <w:divBdr>
        <w:top w:space="0" w:sz="0" w:color="auto" w:val="none"/>
        <w:left w:space="0" w:sz="0" w:color="auto" w:val="none"/>
        <w:bottom w:space="0" w:sz="0" w:color="auto" w:val="none"/>
        <w:right w:space="0" w:sz="0" w:color="auto" w:val="none"/>
      </w:divBdr>
    </w:div>
    <w:div w:id="578445482">
      <w:bodyDiv w:val="true"/>
      <w:marLeft w:val="0"/>
      <w:marRight w:val="0"/>
      <w:marTop w:val="0"/>
      <w:marBottom w:val="0"/>
      <w:divBdr>
        <w:top w:space="0" w:sz="0" w:color="auto" w:val="none"/>
        <w:left w:space="0" w:sz="0" w:color="auto" w:val="none"/>
        <w:bottom w:space="0" w:sz="0" w:color="auto" w:val="none"/>
        <w:right w:space="0" w:sz="0" w:color="auto" w:val="none"/>
      </w:divBdr>
    </w:div>
    <w:div w:id="592474092">
      <w:bodyDiv w:val="true"/>
      <w:marLeft w:val="0"/>
      <w:marRight w:val="0"/>
      <w:marTop w:val="0"/>
      <w:marBottom w:val="0"/>
      <w:divBdr>
        <w:top w:space="0" w:sz="0" w:color="auto" w:val="none"/>
        <w:left w:space="0" w:sz="0" w:color="auto" w:val="none"/>
        <w:bottom w:space="0" w:sz="0" w:color="auto" w:val="none"/>
        <w:right w:space="0" w:sz="0" w:color="auto" w:val="none"/>
      </w:divBdr>
    </w:div>
    <w:div w:id="595283445">
      <w:bodyDiv w:val="true"/>
      <w:marLeft w:val="0"/>
      <w:marRight w:val="0"/>
      <w:marTop w:val="0"/>
      <w:marBottom w:val="0"/>
      <w:divBdr>
        <w:top w:space="0" w:sz="0" w:color="auto" w:val="none"/>
        <w:left w:space="0" w:sz="0" w:color="auto" w:val="none"/>
        <w:bottom w:space="0" w:sz="0" w:color="auto" w:val="none"/>
        <w:right w:space="0" w:sz="0" w:color="auto" w:val="none"/>
      </w:divBdr>
    </w:div>
    <w:div w:id="631788798">
      <w:bodyDiv w:val="true"/>
      <w:marLeft w:val="0"/>
      <w:marRight w:val="0"/>
      <w:marTop w:val="0"/>
      <w:marBottom w:val="0"/>
      <w:divBdr>
        <w:top w:space="0" w:sz="0" w:color="auto" w:val="none"/>
        <w:left w:space="0" w:sz="0" w:color="auto" w:val="none"/>
        <w:bottom w:space="0" w:sz="0" w:color="auto" w:val="none"/>
        <w:right w:space="0" w:sz="0" w:color="auto" w:val="none"/>
      </w:divBdr>
    </w:div>
    <w:div w:id="638733237">
      <w:bodyDiv w:val="true"/>
      <w:marLeft w:val="0"/>
      <w:marRight w:val="0"/>
      <w:marTop w:val="0"/>
      <w:marBottom w:val="0"/>
      <w:divBdr>
        <w:top w:space="0" w:sz="0" w:color="auto" w:val="none"/>
        <w:left w:space="0" w:sz="0" w:color="auto" w:val="none"/>
        <w:bottom w:space="0" w:sz="0" w:color="auto" w:val="none"/>
        <w:right w:space="0" w:sz="0" w:color="auto" w:val="none"/>
      </w:divBdr>
    </w:div>
    <w:div w:id="675576623">
      <w:bodyDiv w:val="true"/>
      <w:marLeft w:val="0"/>
      <w:marRight w:val="0"/>
      <w:marTop w:val="0"/>
      <w:marBottom w:val="0"/>
      <w:divBdr>
        <w:top w:space="0" w:sz="0" w:color="auto" w:val="none"/>
        <w:left w:space="0" w:sz="0" w:color="auto" w:val="none"/>
        <w:bottom w:space="0" w:sz="0" w:color="auto" w:val="none"/>
        <w:right w:space="0" w:sz="0" w:color="auto" w:val="none"/>
      </w:divBdr>
    </w:div>
    <w:div w:id="678655089">
      <w:bodyDiv w:val="true"/>
      <w:marLeft w:val="0"/>
      <w:marRight w:val="0"/>
      <w:marTop w:val="0"/>
      <w:marBottom w:val="0"/>
      <w:divBdr>
        <w:top w:space="0" w:sz="0" w:color="auto" w:val="none"/>
        <w:left w:space="0" w:sz="0" w:color="auto" w:val="none"/>
        <w:bottom w:space="0" w:sz="0" w:color="auto" w:val="none"/>
        <w:right w:space="0" w:sz="0" w:color="auto" w:val="none"/>
      </w:divBdr>
    </w:div>
    <w:div w:id="709498643">
      <w:bodyDiv w:val="true"/>
      <w:marLeft w:val="0"/>
      <w:marRight w:val="0"/>
      <w:marTop w:val="0"/>
      <w:marBottom w:val="0"/>
      <w:divBdr>
        <w:top w:space="0" w:sz="0" w:color="auto" w:val="none"/>
        <w:left w:space="0" w:sz="0" w:color="auto" w:val="none"/>
        <w:bottom w:space="0" w:sz="0" w:color="auto" w:val="none"/>
        <w:right w:space="0" w:sz="0" w:color="auto" w:val="none"/>
      </w:divBdr>
    </w:div>
    <w:div w:id="776563263">
      <w:bodyDiv w:val="true"/>
      <w:marLeft w:val="0"/>
      <w:marRight w:val="0"/>
      <w:marTop w:val="0"/>
      <w:marBottom w:val="0"/>
      <w:divBdr>
        <w:top w:space="0" w:sz="0" w:color="auto" w:val="none"/>
        <w:left w:space="0" w:sz="0" w:color="auto" w:val="none"/>
        <w:bottom w:space="0" w:sz="0" w:color="auto" w:val="none"/>
        <w:right w:space="0" w:sz="0" w:color="auto" w:val="none"/>
      </w:divBdr>
    </w:div>
    <w:div w:id="838621612">
      <w:bodyDiv w:val="true"/>
      <w:marLeft w:val="0"/>
      <w:marRight w:val="0"/>
      <w:marTop w:val="0"/>
      <w:marBottom w:val="0"/>
      <w:divBdr>
        <w:top w:space="0" w:sz="0" w:color="auto" w:val="none"/>
        <w:left w:space="0" w:sz="0" w:color="auto" w:val="none"/>
        <w:bottom w:space="0" w:sz="0" w:color="auto" w:val="none"/>
        <w:right w:space="0" w:sz="0" w:color="auto" w:val="none"/>
      </w:divBdr>
    </w:div>
    <w:div w:id="847141807">
      <w:bodyDiv w:val="true"/>
      <w:marLeft w:val="0"/>
      <w:marRight w:val="0"/>
      <w:marTop w:val="0"/>
      <w:marBottom w:val="0"/>
      <w:divBdr>
        <w:top w:space="0" w:sz="0" w:color="auto" w:val="none"/>
        <w:left w:space="0" w:sz="0" w:color="auto" w:val="none"/>
        <w:bottom w:space="0" w:sz="0" w:color="auto" w:val="none"/>
        <w:right w:space="0" w:sz="0" w:color="auto" w:val="none"/>
      </w:divBdr>
    </w:div>
    <w:div w:id="877162127">
      <w:bodyDiv w:val="true"/>
      <w:marLeft w:val="0"/>
      <w:marRight w:val="0"/>
      <w:marTop w:val="0"/>
      <w:marBottom w:val="0"/>
      <w:divBdr>
        <w:top w:space="0" w:sz="0" w:color="auto" w:val="none"/>
        <w:left w:space="0" w:sz="0" w:color="auto" w:val="none"/>
        <w:bottom w:space="0" w:sz="0" w:color="auto" w:val="none"/>
        <w:right w:space="0" w:sz="0" w:color="auto" w:val="none"/>
      </w:divBdr>
    </w:div>
    <w:div w:id="902957234">
      <w:bodyDiv w:val="true"/>
      <w:marLeft w:val="0"/>
      <w:marRight w:val="0"/>
      <w:marTop w:val="0"/>
      <w:marBottom w:val="0"/>
      <w:divBdr>
        <w:top w:space="0" w:sz="0" w:color="auto" w:val="none"/>
        <w:left w:space="0" w:sz="0" w:color="auto" w:val="none"/>
        <w:bottom w:space="0" w:sz="0" w:color="auto" w:val="none"/>
        <w:right w:space="0" w:sz="0" w:color="auto" w:val="none"/>
      </w:divBdr>
    </w:div>
    <w:div w:id="906694535">
      <w:bodyDiv w:val="true"/>
      <w:marLeft w:val="0"/>
      <w:marRight w:val="0"/>
      <w:marTop w:val="0"/>
      <w:marBottom w:val="0"/>
      <w:divBdr>
        <w:top w:space="0" w:sz="0" w:color="auto" w:val="none"/>
        <w:left w:space="0" w:sz="0" w:color="auto" w:val="none"/>
        <w:bottom w:space="0" w:sz="0" w:color="auto" w:val="none"/>
        <w:right w:space="0" w:sz="0" w:color="auto" w:val="none"/>
      </w:divBdr>
    </w:div>
    <w:div w:id="991761301">
      <w:bodyDiv w:val="true"/>
      <w:marLeft w:val="0"/>
      <w:marRight w:val="0"/>
      <w:marTop w:val="0"/>
      <w:marBottom w:val="0"/>
      <w:divBdr>
        <w:top w:space="0" w:sz="0" w:color="auto" w:val="none"/>
        <w:left w:space="0" w:sz="0" w:color="auto" w:val="none"/>
        <w:bottom w:space="0" w:sz="0" w:color="auto" w:val="none"/>
        <w:right w:space="0" w:sz="0" w:color="auto" w:val="none"/>
      </w:divBdr>
    </w:div>
    <w:div w:id="1107696531">
      <w:bodyDiv w:val="true"/>
      <w:marLeft w:val="0"/>
      <w:marRight w:val="0"/>
      <w:marTop w:val="0"/>
      <w:marBottom w:val="0"/>
      <w:divBdr>
        <w:top w:space="0" w:sz="0" w:color="auto" w:val="none"/>
        <w:left w:space="0" w:sz="0" w:color="auto" w:val="none"/>
        <w:bottom w:space="0" w:sz="0" w:color="auto" w:val="none"/>
        <w:right w:space="0" w:sz="0" w:color="auto" w:val="none"/>
      </w:divBdr>
    </w:div>
    <w:div w:id="1146556135">
      <w:bodyDiv w:val="true"/>
      <w:marLeft w:val="0"/>
      <w:marRight w:val="0"/>
      <w:marTop w:val="0"/>
      <w:marBottom w:val="0"/>
      <w:divBdr>
        <w:top w:space="0" w:sz="0" w:color="auto" w:val="none"/>
        <w:left w:space="0" w:sz="0" w:color="auto" w:val="none"/>
        <w:bottom w:space="0" w:sz="0" w:color="auto" w:val="none"/>
        <w:right w:space="0" w:sz="0" w:color="auto" w:val="none"/>
      </w:divBdr>
    </w:div>
    <w:div w:id="1184394611">
      <w:bodyDiv w:val="true"/>
      <w:marLeft w:val="0"/>
      <w:marRight w:val="0"/>
      <w:marTop w:val="0"/>
      <w:marBottom w:val="0"/>
      <w:divBdr>
        <w:top w:space="0" w:sz="0" w:color="auto" w:val="none"/>
        <w:left w:space="0" w:sz="0" w:color="auto" w:val="none"/>
        <w:bottom w:space="0" w:sz="0" w:color="auto" w:val="none"/>
        <w:right w:space="0" w:sz="0" w:color="auto" w:val="none"/>
      </w:divBdr>
    </w:div>
    <w:div w:id="1244754897">
      <w:bodyDiv w:val="true"/>
      <w:marLeft w:val="0"/>
      <w:marRight w:val="0"/>
      <w:marTop w:val="0"/>
      <w:marBottom w:val="0"/>
      <w:divBdr>
        <w:top w:space="0" w:sz="0" w:color="auto" w:val="none"/>
        <w:left w:space="0" w:sz="0" w:color="auto" w:val="none"/>
        <w:bottom w:space="0" w:sz="0" w:color="auto" w:val="none"/>
        <w:right w:space="0" w:sz="0" w:color="auto" w:val="none"/>
      </w:divBdr>
    </w:div>
    <w:div w:id="1290818000">
      <w:bodyDiv w:val="true"/>
      <w:marLeft w:val="0"/>
      <w:marRight w:val="0"/>
      <w:marTop w:val="0"/>
      <w:marBottom w:val="0"/>
      <w:divBdr>
        <w:top w:space="0" w:sz="0" w:color="auto" w:val="none"/>
        <w:left w:space="0" w:sz="0" w:color="auto" w:val="none"/>
        <w:bottom w:space="0" w:sz="0" w:color="auto" w:val="none"/>
        <w:right w:space="0" w:sz="0" w:color="auto" w:val="none"/>
      </w:divBdr>
    </w:div>
    <w:div w:id="1306743472">
      <w:bodyDiv w:val="true"/>
      <w:marLeft w:val="0"/>
      <w:marRight w:val="0"/>
      <w:marTop w:val="0"/>
      <w:marBottom w:val="0"/>
      <w:divBdr>
        <w:top w:space="0" w:sz="0" w:color="auto" w:val="none"/>
        <w:left w:space="0" w:sz="0" w:color="auto" w:val="none"/>
        <w:bottom w:space="0" w:sz="0" w:color="auto" w:val="none"/>
        <w:right w:space="0" w:sz="0" w:color="auto" w:val="none"/>
      </w:divBdr>
    </w:div>
    <w:div w:id="1324815278">
      <w:bodyDiv w:val="true"/>
      <w:marLeft w:val="0"/>
      <w:marRight w:val="0"/>
      <w:marTop w:val="0"/>
      <w:marBottom w:val="0"/>
      <w:divBdr>
        <w:top w:space="0" w:sz="0" w:color="auto" w:val="none"/>
        <w:left w:space="0" w:sz="0" w:color="auto" w:val="none"/>
        <w:bottom w:space="0" w:sz="0" w:color="auto" w:val="none"/>
        <w:right w:space="0" w:sz="0" w:color="auto" w:val="none"/>
      </w:divBdr>
    </w:div>
    <w:div w:id="1344933470">
      <w:bodyDiv w:val="true"/>
      <w:marLeft w:val="0"/>
      <w:marRight w:val="0"/>
      <w:marTop w:val="0"/>
      <w:marBottom w:val="0"/>
      <w:divBdr>
        <w:top w:space="0" w:sz="0" w:color="auto" w:val="none"/>
        <w:left w:space="0" w:sz="0" w:color="auto" w:val="none"/>
        <w:bottom w:space="0" w:sz="0" w:color="auto" w:val="none"/>
        <w:right w:space="0" w:sz="0" w:color="auto" w:val="none"/>
      </w:divBdr>
    </w:div>
    <w:div w:id="1397171309">
      <w:bodyDiv w:val="true"/>
      <w:marLeft w:val="0"/>
      <w:marRight w:val="0"/>
      <w:marTop w:val="0"/>
      <w:marBottom w:val="0"/>
      <w:divBdr>
        <w:top w:space="0" w:sz="0" w:color="auto" w:val="none"/>
        <w:left w:space="0" w:sz="0" w:color="auto" w:val="none"/>
        <w:bottom w:space="0" w:sz="0" w:color="auto" w:val="none"/>
        <w:right w:space="0" w:sz="0" w:color="auto" w:val="none"/>
      </w:divBdr>
    </w:div>
    <w:div w:id="1484928610">
      <w:bodyDiv w:val="true"/>
      <w:marLeft w:val="0"/>
      <w:marRight w:val="0"/>
      <w:marTop w:val="0"/>
      <w:marBottom w:val="0"/>
      <w:divBdr>
        <w:top w:space="0" w:sz="0" w:color="auto" w:val="none"/>
        <w:left w:space="0" w:sz="0" w:color="auto" w:val="none"/>
        <w:bottom w:space="0" w:sz="0" w:color="auto" w:val="none"/>
        <w:right w:space="0" w:sz="0" w:color="auto" w:val="none"/>
      </w:divBdr>
    </w:div>
    <w:div w:id="1506090054">
      <w:bodyDiv w:val="true"/>
      <w:marLeft w:val="0"/>
      <w:marRight w:val="0"/>
      <w:marTop w:val="0"/>
      <w:marBottom w:val="0"/>
      <w:divBdr>
        <w:top w:space="0" w:sz="0" w:color="auto" w:val="none"/>
        <w:left w:space="0" w:sz="0" w:color="auto" w:val="none"/>
        <w:bottom w:space="0" w:sz="0" w:color="auto" w:val="none"/>
        <w:right w:space="0" w:sz="0" w:color="auto" w:val="none"/>
      </w:divBdr>
    </w:div>
    <w:div w:id="1525900060">
      <w:bodyDiv w:val="true"/>
      <w:marLeft w:val="0"/>
      <w:marRight w:val="0"/>
      <w:marTop w:val="0"/>
      <w:marBottom w:val="0"/>
      <w:divBdr>
        <w:top w:space="0" w:sz="0" w:color="auto" w:val="none"/>
        <w:left w:space="0" w:sz="0" w:color="auto" w:val="none"/>
        <w:bottom w:space="0" w:sz="0" w:color="auto" w:val="none"/>
        <w:right w:space="0" w:sz="0" w:color="auto" w:val="none"/>
      </w:divBdr>
    </w:div>
    <w:div w:id="1532066090">
      <w:bodyDiv w:val="true"/>
      <w:marLeft w:val="0"/>
      <w:marRight w:val="0"/>
      <w:marTop w:val="0"/>
      <w:marBottom w:val="0"/>
      <w:divBdr>
        <w:top w:space="0" w:sz="0" w:color="auto" w:val="none"/>
        <w:left w:space="0" w:sz="0" w:color="auto" w:val="none"/>
        <w:bottom w:space="0" w:sz="0" w:color="auto" w:val="none"/>
        <w:right w:space="0" w:sz="0" w:color="auto" w:val="none"/>
      </w:divBdr>
    </w:div>
    <w:div w:id="1575580220">
      <w:bodyDiv w:val="true"/>
      <w:marLeft w:val="0"/>
      <w:marRight w:val="0"/>
      <w:marTop w:val="0"/>
      <w:marBottom w:val="0"/>
      <w:divBdr>
        <w:top w:space="0" w:sz="0" w:color="auto" w:val="none"/>
        <w:left w:space="0" w:sz="0" w:color="auto" w:val="none"/>
        <w:bottom w:space="0" w:sz="0" w:color="auto" w:val="none"/>
        <w:right w:space="0" w:sz="0" w:color="auto" w:val="none"/>
      </w:divBdr>
    </w:div>
    <w:div w:id="1627857278">
      <w:bodyDiv w:val="true"/>
      <w:marLeft w:val="0"/>
      <w:marRight w:val="0"/>
      <w:marTop w:val="0"/>
      <w:marBottom w:val="0"/>
      <w:divBdr>
        <w:top w:space="0" w:sz="0" w:color="auto" w:val="none"/>
        <w:left w:space="0" w:sz="0" w:color="auto" w:val="none"/>
        <w:bottom w:space="0" w:sz="0" w:color="auto" w:val="none"/>
        <w:right w:space="0" w:sz="0" w:color="auto" w:val="none"/>
      </w:divBdr>
    </w:div>
    <w:div w:id="1651132954">
      <w:bodyDiv w:val="true"/>
      <w:marLeft w:val="0"/>
      <w:marRight w:val="0"/>
      <w:marTop w:val="0"/>
      <w:marBottom w:val="0"/>
      <w:divBdr>
        <w:top w:space="0" w:sz="0" w:color="auto" w:val="none"/>
        <w:left w:space="0" w:sz="0" w:color="auto" w:val="none"/>
        <w:bottom w:space="0" w:sz="0" w:color="auto" w:val="none"/>
        <w:right w:space="0" w:sz="0" w:color="auto" w:val="none"/>
      </w:divBdr>
    </w:div>
    <w:div w:id="1653559598">
      <w:bodyDiv w:val="true"/>
      <w:marLeft w:val="0"/>
      <w:marRight w:val="0"/>
      <w:marTop w:val="0"/>
      <w:marBottom w:val="0"/>
      <w:divBdr>
        <w:top w:space="0" w:sz="0" w:color="auto" w:val="none"/>
        <w:left w:space="0" w:sz="0" w:color="auto" w:val="none"/>
        <w:bottom w:space="0" w:sz="0" w:color="auto" w:val="none"/>
        <w:right w:space="0" w:sz="0" w:color="auto" w:val="none"/>
      </w:divBdr>
    </w:div>
    <w:div w:id="1696148501">
      <w:bodyDiv w:val="true"/>
      <w:marLeft w:val="0"/>
      <w:marRight w:val="0"/>
      <w:marTop w:val="0"/>
      <w:marBottom w:val="0"/>
      <w:divBdr>
        <w:top w:space="0" w:sz="0" w:color="auto" w:val="none"/>
        <w:left w:space="0" w:sz="0" w:color="auto" w:val="none"/>
        <w:bottom w:space="0" w:sz="0" w:color="auto" w:val="none"/>
        <w:right w:space="0" w:sz="0" w:color="auto" w:val="none"/>
      </w:divBdr>
    </w:div>
    <w:div w:id="1706443889">
      <w:bodyDiv w:val="true"/>
      <w:marLeft w:val="0"/>
      <w:marRight w:val="0"/>
      <w:marTop w:val="0"/>
      <w:marBottom w:val="0"/>
      <w:divBdr>
        <w:top w:space="0" w:sz="0" w:color="auto" w:val="none"/>
        <w:left w:space="0" w:sz="0" w:color="auto" w:val="none"/>
        <w:bottom w:space="0" w:sz="0" w:color="auto" w:val="none"/>
        <w:right w:space="0" w:sz="0" w:color="auto" w:val="none"/>
      </w:divBdr>
    </w:div>
    <w:div w:id="1756244272">
      <w:bodyDiv w:val="true"/>
      <w:marLeft w:val="0"/>
      <w:marRight w:val="0"/>
      <w:marTop w:val="0"/>
      <w:marBottom w:val="0"/>
      <w:divBdr>
        <w:top w:space="0" w:sz="0" w:color="auto" w:val="none"/>
        <w:left w:space="0" w:sz="0" w:color="auto" w:val="none"/>
        <w:bottom w:space="0" w:sz="0" w:color="auto" w:val="none"/>
        <w:right w:space="0" w:sz="0" w:color="auto" w:val="none"/>
      </w:divBdr>
    </w:div>
    <w:div w:id="1812601585">
      <w:bodyDiv w:val="true"/>
      <w:marLeft w:val="0"/>
      <w:marRight w:val="0"/>
      <w:marTop w:val="0"/>
      <w:marBottom w:val="0"/>
      <w:divBdr>
        <w:top w:space="0" w:sz="0" w:color="auto" w:val="none"/>
        <w:left w:space="0" w:sz="0" w:color="auto" w:val="none"/>
        <w:bottom w:space="0" w:sz="0" w:color="auto" w:val="none"/>
        <w:right w:space="0" w:sz="0" w:color="auto" w:val="none"/>
      </w:divBdr>
    </w:div>
    <w:div w:id="1829705221">
      <w:bodyDiv w:val="true"/>
      <w:marLeft w:val="0"/>
      <w:marRight w:val="0"/>
      <w:marTop w:val="0"/>
      <w:marBottom w:val="0"/>
      <w:divBdr>
        <w:top w:space="0" w:sz="0" w:color="auto" w:val="none"/>
        <w:left w:space="0" w:sz="0" w:color="auto" w:val="none"/>
        <w:bottom w:space="0" w:sz="0" w:color="auto" w:val="none"/>
        <w:right w:space="0" w:sz="0" w:color="auto" w:val="none"/>
      </w:divBdr>
    </w:div>
    <w:div w:id="1964460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tszddc01\TS%20Backup\Sudnice\referada%20-%202\2\STE&#268;AJEVI\STE&#268;AJ%20PO%20NOVOM%20ZAKONU\HOTEL%20BIOGRAD\ZAPISNICI\Documents\PLOTER\TABLICA%20PRIJAVLJENIH%20TRA&#381;BINA%20RADNIKA.xls"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file:///\\tszddc01\TS%20Backup\Sudnice\referada%20-%202\2\STE&#268;AJEVI\STE&#268;AJ%20PO%20NOVOM%20ZAKONU\HOTEL%20BIOGRAD\ZAPISNICI\Documents\PLOTER\TABLICA%20PRIJAVLJENIH%20TRA&#381;BINA%20RADNIKA.xl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30. ožujka 2017.</izvorni_sadrzaj>
    <derivirana_varijabla naziv="DomainObject.StvarniPocetakDatum_1">30. ožujka 2017.</derivirana_varijabla>
  </DomainObject.StvarniPocetakDatum>
  <DomainObject.StvarniZavrsetakDatum>
    <izvorni_sadrzaj>30. ožujka 2017.</izvorni_sadrzaj>
    <derivirana_varijabla naziv="DomainObject.StvarniZavrsetakDatum_1">30. ožujka 2017.</derivirana_varijabla>
  </DomainObject.StvarniZavrsetakDatum>
  <DomainObject.PlaniraniZavrsetakDatum>
    <izvorni_sadrzaj>30. ožujka 2017.</izvorni_sadrzaj>
    <derivirana_varijabla naziv="DomainObject.PlaniraniZavrsetakDatum_1">30. ožujka 2017.</derivirana_varijabla>
  </DomainObject.PlaniraniZavrsetakDatum>
  <DomainObject.PlaniraniPocetakDatum>
    <izvorni_sadrzaj>30. ožujka 2017.</izvorni_sadrzaj>
    <derivirana_varijabla naziv="DomainObject.PlaniraniPocetakDatum_1">30. ožujka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09:40</izvorni_sadrzaj>
    <derivirana_varijabla naziv="DomainObject.PlaniraniZavrsetakVrijeme_1">09:40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ožujka 2017.</izvorni_sadrzaj>
    <derivirana_varijabla naziv="DomainObject.Zapisnik.DatumKreiranja_1">30. ožujka 2017.</derivirana_varijabla>
  </DomainObject.Zapisnik.DatumKreiranja>
  <DomainObject.Zapisnik.ImovinskaKorist>
    <izvorni_sadrzaj/>
    <derivirana_varijabla naziv="DomainObject.Zapisnik.ImovinskaKorist_1"/>
  </DomainObject.Zapisnik.ImovinskaKorist>
  <DomainObject.Zapisnik.Oznaka>
    <izvorni_sadrzaj>St-825/2016-48</izvorni_sadrzaj>
    <derivirana_varijabla naziv="DomainObject.Zapisnik.Oznaka_1">St-825/2016-48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izvorni_sadrzaj>
    <derivirana_varijabla naziv="DomainObject.Predmet.PrimjedbaSuca_1">Prijava tražbina čuva se u ormaru u sobi br.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St-825/2016-48</izvorni_sadrzaj>
    <derivirana_varijabla naziv="DomainObject.PoslovniBrojDokumenta_1">St-825/2016-48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zvorni_sadrzaj>
    <derivirana_varijabla naziv="DomainObject.Predmet.SudioniciListNaziv_1">
      <item>Financijska agencija</item>
      <item>HOTEL BIOGRAD putnička agencija, društvo s ograničenom odgovornošću za ugostiteljstvo i turizam</item>
      <item>Milenko Mikulić</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zvorni_sadrzaj>
    <derivirana_varijabla naziv="DomainObject.Predmet.SudioniciListNazivOIB_1">
      <item>, OIB 85821130368</item>
      <item>, OIB 59323858911</item>
      <item>, OIB 97961521574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AE0EA1-6C59-4F5D-A54B-2399D7DC1F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5268</properties:Words>
  <properties:Characters>31778</properties:Characters>
  <properties:Lines>1289</properties:Lines>
  <properties:Paragraphs>487</properties:Paragraphs>
  <properties:TotalTime>278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2017-03-29T09:32:00Z</dcterms:created>
  <dc:creator>Ana Markač</dc:creator>
  <cp:lastModifiedBy>Marijana Žuža</cp:lastModifiedBy>
  <cp:lastPrinted>2016-07-22T08:16:00Z</cp:lastPrinted>
  <dcterms:modified xmlns:xsi="http://www.w3.org/2001/XMLSchema-instance" xsi:type="dcterms:W3CDTF">2017-03-30T11:59:00Z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St-825/2016-48 / Zapisnik - Ispitno ročište</vt:lpwstr>
  </prop:property>
  <prop:property name="CC_coloring" pid="4" fmtid="{D5CDD505-2E9C-101B-9397-08002B2CF9AE}">
    <vt:bool>false</vt:bool>
  </prop:property>
  <prop:property name="BrojStranica" pid="5" fmtid="{D5CDD505-2E9C-101B-9397-08002B2CF9AE}">
    <vt:i4>14</vt:i4>
  </prop:property>
</prop:Properties>
</file>