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6d3a" w14:paraId="6116d3a" w:rsidRDefault="00F94E2D" w:rsidP="001A2114" w:rsidR="001A2114" w:rsidRPr="001A2114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1A2114" w:rsidRPr="001A2114">
        <w:rPr>
          <w:rFonts w:cs="Times New Roman" w:eastAsia="Times New Roman"/>
          <w:lang w:eastAsia="hr-HR"/>
        </w:rPr>
        <w:t xml:space="preserve">      </w:t>
      </w:r>
      <w:r w:rsidR="001A2114" w:rsidRPr="001A2114">
        <w:rPr>
          <w:rFonts w:cs="Times New Roman" w:eastAsia="Times New Roman"/>
          <w:b w:val="false"/>
          <w:lang w:eastAsia="hr-HR"/>
        </w:rPr>
        <w:t>REPUBLIKA HRVATSKA</w:t>
      </w:r>
    </w:p>
    <w:p w:rsidRDefault="001A2114" w:rsidP="001A2114" w:rsidR="001A2114" w:rsidRPr="001A2114">
      <w:pPr>
        <w:spacing w:after="0"/>
        <w:rPr>
          <w:rFonts w:cs="Times New Roman" w:eastAsia="Times New Roman"/>
          <w:lang w:eastAsia="hr-HR"/>
        </w:rPr>
      </w:pPr>
    </w:p>
    <w:p w:rsidRDefault="001A2114" w:rsidP="001A2114" w:rsidR="001A2114" w:rsidRPr="001A2114">
      <w:pPr>
        <w:spacing w:after="0"/>
        <w:rPr>
          <w:rFonts w:cs="Times New Roman" w:eastAsia="Times New Roman"/>
          <w:lang w:eastAsia="hr-HR"/>
        </w:rPr>
      </w:pPr>
      <w:r w:rsidRPr="001A2114">
        <w:rPr>
          <w:rFonts w:cs="Times New Roman" w:eastAsia="Times New Roman"/>
          <w:lang w:eastAsia="hr-HR"/>
        </w:rPr>
        <w:t xml:space="preserve"> TRGOVAČKI SUD U ZAGREBU</w:t>
      </w:r>
    </w:p>
    <w:p w:rsidRDefault="001A2114" w:rsidP="001A2114" w:rsidR="001A2114" w:rsidRPr="001A2114">
      <w:pPr>
        <w:spacing w:after="0"/>
        <w:rPr>
          <w:rFonts w:cs="Times New Roman" w:eastAsia="Times New Roman"/>
          <w:lang w:eastAsia="hr-HR"/>
        </w:rPr>
      </w:pPr>
      <w:r w:rsidRPr="001A2114">
        <w:rPr>
          <w:rFonts w:cs="Times New Roman" w:eastAsia="Times New Roman"/>
          <w:lang w:eastAsia="hr-HR"/>
        </w:rPr>
        <w:t xml:space="preserve">         STALNA SLUŽBA </w:t>
      </w:r>
    </w:p>
    <w:p w:rsidRDefault="001A2114" w:rsidP="001A2114" w:rsidR="001A2114" w:rsidRPr="001A2114">
      <w:pPr>
        <w:spacing w:after="0"/>
        <w:rPr>
          <w:rFonts w:cs="Times New Roman" w:eastAsia="Times New Roman"/>
          <w:lang w:eastAsia="hr-HR"/>
        </w:rPr>
      </w:pPr>
      <w:r w:rsidRPr="001A2114">
        <w:rPr>
          <w:rFonts w:cs="Times New Roman" w:eastAsia="Times New Roman"/>
          <w:lang w:eastAsia="hr-HR"/>
        </w:rPr>
        <w:t>Karlovac, Ljudevita Šestića 4</w:t>
      </w:r>
    </w:p>
    <w:p w:rsidRDefault="001A2114" w:rsidP="001A2114" w:rsidR="001A2114" w:rsidRPr="001A2114">
      <w:pPr>
        <w:spacing w:after="0"/>
        <w:rPr>
          <w:rFonts w:cs="Times New Roman" w:eastAsia="Times New Roman"/>
          <w:lang w:eastAsia="hr-HR"/>
        </w:rPr>
      </w:pPr>
    </w:p>
    <w:p w:rsidRDefault="001A2114" w:rsidP="001A2114" w:rsidR="001A2114" w:rsidRPr="001A2114">
      <w:pPr>
        <w:spacing w:after="0"/>
        <w:rPr>
          <w:rFonts w:cs="Times New Roman" w:eastAsia="Times New Roman"/>
          <w:lang w:eastAsia="hr-HR"/>
        </w:rPr>
      </w:pPr>
    </w:p>
    <w:p w:rsidRDefault="001A2114" w:rsidP="001A2114" w:rsidR="001A2114" w:rsidRPr="001A2114">
      <w:pPr>
        <w:spacing w:after="0"/>
        <w:jc w:val="center"/>
        <w:rPr>
          <w:rFonts w:cs="Times New Roman" w:eastAsia="Times New Roman"/>
          <w:lang w:eastAsia="hr-HR"/>
        </w:rPr>
      </w:pPr>
      <w:r w:rsidRPr="001A2114">
        <w:rPr>
          <w:rFonts w:cs="Times New Roman" w:eastAsia="Times New Roman"/>
          <w:lang w:eastAsia="hr-HR"/>
        </w:rPr>
        <w:t>REPUBLIKA HRVATSKA</w:t>
      </w:r>
    </w:p>
    <w:p w:rsidRDefault="001A2114" w:rsidP="001A2114" w:rsidR="001A2114" w:rsidRPr="001A211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A2114" w:rsidP="001A2114" w:rsidR="001A2114" w:rsidRPr="001A2114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1A2114">
        <w:rPr>
          <w:rFonts w:cs="Times New Roman" w:eastAsia="Times New Roman"/>
          <w:lang w:eastAsia="hr-HR"/>
        </w:rPr>
        <w:t>R J E Š E N J E</w:t>
      </w:r>
    </w:p>
    <w:p w:rsidRDefault="001A2114" w:rsidP="001A2114" w:rsidR="001A2114" w:rsidRPr="001A2114">
      <w:pPr>
        <w:spacing w:after="0"/>
        <w:rPr>
          <w:rFonts w:cs="Times New Roman" w:eastAsia="Times New Roman"/>
          <w:lang w:eastAsia="hr-HR"/>
        </w:rPr>
      </w:pPr>
    </w:p>
    <w:p w:rsidRDefault="001A2114" w:rsidP="001A2114" w:rsidR="001A2114" w:rsidRPr="001A2114">
      <w:pPr>
        <w:spacing w:after="0"/>
        <w:jc w:val="both"/>
        <w:rPr>
          <w:rFonts w:cs="Times New Roman" w:eastAsia="Times New Roman"/>
          <w:lang w:eastAsia="hr-HR"/>
        </w:rPr>
      </w:pPr>
      <w:r w:rsidRPr="001A2114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stečajnim dužnikom DIBA d.o.o. u stečaju, Zagreb, Ilica 392, OIB: 98877653565, dana 30. studenog 2015. godine</w:t>
      </w:r>
    </w:p>
    <w:p w:rsidRDefault="001A2114" w:rsidP="001A2114" w:rsidR="001A2114" w:rsidRPr="001A2114">
      <w:pPr>
        <w:spacing w:after="0"/>
        <w:rPr>
          <w:rFonts w:cs="Times New Roman" w:eastAsia="Times New Roman"/>
          <w:lang w:eastAsia="hr-HR"/>
        </w:rPr>
      </w:pPr>
    </w:p>
    <w:p w:rsidRDefault="001A2114" w:rsidP="001A2114" w:rsidR="001A2114" w:rsidRPr="001A2114">
      <w:pPr>
        <w:spacing w:after="0"/>
        <w:rPr>
          <w:rFonts w:cs="Times New Roman" w:eastAsia="Times New Roman"/>
          <w:lang w:eastAsia="hr-HR"/>
        </w:rPr>
      </w:pPr>
    </w:p>
    <w:p w:rsidRDefault="001A2114" w:rsidP="001A2114" w:rsidR="001A2114" w:rsidRPr="001A2114">
      <w:pPr>
        <w:spacing w:after="0"/>
        <w:jc w:val="center"/>
        <w:rPr>
          <w:rFonts w:cs="Times New Roman" w:eastAsia="Times New Roman"/>
          <w:lang w:eastAsia="hr-HR"/>
        </w:rPr>
      </w:pPr>
      <w:r w:rsidRPr="001A2114">
        <w:rPr>
          <w:rFonts w:cs="Times New Roman" w:eastAsia="Times New Roman"/>
          <w:lang w:eastAsia="hr-HR"/>
        </w:rPr>
        <w:t>r i j e š i o   j e</w:t>
      </w:r>
    </w:p>
    <w:p w:rsidRDefault="001A2114" w:rsidP="001A2114" w:rsidR="001A2114" w:rsidRPr="001A211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A2114" w:rsidP="001A2114" w:rsidR="001A2114" w:rsidRPr="001A2114">
      <w:pPr>
        <w:spacing w:after="0"/>
        <w:rPr>
          <w:rFonts w:cs="Times New Roman" w:eastAsia="Times New Roman"/>
          <w:lang w:eastAsia="hr-HR"/>
        </w:rPr>
      </w:pPr>
    </w:p>
    <w:p w:rsidRDefault="001A2114" w:rsidP="001A2114" w:rsidR="001A2114" w:rsidRPr="001A211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A2114">
        <w:rPr>
          <w:rFonts w:cs="Times New Roman" w:eastAsia="Times New Roman"/>
          <w:lang w:eastAsia="hr-HR"/>
        </w:rPr>
        <w:t xml:space="preserve">Određuje se upis </w:t>
      </w:r>
      <w:r>
        <w:rPr>
          <w:rFonts w:cs="Times New Roman" w:eastAsia="Times New Roman"/>
          <w:lang w:eastAsia="hr-HR"/>
        </w:rPr>
        <w:t>S</w:t>
      </w:r>
      <w:r w:rsidRPr="001A2114">
        <w:rPr>
          <w:rFonts w:cs="Times New Roman" w:eastAsia="Times New Roman"/>
          <w:lang w:eastAsia="hr-HR"/>
        </w:rPr>
        <w:t>tečajne mase</w:t>
      </w:r>
      <w:r>
        <w:rPr>
          <w:rFonts w:cs="Times New Roman" w:eastAsia="Times New Roman"/>
          <w:lang w:eastAsia="hr-HR"/>
        </w:rPr>
        <w:t xml:space="preserve"> iza</w:t>
      </w:r>
      <w:r w:rsidRPr="001A2114">
        <w:rPr>
          <w:rFonts w:cs="Times New Roman" w:eastAsia="Times New Roman"/>
          <w:lang w:eastAsia="hr-HR"/>
        </w:rPr>
        <w:t xml:space="preserve"> stečajnog dužnika DIBA d.o.o. u stečaju,</w:t>
      </w:r>
      <w:r>
        <w:rPr>
          <w:rFonts w:cs="Times New Roman" w:eastAsia="Times New Roman"/>
          <w:lang w:eastAsia="hr-HR"/>
        </w:rPr>
        <w:t xml:space="preserve"> sa sjedištem koji se određuje prema adresi stečajnog upravitelja Maroja Stjepovića,</w:t>
      </w:r>
      <w:r w:rsidRPr="001A2114">
        <w:rPr>
          <w:rFonts w:cs="Times New Roman" w:eastAsia="Times New Roman"/>
          <w:lang w:eastAsia="hr-HR"/>
        </w:rPr>
        <w:t xml:space="preserve"> Zagreb, </w:t>
      </w:r>
      <w:r>
        <w:rPr>
          <w:rFonts w:cs="Times New Roman" w:eastAsia="Times New Roman"/>
          <w:lang w:eastAsia="hr-HR"/>
        </w:rPr>
        <w:t>Nikole Pavića 26</w:t>
      </w:r>
      <w:r w:rsidRPr="001A2114">
        <w:rPr>
          <w:rFonts w:cs="Times New Roman" w:eastAsia="Times New Roman"/>
          <w:lang w:eastAsia="hr-HR"/>
        </w:rPr>
        <w:t xml:space="preserve">, </w:t>
      </w:r>
      <w:r>
        <w:rPr>
          <w:rFonts w:cs="Times New Roman" w:eastAsia="Times New Roman"/>
          <w:lang w:eastAsia="hr-HR"/>
        </w:rPr>
        <w:t xml:space="preserve">OIB: 57640555089, </w:t>
      </w:r>
      <w:r w:rsidRPr="001A2114">
        <w:rPr>
          <w:rFonts w:cs="Times New Roman" w:eastAsia="Times New Roman"/>
          <w:lang w:eastAsia="hr-HR"/>
        </w:rPr>
        <w:t>u sudski registar.</w:t>
      </w:r>
    </w:p>
    <w:p w:rsidRDefault="001A2114" w:rsidP="001A2114" w:rsidR="001A2114" w:rsidRPr="001A2114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1A2114" w:rsidP="001A2114" w:rsidR="001A2114" w:rsidRPr="001A211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A2114">
        <w:rPr>
          <w:rFonts w:cs="Times New Roman" w:eastAsia="Times New Roman"/>
          <w:lang w:eastAsia="hr-HR"/>
        </w:rPr>
        <w:t>Porezna uprava će po službenoj dužnosti odrediti i dodijeliti osobni identifikacijski broj stečajnoj masi.</w:t>
      </w:r>
    </w:p>
    <w:p w:rsidRDefault="001A2114" w:rsidP="001A2114" w:rsidR="001A2114" w:rsidRPr="001A2114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1A2114" w:rsidP="001A2114" w:rsidR="001A2114" w:rsidRPr="001A211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A2114" w:rsidP="001A2114" w:rsidR="001A2114" w:rsidRPr="001A2114">
      <w:pPr>
        <w:spacing w:after="0"/>
        <w:jc w:val="center"/>
        <w:rPr>
          <w:rFonts w:cs="Times New Roman" w:eastAsia="Times New Roman"/>
          <w:lang w:eastAsia="hr-HR"/>
        </w:rPr>
      </w:pPr>
      <w:r w:rsidRPr="001A2114">
        <w:rPr>
          <w:rFonts w:cs="Times New Roman" w:eastAsia="Times New Roman"/>
          <w:lang w:eastAsia="hr-HR"/>
        </w:rPr>
        <w:t>Obrazloženje</w:t>
      </w:r>
    </w:p>
    <w:p w:rsidRDefault="001A2114" w:rsidP="001A2114" w:rsidR="001A2114" w:rsidRPr="001A211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A2114" w:rsidP="001A2114" w:rsidR="001A2114" w:rsidRPr="001A211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2114">
        <w:rPr>
          <w:rFonts w:cs="Times New Roman" w:eastAsia="Times New Roman"/>
          <w:lang w:eastAsia="hr-HR"/>
        </w:rPr>
        <w:t>Rješenjem ovog suda posl. broj St-616/14 od 22. rujna 2015. godine, obustavljen je i zaključen stečajni postupak nad dužnikom DIBA d.o.o. u stečaju, Zagreb, Ilica 392, OIB: 98877653565, zbog nedostatnosti imovine dužnika ni za pokriće troškova postupka, te je navedeno rješenje postalo pravomoćno 9. listopada 2015. godine, o čemu je obaviješten ovosudni registar radi brisanja dužnika iz sudskog registra.</w:t>
      </w:r>
    </w:p>
    <w:p w:rsidRDefault="001A2114" w:rsidP="001A2114" w:rsidR="001A2114" w:rsidRPr="001A211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A2114" w:rsidP="001A2114" w:rsidR="001A2114" w:rsidRPr="001A211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2114">
        <w:rPr>
          <w:rFonts w:cs="Times New Roman" w:eastAsia="Times New Roman"/>
          <w:lang w:eastAsia="hr-HR"/>
        </w:rPr>
        <w:t>Nakon zaključenja stečajnog postupka stečajni upravitelj će nastaviti tri parnice radi pobijanja dužnikovih pravnih radnji i prikupljanja sredstava u stečajnu masu.</w:t>
      </w:r>
    </w:p>
    <w:p w:rsidRDefault="001A2114" w:rsidP="001A2114" w:rsidR="001A2114" w:rsidRPr="001A211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A2114" w:rsidP="001A2114" w:rsidR="001A2114" w:rsidRPr="001A211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2114">
        <w:rPr>
          <w:rFonts w:cs="Times New Roman" w:eastAsia="Times New Roman"/>
          <w:lang w:eastAsia="hr-HR"/>
        </w:rPr>
        <w:t>Slijedom navedenog, a temeljem čl. 133. st. 2.</w:t>
      </w:r>
      <w:r>
        <w:rPr>
          <w:rFonts w:cs="Times New Roman" w:eastAsia="Times New Roman"/>
          <w:lang w:eastAsia="hr-HR"/>
        </w:rPr>
        <w:t xml:space="preserve"> i čl. 438. st. 1.</w:t>
      </w:r>
      <w:r w:rsidRPr="001A2114">
        <w:rPr>
          <w:rFonts w:cs="Times New Roman" w:eastAsia="Times New Roman"/>
          <w:lang w:eastAsia="hr-HR"/>
        </w:rPr>
        <w:t xml:space="preserve"> Stečajnog zakona (Narodne novine broj 71/15, dalje:SZ) odlučeno je kao u točki 1. i 2. izreke rješenja.</w:t>
      </w:r>
    </w:p>
    <w:p w:rsidRDefault="001A2114" w:rsidP="001A2114" w:rsidR="001A2114" w:rsidRPr="001A211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A2114" w:rsidP="001A2114" w:rsidR="001A2114" w:rsidRPr="001A211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A2114" w:rsidP="001A2114" w:rsidR="001A2114" w:rsidRPr="001A211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A2114">
        <w:rPr>
          <w:rFonts w:cs="Times New Roman" w:eastAsia="Times New Roman"/>
          <w:lang w:eastAsia="hr-HR"/>
        </w:rPr>
        <w:t>U Karlovcu 30. studenog 2015. godine</w:t>
      </w:r>
    </w:p>
    <w:p w:rsidRDefault="001A2114" w:rsidP="001A2114" w:rsidR="001A2114" w:rsidRPr="001A21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2114" w:rsidP="001A2114" w:rsidR="001A2114" w:rsidRPr="001A2114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1A2114">
        <w:rPr>
          <w:rFonts w:cs="Times New Roman" w:eastAsia="Times New Roman"/>
          <w:lang w:eastAsia="hr-HR"/>
        </w:rPr>
        <w:t xml:space="preserve">                                 Stečajni sudac:</w:t>
      </w:r>
    </w:p>
    <w:p w:rsidRDefault="001A2114" w:rsidP="001A2114" w:rsidR="001A2114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1A2114">
        <w:rPr>
          <w:rFonts w:cs="Times New Roman" w:eastAsia="Times New Roman"/>
          <w:lang w:eastAsia="hr-HR"/>
        </w:rPr>
        <w:t xml:space="preserve">                </w:t>
      </w:r>
      <w:r>
        <w:rPr>
          <w:rFonts w:cs="Times New Roman" w:eastAsia="Times New Roman"/>
          <w:lang w:eastAsia="hr-HR"/>
        </w:rPr>
        <w:t xml:space="preserve">             </w:t>
      </w:r>
      <w:r w:rsidR="00F94E2D">
        <w:rPr>
          <w:rFonts w:cs="Times New Roman" w:eastAsia="Times New Roman"/>
          <w:lang w:eastAsia="hr-HR"/>
        </w:rPr>
        <w:t>Jadranka Mađeruh</w:t>
      </w:r>
    </w:p>
    <w:p w:rsidRDefault="00F94E2D" w:rsidP="001A2114" w:rsidR="00F94E2D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1A2114" w:rsidP="001A2114" w:rsidR="001A2114" w:rsidRPr="001A2114">
      <w:pPr>
        <w:spacing w:after="0"/>
        <w:rPr>
          <w:rFonts w:cs="Times New Roman" w:eastAsia="Times New Roman"/>
          <w:lang w:eastAsia="hr-HR"/>
        </w:rPr>
      </w:pPr>
      <w:r w:rsidRPr="001A2114">
        <w:rPr>
          <w:rFonts w:cs="Times New Roman" w:eastAsia="Times New Roman"/>
          <w:lang w:eastAsia="hr-HR"/>
        </w:rPr>
        <w:t xml:space="preserve">Dna:                                                                                             </w:t>
      </w:r>
    </w:p>
    <w:p w:rsidRDefault="001A2114" w:rsidP="001A2114" w:rsidR="001A2114" w:rsidRPr="001A2114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1A2114">
        <w:rPr>
          <w:rFonts w:cs="Times New Roman" w:eastAsia="Times New Roman"/>
          <w:lang w:eastAsia="hr-HR"/>
        </w:rPr>
        <w:t>stečajni upravitelj Maroje Stjepović</w:t>
      </w:r>
    </w:p>
    <w:p w:rsidRDefault="001A2114" w:rsidP="001A2114" w:rsidR="001A2114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sudski registar, po pravomoćnosti</w:t>
      </w:r>
    </w:p>
    <w:p w:rsidRDefault="001A2114" w:rsidP="001A2114" w:rsidR="001A2114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Porezna uprava, po pravomoćnosti</w:t>
      </w:r>
    </w:p>
    <w:p w:rsidRDefault="00F94E2D" w:rsidP="001A2114" w:rsidR="00F94E2D" w:rsidRPr="001A2114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1A2114" w:rsidP="001A2114" w:rsidR="001A2114" w:rsidRPr="001A2114">
      <w:pPr>
        <w:spacing w:after="0"/>
        <w:ind w:left="36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24443374"/>
      <w:docPartObj>
        <w:docPartGallery w:val="Page Numbers (Top of Page)"/>
        <w:docPartUnique/>
      </w:docPartObj>
    </w:sdtPr>
    <w:sdtEndPr/>
    <w:sdtContent>
      <w:p w:rsidRDefault="001A2114" w:rsidR="001A211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E2D">
          <w:t>1</w:t>
        </w:r>
        <w:r>
          <w:fldChar w:fldCharType="end"/>
        </w:r>
      </w:p>
    </w:sdtContent>
  </w:sdt>
  <w:p w:rsidRDefault="001A2114" w:rsidR="008333A9">
    <w:pPr>
      <w:pStyle w:val="Zaglavlje"/>
    </w:pPr>
    <w:r>
      <w:t>1 St-616/14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8F717C9"/>
    <w:multiLevelType w:val="hybridMultilevel"/>
    <w:tmpl w:val="6CAA35E8"/>
    <w:lvl w:tplc="0D0277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1751B8"/>
    <w:multiLevelType w:val="hybridMultilevel"/>
    <w:tmpl w:val="6EF2A05A"/>
    <w:lvl w:tplc="E90894EA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2114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A17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1EF5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4E2D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81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St-616/2014-63</izvorni_sadrzaj>
    <derivirana_varijabla naziv="DomainObject.Oznaka_1">St-616/2014-63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2014.</izvorni_sadrzaj>
    <derivirana_varijabla naziv="DomainObject.Predmet.DatumOsnivanja_1">3.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rujna 2015.</izvorni_sadrzaj>
    <derivirana_varijabla naziv="DomainObject.Predmet.DatumRjesavanja_1">23.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St-616/2014</izvorni_sadrzaj>
    <derivirana_varijabla naziv="DomainObject.Predmet.OznakaBroj_1">St-616/2014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DIBA d.o.o. za usluge zastupanog po punomoćniku Mladen Vitezić</izvorni_sadrzaj>
    <derivirana_varijabla naziv="DomainObject.Predmet.ProtustrankaFormated_1">  DIBA d.o.o. za usluge zastupanog po punomoćniku Mladen Vitezić</derivirana_varijabla>
  </DomainObject.Predmet.ProtustrankaFormated>
  <DomainObject.Predmet.ProtustrankaFormatedOIB>
    <izvorni_sadrzaj>  DIBA d.o.o. za usluge, OIB 98877653565 zastupanog po punomoćniku Mladen Vitezić</izvorni_sadrzaj>
    <derivirana_varijabla naziv="DomainObject.Predmet.ProtustrankaFormatedOIB_1">  DIBA d.o.o. za usluge, OIB 98877653565 zastupanog po punomoćniku Mladen Vitezić</derivirana_varijabla>
  </DomainObject.Predmet.ProtustrankaFormatedOIB>
  <DomainObject.Predmet.ProtustrankaFormatedWithAdress>
    <izvorni_sadrzaj> DIBA d.o.o. za usluge, Ilica 392, 10000 Zagreb zastupanog po punomoćniku Mladen Vitezić</izvorni_sadrzaj>
    <derivirana_varijabla naziv="DomainObject.Predmet.ProtustrankaFormatedWithAdress_1"> DIBA d.o.o. za usluge, Ilica 392, 10000 Zagreb zastupanog po punomoćniku Mladen Vitezić</derivirana_varijabla>
  </DomainObject.Predmet.ProtustrankaFormatedWithAdress>
  <DomainObject.Predmet.ProtustrankaFormatedWithAdressOIB>
    <izvorni_sadrzaj> DIBA d.o.o. za usluge, OIB 98877653565, Ilica 392, 10000 Zagreb zastupanog po punomoćniku Mladen Vitezić</izvorni_sadrzaj>
    <derivirana_varijabla naziv="DomainObject.Predmet.ProtustrankaFormatedWithAdressOIB_1"> DIBA d.o.o. za usluge, OIB 98877653565, Ilica 392, 10000 Zagreb zastupanog po punomoćniku Mladen Vitezić</derivirana_varijabla>
  </DomainObject.Predmet.ProtustrankaFormatedWithAdressOIB>
  <DomainObject.Predmet.ProtustrankaWithAdress>
    <izvorni_sadrzaj>DIBA d.o.o. za usluge Ilica 392, 10000 Zagreb</izvorni_sadrzaj>
    <derivirana_varijabla naziv="DomainObject.Predmet.ProtustrankaWithAdress_1">DIBA d.o.o. za usluge Ilica 392, 10000 Zagreb</derivirana_varijabla>
  </DomainObject.Predmet.ProtustrankaWithAdress>
  <DomainObject.Predmet.ProtustrankaWithAdressOIB>
    <izvorni_sadrzaj>DIBA d.o.o. za usluge, OIB 98877653565, Ilica 392, 10000 Zagreb</izvorni_sadrzaj>
    <derivirana_varijabla naziv="DomainObject.Predmet.ProtustrankaWithAdressOIB_1">DIBA d.o.o. za usluge, OIB 98877653565, Ilica 392, 10000 Zagreb</derivirana_varijabla>
  </DomainObject.Predmet.ProtustrankaWithAdressOIB>
  <DomainObject.Predmet.ProtustrankaNazivFormated>
    <izvorni_sadrzaj>DIBA d.o.o. za usluge</izvorni_sadrzaj>
    <derivirana_varijabla naziv="DomainObject.Predmet.ProtustrankaNazivFormated_1">DIBA d.o.o. za usluge</derivirana_varijabla>
  </DomainObject.Predmet.ProtustrankaNazivFormated>
  <DomainObject.Predmet.ProtustrankaNazivFormatedOIB>
    <izvorni_sadrzaj>DIBA d.o.o. za usluge, OIB 98877653565</izvorni_sadrzaj>
    <derivirana_varijabla naziv="DomainObject.Predmet.ProtustrankaNazivFormatedOIB_1">DIBA d.o.o. za usluge, OIB 98877653565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Ulica grada Vukovara 70, 10000 Zagreb</izvorni_sadrzaj>
    <derivirana_varijabla naziv="DomainObject.Predmet.StrankaFormatedWithAdressOIB_1"> FINA Regionalni centar Zagreb,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Ulica grada Vukovara 70,10000 Zagreb</izvorni_sadrzaj>
    <derivirana_varijabla naziv="DomainObject.Predmet.StrankaWithAdressOIB_1">FINA Regionalni centar Zagreb,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Ulica grada Vukovara 70, 10000 Zagreb</item>
    </izvorni_sadrzaj>
    <derivirana_varijabla naziv="DomainObject.Predmet.StrankaListFormatedWithAdressOIB_1">
      <item>FINA Regionalni centar Zagreb,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DIBA d.o.o. za usluge zastupanog po punomoćniku Mladen Vitezić</item>
    </izvorni_sadrzaj>
    <derivirana_varijabla naziv="DomainObject.Predmet.ProtuStrankaListFormated_1">
      <item>DIBA d.o.o. za usluge zastupanog po punomoćniku Mladen Vitezić</item>
    </derivirana_varijabla>
  </DomainObject.Predmet.ProtuStrankaListFormated>
  <DomainObject.Predmet.ProtuStrankaListFormatedOIB>
    <izvorni_sadrzaj>
      <item>DIBA d.o.o. za usluge, OIB 98877653565 zastupanog po punomoćniku Mladen Vitezić</item>
    </izvorni_sadrzaj>
    <derivirana_varijabla naziv="DomainObject.Predmet.ProtuStrankaListFormatedOIB_1">
      <item>DIBA d.o.o. za usluge, OIB 98877653565 zastupanog po punomoćniku Mladen Vitezić</item>
    </derivirana_varijabla>
  </DomainObject.Predmet.ProtuStrankaListFormatedOIB>
  <DomainObject.Predmet.ProtuStrankaListFormatedWithAdress>
    <izvorni_sadrzaj>
      <item>DIBA d.o.o. za usluge, Ilica 392, 10000 Zagreb zastupanog po punomoćniku Mladen Vitezić</item>
    </izvorni_sadrzaj>
    <derivirana_varijabla naziv="DomainObject.Predmet.ProtuStrankaListFormatedWithAdress_1">
      <item>DIBA d.o.o. za usluge, Ilica 392, 10000 Zagreb zastupanog po punomoćniku Mladen Vitezić</item>
    </derivirana_varijabla>
  </DomainObject.Predmet.ProtuStrankaListFormatedWithAdress>
  <DomainObject.Predmet.ProtuStrankaListFormatedWithAdressOIB>
    <izvorni_sadrzaj>
      <item>DIBA d.o.o. za usluge, OIB 98877653565, Ilica 392, 10000 Zagreb zastupanog po punomoćniku Mladen Vitezić</item>
    </izvorni_sadrzaj>
    <derivirana_varijabla naziv="DomainObject.Predmet.ProtuStrankaListFormatedWithAdressOIB_1">
      <item>DIBA d.o.o. za usluge, OIB 98877653565, Ilica 392, 10000 Zagreb zastupanog po punomoćniku Mladen Vitezić</item>
    </derivirana_varijabla>
  </DomainObject.Predmet.ProtuStrankaListFormatedWithAdressOIB>
  <DomainObject.Predmet.ProtuStrankaListNazivFormated>
    <izvorni_sadrzaj>
      <item>DIBA d.o.o. za usluge</item>
    </izvorni_sadrzaj>
    <derivirana_varijabla naziv="DomainObject.Predmet.ProtuStrankaListNazivFormated_1">
      <item>DIBA d.o.o. za usluge</item>
    </derivirana_varijabla>
  </DomainObject.Predmet.ProtuStrankaListNazivFormated>
  <DomainObject.Predmet.ProtuStrankaListNazivFormatedOIB>
    <izvorni_sadrzaj>
      <item>DIBA d.o.o. za usluge, OIB 98877653565</item>
    </izvorni_sadrzaj>
    <derivirana_varijabla naziv="DomainObject.Predmet.ProtuStrankaListNazivFormatedOIB_1">
      <item>DIBA d.o.o. za usluge, OIB 98877653565</item>
    </derivirana_varijabla>
  </DomainObject.Predmet.ProtuStrankaListNazivFormatedOIB>
  <DomainObject.Predmet.OstaliListFormated>
    <izvorni_sadrzaj>
      <item>Mladen Vitezić punomoćnik sudionika u postupku DIBA d.o.o. za usluge</item>
      <item>Maroje Stjepović</item>
    </izvorni_sadrzaj>
    <derivirana_varijabla naziv="DomainObject.Predmet.OstaliListFormated_1">
      <item>Mladen Vitezić punomoćnik sudionika u postupku DIBA d.o.o. za usluge</item>
      <item>Maroje Stjepović</item>
    </derivirana_varijabla>
  </DomainObject.Predmet.OstaliListFormated>
  <DomainObject.Predmet.OstaliListFormatedOIB>
    <izvorni_sadrzaj>
      <item>Mladen Vitezić, OIB 26642747294 punomoćnik sudionika u postupku DIBA d.o.o. za usluge</item>
      <item>Maroje Stjepović, OIB 57640555089</item>
    </izvorni_sadrzaj>
    <derivirana_varijabla naziv="DomainObject.Predmet.OstaliListFormatedOIB_1">
      <item>Mladen Vitezić, OIB 26642747294 punomoćnik sudionika u postupku DIBA d.o.o. za usluge</item>
      <item>Maroje Stjepović, OIB 57640555089</item>
    </derivirana_varijabla>
  </DomainObject.Predmet.OstaliListFormatedOIB>
  <DomainObject.Predmet.OstaliListFormatedWithAdress>
    <izvorni_sadrzaj>
      <item>Mladen Vitezić, Ulica Huga Badalića 12 B, Zagreb punomoćnik sudionika u postupku DIBA d.o.o. za usluge</item>
      <item>Maroje Stjepović, Nikole Pavića 26, 10000 Zagreb</item>
    </izvorni_sadrzaj>
    <derivirana_varijabla naziv="DomainObject.Predmet.OstaliListFormatedWithAdress_1">
      <item>Mladen Vitezić, Ulica Huga Badalića 12 B, Zagreb punomoćnik sudionika u postupku DIBA d.o.o. za usluge</item>
      <item>Maroje Stjepović, Nikole Pavića 26, 10000 Zagreb</item>
    </derivirana_varijabla>
  </DomainObject.Predmet.OstaliListFormatedWithAdress>
  <DomainObject.Predmet.OstaliListFormatedWithAdressOIB>
    <izvorni_sadrzaj>
      <item>Mladen Vitezić, OIB 26642747294, Ulica Huga Badalića 12 B, Zagreb punomoćnik sudionika u postupku DIBA d.o.o. za usluge</item>
      <item>Maroje Stjepović, OIB 57640555089, Nikole Pavića 26, 10000 Zagreb</item>
    </izvorni_sadrzaj>
    <derivirana_varijabla naziv="DomainObject.Predmet.OstaliListFormatedWithAdressOIB_1">
      <item>Mladen Vitezić, OIB 26642747294, Ulica Huga Badalića 12 B, Zagreb punomoćnik sudionika u postupku DIBA d.o.o. za usluge</item>
      <item>Maroje Stjepović, OIB 57640555089, Nikole Pavića 26, 10000 Zagreb</item>
    </derivirana_varijabla>
  </DomainObject.Predmet.OstaliListFormatedWithAdressOIB>
  <DomainObject.Predmet.OstaliListNazivFormated>
    <izvorni_sadrzaj>
      <item>Mladen Vitezić</item>
      <item>Maroje Stjepović</item>
    </izvorni_sadrzaj>
    <derivirana_varijabla naziv="DomainObject.Predmet.OstaliListNazivFormated_1">
      <item>Mladen Vitezić</item>
      <item>Maroje Stjepović</item>
    </derivirana_varijabla>
  </DomainObject.Predmet.OstaliListNazivFormated>
  <DomainObject.Predmet.OstaliListNazivFormatedOIB>
    <izvorni_sadrzaj>
      <item>Mladen Vitezić, OIB 26642747294</item>
      <item>Maroje Stjepović, OIB 57640555089</item>
    </izvorni_sadrzaj>
    <derivirana_varijabla naziv="DomainObject.Predmet.OstaliListNazivFormatedOIB_1">
      <item>Mladen Vitezić, OIB 26642747294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St-616/2014-63</izvorni_sadrzaj>
    <derivirana_varijabla naziv="DomainObject.PoslovniBrojDokumenta_1">St-616/2014-63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DIBA d.o.o. za usluge</izvorni_sadrzaj>
    <derivirana_varijabla naziv="DomainObject.Predmet.ProtustrankaIDrugi_1">DIBA d.o.o. za usluge</derivirana_varijabla>
  </DomainObject.Predmet.ProtustrankaIDrugi>
  <DomainObject.Predmet.StrankaIDrugiAdressOIB>
    <izvorni_sadrzaj>FINA Regionalni centar Zagreb, Ulica grada Vukovara 70, 10000 Zagreb</izvorni_sadrzaj>
    <derivirana_varijabla naziv="DomainObject.Predmet.StrankaIDrugiAdressOIB_1">FINA Regionalni centar Zagreb, Ulica grada Vukovara 70, 10000 Zagreb</derivirana_varijabla>
  </DomainObject.Predmet.StrankaIDrugiAdressOIB>
  <DomainObject.Predmet.ProtustrankaIDrugiAdressOIB>
    <izvorni_sadrzaj>DIBA d.o.o. za usluge, OIB 98877653565, Ilica 392, 10000 Zagreb</izvorni_sadrzaj>
    <derivirana_varijabla naziv="DomainObject.Predmet.ProtustrankaIDrugiAdressOIB_1">DIBA d.o.o. za usluge, OIB 98877653565, Ilica 392,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rujna 2015.</izvorni_sadrzaj>
    <derivirana_varijabla naziv="DomainObject.Predmet.OdlukaRjesenje.DatumDonosenjaOdluke_1">22. rujna 2015.</derivirana_varijabla>
  </DomainObject.Predmet.OdlukaRjesenje.DatumDonosenjaOdluke>
  <DomainObject.Predmet.OdlukaRjesenje.DatumPravomocnosti>
    <izvorni_sadrzaj>9. listopada 2015.</izvorni_sadrzaj>
    <derivirana_varijabla naziv="DomainObject.Predmet.OdlukaRjesenje.DatumPravomocnosti_1">9. listopada 2015.</derivirana_varijabla>
  </DomainObject.Predmet.OdlukaRjesenje.DatumPravomocnosti>
  <DomainObject.Predmet.OdlukaRjesenje.Oznaka>
    <izvorni_sadrzaj>St-616/2014-57</izvorni_sadrzaj>
    <derivirana_varijabla naziv="DomainObject.Predmet.OdlukaRjesenje.Oznaka_1">St-616/2014-57</derivirana_varijabla>
  </DomainObject.Predmet.OdlukaRjesenje.Oznaka>
  <DomainObject.Predmet.SudioniciListNaziv>
    <izvorni_sadrzaj>
      <item>FINA Regionalni centar Zagreb</item>
      <item>DIBA d.o.o. za usluge</item>
      <item>Mladen Vitezić</item>
      <item>Maroje Stjepović</item>
    </izvorni_sadrzaj>
    <derivirana_varijabla naziv="DomainObject.Predmet.SudioniciListNaziv_1">
      <item>FINA Regionalni centar Zagreb</item>
      <item>DIBA d.o.o. za usluge</item>
      <item>Mladen Vitezić</item>
      <item>Maroje Stjepović</item>
    </derivirana_varijabla>
  </DomainObject.Predmet.SudioniciListNaziv>
  <DomainObject.Predmet.SudioniciListAdressOIB>
    <izvorni_sadrzaj>
      <item>FINA Regionalni centar Zagreb, Ulica grada Vukovara 70,10000 Zagreb</item>
      <item>DIBA d.o.o. za usluge, OIB 98877653565, Ilica 392,10000 Zagreb</item>
      <item>Mladen Vitezić, OIB 26642747294, Ulica Huga Badalića 12 B,Zagreb</item>
      <item>Maroje Stjepović, OIB 57640555089, Nikole Pavića 26,10000 Zagreb</item>
    </izvorni_sadrzaj>
    <derivirana_varijabla naziv="DomainObject.Predmet.SudioniciListAdressOIB_1">
      <item>FINA Regionalni centar Zagreb, Ulica grada Vukovara 70,10000 Zagreb</item>
      <item>DIBA d.o.o. za usluge, OIB 98877653565, Ilica 392,10000 Zagreb</item>
      <item>Mladen Vitezić, OIB 26642747294, Ulica Huga Badalića 12 B,Zagreb</item>
      <item>Maroje Stjepović, OIB 57640555089, Nikole Pavića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4E68C4-65CC-4FD7-B473-68699FC703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253</properties:Words>
  <properties:Characters>1406</properties:Characters>
  <properties:Lines>56</properties:Lines>
  <properties:Paragraphs>22</properties:Paragraphs>
  <properties:TotalTime>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2015-11-30T08:11:00Z</cp:lastPrinted>
  <dcterms:modified xmlns:xsi="http://www.w3.org/2001/XMLSchema-instance" xsi:type="dcterms:W3CDTF">2015-11-30T08:12:00Z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St-616/2014-63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