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fbea" w14:paraId="12bfbea" w:rsidRDefault="003266A5" w:rsidP="00600474" w:rsidR="00600474" w:rsidRPr="00C53EF6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 w:rsidRPr="00C53EF6">
        <w:rPr>
          <w:rFonts w:hAnsi="Times New Roman" w:ascii="Times New Roman"/>
          <w:sz w:val="22"/>
          <w:szCs w:val="22"/>
          <w:lang w:val="hr-HR"/>
        </w:rPr>
        <w:tab/>
      </w:r>
      <w:r w:rsidR="00600474" w:rsidRPr="00C53EF6">
        <w:rPr>
          <w:rFonts w:hAnsi="Times New Roman" w:ascii="Times New Roman"/>
          <w:b/>
          <w:sz w:val="22"/>
          <w:szCs w:val="22"/>
          <w:lang w:val="hr-HR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600474" w:rsidRPr="00C53EF6">
          <w:rPr>
            <w:rFonts w:hAnsi="Times New Roman" w:ascii="Times New Roman"/>
            <w:b/>
            <w:sz w:val="22"/>
            <w:szCs w:val="22"/>
            <w:lang w:val="hr-HR"/>
          </w:rPr>
          <w:t>7 St</w:t>
        </w:r>
      </w:smartTag>
      <w:r w:rsidR="00600474" w:rsidRPr="00C53EF6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D321A1" w:rsidRPr="00C53EF6">
        <w:rPr>
          <w:rFonts w:hAnsi="Times New Roman" w:ascii="Times New Roman"/>
          <w:b/>
          <w:sz w:val="22"/>
          <w:szCs w:val="22"/>
          <w:lang w:val="hr-HR"/>
        </w:rPr>
        <w:t>748</w:t>
      </w:r>
      <w:r w:rsidR="00D10D8F" w:rsidRPr="00C53EF6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F63D13" w:rsidP="00600474" w:rsidR="00600474" w:rsidRPr="00C53EF6">
      <w:pPr>
        <w:ind w:firstLine="708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0474" w:rsidP="00600474" w:rsidR="00600474" w:rsidRPr="00C53EF6">
      <w:pPr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00474" w:rsidP="00600474" w:rsidR="00600474" w:rsidRPr="00C53EF6">
      <w:pPr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C53EF6" w:rsidP="00600474" w:rsidR="00600474" w:rsidRPr="00C53EF6">
      <w:pPr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Split, Sukoišanska 6</w:t>
      </w:r>
    </w:p>
    <w:p w:rsidRDefault="00600474" w:rsidP="00600474" w:rsidR="00600474" w:rsidRPr="00C53EF6">
      <w:pPr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BA31D3" w:rsidP="00600474" w:rsidR="00BA31D3" w:rsidRPr="00C53EF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A31D3" w:rsidP="00600474" w:rsidR="00BA31D3" w:rsidRPr="00C53EF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00474" w:rsidP="00600474" w:rsidR="00600474" w:rsidRPr="00C53E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R E P U B L I K A  H R V A T S K A</w:t>
      </w:r>
    </w:p>
    <w:p w:rsidRDefault="00600474" w:rsidP="006D5C8A" w:rsidR="00600474" w:rsidRPr="00C53E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408E6" w:rsidP="00600474" w:rsidR="005408E6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600474" w:rsidP="00600474" w:rsidR="00C53EF6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 po stečajnom sucu tog suda </w:t>
      </w:r>
      <w:r w:rsidR="00CC18D0"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53EF6">
        <w:rPr>
          <w:rFonts w:hAnsi="Times New Roman" w:ascii="Times New Roman"/>
          <w:sz w:val="22"/>
          <w:szCs w:val="22"/>
          <w:lang w:val="hr-HR"/>
        </w:rPr>
        <w:t>Diani Butigan Granić, kao sucu pojedincu, u stečajnom postupku</w:t>
      </w:r>
      <w:r w:rsidR="00CC18D0" w:rsidRPr="00C53EF6">
        <w:rPr>
          <w:rFonts w:hAnsi="Times New Roman" w:ascii="Times New Roman"/>
          <w:sz w:val="22"/>
          <w:szCs w:val="22"/>
          <w:lang w:val="hr-HR"/>
        </w:rPr>
        <w:t xml:space="preserve"> povodom prijedloga </w:t>
      </w:r>
      <w:r w:rsidR="00C53EF6" w:rsidRPr="00C53EF6">
        <w:rPr>
          <w:rFonts w:hAnsi="Times New Roman" w:ascii="Times New Roman"/>
          <w:sz w:val="22"/>
          <w:szCs w:val="22"/>
          <w:lang w:val="hr-HR"/>
        </w:rPr>
        <w:t xml:space="preserve">Financijska agencija, Regionalni centar Split, Podružnica Split,  </w:t>
      </w:r>
      <w:r w:rsidR="00CC18D0" w:rsidRPr="00C53EF6">
        <w:rPr>
          <w:rFonts w:hAnsi="Times New Roman" w:ascii="Times New Roman"/>
          <w:sz w:val="22"/>
          <w:szCs w:val="22"/>
          <w:lang w:val="hr-HR"/>
        </w:rPr>
        <w:t xml:space="preserve">za pokretanje stečajnog postupka </w:t>
      </w:r>
      <w:r w:rsidRPr="00C53EF6">
        <w:rPr>
          <w:rFonts w:hAnsi="Times New Roman" w:ascii="Times New Roman"/>
          <w:sz w:val="22"/>
          <w:szCs w:val="22"/>
          <w:lang w:val="hr-HR"/>
        </w:rPr>
        <w:t xml:space="preserve"> nad </w:t>
      </w:r>
      <w:r w:rsidR="00BA31D3" w:rsidRPr="00C53EF6">
        <w:rPr>
          <w:rFonts w:hAnsi="Times New Roman" w:ascii="Times New Roman"/>
          <w:sz w:val="22"/>
          <w:szCs w:val="22"/>
          <w:lang w:val="hr-HR"/>
        </w:rPr>
        <w:t xml:space="preserve">društvom </w:t>
      </w:r>
      <w:r w:rsidR="00C53EF6" w:rsidRPr="00C53EF6">
        <w:rPr>
          <w:rFonts w:hAnsi="Times New Roman" w:ascii="Times New Roman"/>
          <w:sz w:val="22"/>
          <w:szCs w:val="22"/>
          <w:lang w:val="hr-HR"/>
        </w:rPr>
        <w:t xml:space="preserve">CONOR d.o.o., Split, Kopilica 62, OIB: 12906038784, </w:t>
      </w:r>
      <w:r w:rsidR="00920B55" w:rsidRPr="00C53EF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53EF6" w:rsidRPr="00C53EF6">
        <w:rPr>
          <w:rFonts w:hAnsi="Times New Roman" w:ascii="Times New Roman"/>
          <w:sz w:val="22"/>
          <w:szCs w:val="22"/>
          <w:lang w:val="hr-HR"/>
        </w:rPr>
        <w:t>13. veljače 2017.g.</w:t>
      </w:r>
    </w:p>
    <w:p w:rsidRDefault="00920B55" w:rsidP="00600474" w:rsidR="00920B55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EE79F5" w:rsidR="003266A5" w:rsidRPr="00C53E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C53EF6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C53EF6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</w:p>
    <w:p w:rsidRDefault="00806AA3" w:rsidR="00806AA3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EB427F" w:rsidP="006D5C8A" w:rsidR="00361811" w:rsidRPr="00C53EF6">
      <w:pPr>
        <w:ind w:hanging="720" w:left="720"/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3E2A6E" w:rsidRPr="00C53EF6">
        <w:rPr>
          <w:rFonts w:hAnsi="Times New Roman" w:ascii="Times New Roman"/>
          <w:sz w:val="22"/>
          <w:szCs w:val="22"/>
          <w:lang w:val="hr-HR"/>
        </w:rPr>
        <w:t>Odbacuje se prijedlog za  otvaranje stečajnog postupka.</w:t>
      </w:r>
      <w:r w:rsidR="00E70B55"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321A1" w:rsidP="00D321A1" w:rsidR="005408E6" w:rsidRPr="00C53EF6">
      <w:pPr>
        <w:tabs>
          <w:tab w:pos="6675" w:val="left"/>
        </w:tabs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ab/>
      </w:r>
    </w:p>
    <w:p w:rsidRDefault="00361811" w:rsidP="006D5C8A" w:rsidR="005408E6" w:rsidRPr="00C53E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6D5C8A" w:rsidR="00BE7874" w:rsidRPr="00C53EF6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6D5C8A" w:rsidR="00822331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ab/>
      </w:r>
      <w:r w:rsidR="00600474" w:rsidRPr="00C53EF6">
        <w:rPr>
          <w:rFonts w:hAnsi="Times New Roman" w:ascii="Times New Roman"/>
          <w:sz w:val="22"/>
          <w:szCs w:val="22"/>
          <w:lang w:val="hr-HR"/>
        </w:rPr>
        <w:t xml:space="preserve">Ovaj sud je dana </w:t>
      </w:r>
      <w:r w:rsidR="00D321A1" w:rsidRPr="00C53EF6">
        <w:rPr>
          <w:rFonts w:hAnsi="Times New Roman" w:ascii="Times New Roman"/>
          <w:sz w:val="22"/>
          <w:szCs w:val="22"/>
          <w:lang w:val="hr-HR"/>
        </w:rPr>
        <w:t>1</w:t>
      </w:r>
      <w:r w:rsidR="00C53EF6" w:rsidRPr="00C53EF6">
        <w:rPr>
          <w:rFonts w:hAnsi="Times New Roman" w:ascii="Times New Roman"/>
          <w:sz w:val="22"/>
          <w:szCs w:val="22"/>
          <w:lang w:val="hr-HR"/>
        </w:rPr>
        <w:t>6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22331" w:rsidRPr="00C53EF6">
        <w:rPr>
          <w:rFonts w:hAnsi="Times New Roman" w:ascii="Times New Roman"/>
          <w:sz w:val="22"/>
          <w:szCs w:val="22"/>
          <w:lang w:val="hr-HR"/>
        </w:rPr>
        <w:t>ožujka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>. godine zaprimio</w:t>
      </w:r>
      <w:r w:rsidR="005408E6" w:rsidRPr="00C53EF6">
        <w:rPr>
          <w:rFonts w:hAnsi="Times New Roman" w:ascii="Times New Roman"/>
          <w:sz w:val="22"/>
          <w:szCs w:val="22"/>
          <w:lang w:val="hr-HR"/>
        </w:rPr>
        <w:t xml:space="preserve"> prijedlog </w:t>
      </w:r>
      <w:r w:rsidR="00D321A1" w:rsidRPr="00C53EF6">
        <w:rPr>
          <w:rFonts w:hAnsi="Times New Roman" w:ascii="Times New Roman"/>
          <w:sz w:val="22"/>
          <w:szCs w:val="22"/>
          <w:lang w:val="hr-HR"/>
        </w:rPr>
        <w:t>FINA-e</w:t>
      </w:r>
      <w:r w:rsidR="00822331" w:rsidRPr="00C53EF6">
        <w:rPr>
          <w:rFonts w:hAnsi="Times New Roman" w:ascii="Times New Roman"/>
          <w:sz w:val="22"/>
          <w:szCs w:val="22"/>
          <w:lang w:val="hr-HR"/>
        </w:rPr>
        <w:t xml:space="preserve"> za otvaranje stečajnog postupka.</w:t>
      </w:r>
    </w:p>
    <w:p w:rsidRDefault="00822331" w:rsidP="006D5C8A" w:rsidR="009D5ACB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408E6" w:rsidP="006D5C8A" w:rsidR="00233A62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ab/>
        <w:t xml:space="preserve">Uvidom u spis posl. br. St. </w:t>
      </w:r>
      <w:r w:rsidR="00D321A1" w:rsidRPr="00C53EF6">
        <w:rPr>
          <w:rFonts w:hAnsi="Times New Roman" w:ascii="Times New Roman"/>
          <w:sz w:val="22"/>
          <w:szCs w:val="22"/>
          <w:lang w:val="hr-HR"/>
        </w:rPr>
        <w:t>404</w:t>
      </w:r>
      <w:r w:rsidRPr="00C53EF6">
        <w:rPr>
          <w:rFonts w:hAnsi="Times New Roman" w:ascii="Times New Roman"/>
          <w:sz w:val="22"/>
          <w:szCs w:val="22"/>
          <w:lang w:val="hr-HR"/>
        </w:rPr>
        <w:t>/1</w:t>
      </w:r>
      <w:r w:rsidR="00D321A1" w:rsidRPr="00C53EF6">
        <w:rPr>
          <w:rFonts w:hAnsi="Times New Roman" w:ascii="Times New Roman"/>
          <w:sz w:val="22"/>
          <w:szCs w:val="22"/>
          <w:lang w:val="hr-HR"/>
        </w:rPr>
        <w:t>5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 xml:space="preserve"> utvrđeno je 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 xml:space="preserve">da je ovaj sud dana </w:t>
      </w:r>
      <w:r w:rsidR="00D321A1" w:rsidRPr="00C53EF6">
        <w:rPr>
          <w:rFonts w:hAnsi="Times New Roman" w:ascii="Times New Roman"/>
          <w:sz w:val="22"/>
          <w:szCs w:val="22"/>
          <w:lang w:val="hr-HR"/>
        </w:rPr>
        <w:t>9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22331" w:rsidRPr="00C53EF6">
        <w:rPr>
          <w:rFonts w:hAnsi="Times New Roman" w:ascii="Times New Roman"/>
          <w:sz w:val="22"/>
          <w:szCs w:val="22"/>
          <w:lang w:val="hr-HR"/>
        </w:rPr>
        <w:t>svibnja 2016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>. godine donio rješenje o otvaranju i zaključenju stečajnog postupka nad istim stečajnim dužnikom, koje je postalo pravomoćno</w:t>
      </w:r>
      <w:r w:rsidR="00C53EF6" w:rsidRPr="00C53EF6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233A62" w:rsidP="006D5C8A" w:rsidR="00FC1410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FC1410" w:rsidP="006D5C8A" w:rsidR="003B5FDA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ab/>
      </w:r>
      <w:r w:rsidR="00EB427F" w:rsidRPr="00C53EF6">
        <w:rPr>
          <w:rFonts w:hAnsi="Times New Roman" w:ascii="Times New Roman"/>
          <w:sz w:val="22"/>
          <w:szCs w:val="22"/>
          <w:lang w:val="hr-HR"/>
        </w:rPr>
        <w:t xml:space="preserve">Dakle, ovaj sud je povodom prvog zaprimljenog 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 xml:space="preserve">zahtjeva </w:t>
      </w:r>
      <w:r w:rsidR="00EB427F" w:rsidRPr="00C53EF6">
        <w:rPr>
          <w:rFonts w:hAnsi="Times New Roman" w:ascii="Times New Roman"/>
          <w:sz w:val="22"/>
          <w:szCs w:val="22"/>
          <w:lang w:val="hr-HR"/>
        </w:rPr>
        <w:t xml:space="preserve">pravomoćno otvorio 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 xml:space="preserve">i zaključio </w:t>
      </w:r>
      <w:r w:rsidR="00EB427F" w:rsidRPr="00C53EF6">
        <w:rPr>
          <w:rFonts w:hAnsi="Times New Roman" w:ascii="Times New Roman"/>
          <w:sz w:val="22"/>
          <w:szCs w:val="22"/>
          <w:lang w:val="hr-HR"/>
        </w:rPr>
        <w:t>stečajni postupak nad dužnikom</w:t>
      </w:r>
      <w:r w:rsidR="00C53EF6" w:rsidRPr="00C53EF6">
        <w:rPr>
          <w:rFonts w:hAnsi="Times New Roman" w:ascii="Times New Roman"/>
          <w:sz w:val="22"/>
          <w:szCs w:val="22"/>
          <w:lang w:val="hr-HR"/>
        </w:rPr>
        <w:t xml:space="preserve"> CONOR d.o.o., Split, Kopilica 62, OIB: 12906038784,</w:t>
      </w:r>
      <w:r w:rsidR="00EB427F" w:rsidRPr="00C53EF6">
        <w:rPr>
          <w:rFonts w:hAnsi="Times New Roman" w:ascii="Times New Roman"/>
          <w:sz w:val="22"/>
          <w:szCs w:val="22"/>
          <w:lang w:val="hr-HR"/>
        </w:rPr>
        <w:t xml:space="preserve"> pa je stoga valjalo kasniji prijedlog odbaciti i to 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>temeljem čl. 2</w:t>
      </w:r>
      <w:r w:rsidR="00EB427F" w:rsidRPr="00C53EF6">
        <w:rPr>
          <w:rFonts w:hAnsi="Times New Roman" w:ascii="Times New Roman"/>
          <w:sz w:val="22"/>
          <w:szCs w:val="22"/>
          <w:lang w:val="hr-HR"/>
        </w:rPr>
        <w:t>88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A0A8D" w:rsidRPr="00C53EF6">
        <w:rPr>
          <w:rFonts w:hAnsi="Times New Roman" w:ascii="Times New Roman"/>
          <w:sz w:val="22"/>
          <w:szCs w:val="22"/>
          <w:lang w:val="hr-HR"/>
        </w:rPr>
        <w:t>Z</w:t>
      </w:r>
      <w:r w:rsidR="0062453F" w:rsidRPr="00C53EF6">
        <w:rPr>
          <w:rFonts w:hAnsi="Times New Roman" w:ascii="Times New Roman"/>
          <w:sz w:val="22"/>
          <w:szCs w:val="22"/>
          <w:lang w:val="hr-HR"/>
        </w:rPr>
        <w:t>PP-a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 xml:space="preserve">, te čl. </w:t>
      </w:r>
      <w:r w:rsidR="00233A62" w:rsidRPr="00C53EF6">
        <w:rPr>
          <w:rFonts w:hAnsi="Times New Roman" w:ascii="Times New Roman"/>
          <w:sz w:val="22"/>
          <w:szCs w:val="22"/>
          <w:lang w:val="hr-HR"/>
        </w:rPr>
        <w:t>10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>.</w:t>
      </w:r>
      <w:r w:rsidRPr="00C53EF6">
        <w:rPr>
          <w:rFonts w:hAnsi="Times New Roman" w:ascii="Times New Roman"/>
          <w:sz w:val="22"/>
          <w:szCs w:val="22"/>
          <w:lang w:val="hr-HR"/>
        </w:rPr>
        <w:t xml:space="preserve"> Stečajnog zakona (NN </w:t>
      </w:r>
      <w:r w:rsidR="0062453F" w:rsidRPr="00C53EF6">
        <w:rPr>
          <w:rFonts w:hAnsi="Times New Roman" w:ascii="Times New Roman"/>
          <w:sz w:val="22"/>
          <w:szCs w:val="22"/>
          <w:lang w:val="hr-HR"/>
        </w:rPr>
        <w:t>71/15)</w:t>
      </w:r>
      <w:r w:rsidRPr="00C53EF6">
        <w:rPr>
          <w:rFonts w:hAnsi="Times New Roman" w:ascii="Times New Roman"/>
          <w:sz w:val="22"/>
          <w:szCs w:val="22"/>
          <w:lang w:val="hr-HR"/>
        </w:rPr>
        <w:t xml:space="preserve"> rije</w:t>
      </w:r>
      <w:r w:rsidR="009D5ACB" w:rsidRPr="00C53EF6">
        <w:rPr>
          <w:rFonts w:hAnsi="Times New Roman" w:ascii="Times New Roman"/>
          <w:sz w:val="22"/>
          <w:szCs w:val="22"/>
          <w:lang w:val="hr-HR"/>
        </w:rPr>
        <w:t xml:space="preserve">šio kao u izreci rješenja. </w:t>
      </w:r>
    </w:p>
    <w:p w:rsidRDefault="00BA31D3" w:rsidP="006D5C8A" w:rsidR="00BA31D3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3B5FDA" w:rsidP="003B5FDA" w:rsidR="003B5FDA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C53EF6" w:rsidRPr="00C53EF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C53EF6" w:rsidRPr="00C53EF6">
        <w:rPr>
          <w:rFonts w:hAnsi="Times New Roman" w:ascii="Times New Roman"/>
          <w:b/>
          <w:sz w:val="22"/>
          <w:szCs w:val="22"/>
          <w:lang w:val="hr-HR"/>
        </w:rPr>
        <w:t>Splitu, 13. veljače 2017.g.</w:t>
      </w:r>
    </w:p>
    <w:p w:rsidRDefault="005408E6" w:rsidP="00CE3EB4" w:rsidR="005408E6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5408E6" w:rsidP="00CE3EB4" w:rsidR="005408E6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3266A5" w:rsidRPr="00C53EF6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53EF6">
        <w:rPr>
          <w:rFonts w:hAnsi="Times New Roman" w:ascii="Times New Roman"/>
          <w:sz w:val="22"/>
          <w:szCs w:val="22"/>
          <w:lang w:val="hr-HR"/>
        </w:rPr>
        <w:tab/>
      </w:r>
      <w:r w:rsidR="003266A5" w:rsidRPr="00C53EF6">
        <w:rPr>
          <w:rFonts w:hAnsi="Times New Roman" w:ascii="Times New Roman"/>
          <w:sz w:val="22"/>
          <w:szCs w:val="22"/>
          <w:lang w:val="hr-HR"/>
        </w:rPr>
        <w:tab/>
      </w:r>
      <w:r w:rsidR="00B82331" w:rsidRPr="00C53EF6">
        <w:rPr>
          <w:rFonts w:hAnsi="Times New Roman" w:ascii="Times New Roman"/>
          <w:sz w:val="22"/>
          <w:szCs w:val="22"/>
          <w:lang w:val="hr-HR"/>
        </w:rPr>
        <w:tab/>
      </w:r>
      <w:r w:rsidR="003266A5" w:rsidRPr="00C53EF6">
        <w:rPr>
          <w:rFonts w:hAnsi="Times New Roman" w:ascii="Times New Roman"/>
          <w:sz w:val="22"/>
          <w:szCs w:val="22"/>
          <w:lang w:val="hr-HR"/>
        </w:rPr>
        <w:tab/>
      </w:r>
      <w:r w:rsidR="003266A5" w:rsidRPr="00C53EF6">
        <w:rPr>
          <w:rFonts w:hAnsi="Times New Roman" w:ascii="Times New Roman"/>
          <w:sz w:val="22"/>
          <w:szCs w:val="22"/>
          <w:lang w:val="hr-HR"/>
        </w:rPr>
        <w:tab/>
      </w:r>
      <w:r w:rsidR="00361811" w:rsidRPr="00C53EF6">
        <w:rPr>
          <w:rFonts w:hAnsi="Times New Roman" w:ascii="Times New Roman"/>
          <w:sz w:val="22"/>
          <w:szCs w:val="22"/>
          <w:lang w:val="hr-HR"/>
        </w:rPr>
        <w:tab/>
      </w:r>
      <w:r w:rsidR="00361811" w:rsidRPr="00C53EF6">
        <w:rPr>
          <w:rFonts w:hAnsi="Times New Roman" w:ascii="Times New Roman"/>
          <w:sz w:val="22"/>
          <w:szCs w:val="22"/>
          <w:lang w:val="hr-HR"/>
        </w:rPr>
        <w:tab/>
      </w:r>
      <w:r w:rsidR="00361811" w:rsidRPr="00C53EF6">
        <w:rPr>
          <w:rFonts w:hAnsi="Times New Roman" w:ascii="Times New Roman"/>
          <w:b/>
          <w:sz w:val="22"/>
          <w:szCs w:val="22"/>
          <w:lang w:val="hr-HR"/>
        </w:rPr>
        <w:t>S</w:t>
      </w:r>
      <w:r w:rsidR="009D5ACB" w:rsidRPr="00C53EF6">
        <w:rPr>
          <w:rFonts w:hAnsi="Times New Roman" w:ascii="Times New Roman"/>
          <w:b/>
          <w:sz w:val="22"/>
          <w:szCs w:val="22"/>
          <w:lang w:val="hr-HR"/>
        </w:rPr>
        <w:t>tečajni sudac</w:t>
      </w:r>
      <w:r w:rsidR="00361811" w:rsidRPr="00C53EF6">
        <w:rPr>
          <w:rFonts w:hAnsi="Times New Roman" w:ascii="Times New Roman"/>
          <w:b/>
          <w:sz w:val="22"/>
          <w:szCs w:val="22"/>
          <w:lang w:val="hr-HR"/>
        </w:rPr>
        <w:t>:</w:t>
      </w:r>
      <w:r w:rsidR="003266A5" w:rsidRPr="00C53EF6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C53EF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373C55">
      <w:pPr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Pr="00C53EF6">
        <w:rPr>
          <w:rFonts w:hAnsi="Times New Roman" w:ascii="Times New Roman"/>
          <w:b/>
          <w:sz w:val="22"/>
          <w:szCs w:val="22"/>
          <w:lang w:val="hr-HR"/>
        </w:rPr>
        <w:tab/>
      </w:r>
      <w:r w:rsidR="007B5201" w:rsidRPr="00C53EF6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315362" w:rsidR="00315362" w:rsidRPr="00C53EF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C53EF6">
      <w:p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C53EF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53EF6">
        <w:rPr>
          <w:rFonts w:hAnsi="Times New Roman" w:ascii="Times New Roman"/>
          <w:sz w:val="22"/>
          <w:szCs w:val="22"/>
          <w:lang w:val="hr-HR"/>
        </w:rPr>
        <w:t>dopušteno je izjaviti žalbu Visokom Trgovačkom sudu Republike Hrvatske u Zagrebu putem ovog suda u tri istovjetna primjerka u roku od 8 dana od dana dostave prijepisa ovog rješenja.</w:t>
      </w:r>
    </w:p>
    <w:p w:rsidRDefault="00B82331" w:rsidR="00B82331" w:rsidRPr="00C53EF6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CD6AFE" w:rsidR="003266A5" w:rsidRPr="00C53EF6">
      <w:pPr>
        <w:rPr>
          <w:rFonts w:hAnsi="Times New Roman" w:ascii="Times New Roman"/>
          <w:b/>
          <w:sz w:val="22"/>
          <w:szCs w:val="22"/>
          <w:lang w:val="hr-HR"/>
        </w:rPr>
      </w:pPr>
      <w:r w:rsidRPr="00C53EF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FA0A8D" w:rsidP="008718BF" w:rsidR="008718BF">
      <w:pPr>
        <w:numPr>
          <w:ilvl w:val="0"/>
          <w:numId w:val="1"/>
        </w:numPr>
        <w:rPr>
          <w:rFonts w:hAnsi="Times New Roman" w:ascii="Times New Roman"/>
          <w:sz w:val="22"/>
          <w:szCs w:val="22"/>
          <w:lang w:val="hr-HR"/>
        </w:rPr>
      </w:pPr>
      <w:r w:rsidRPr="00C53EF6">
        <w:rPr>
          <w:rFonts w:hAnsi="Times New Roman" w:ascii="Times New Roman"/>
          <w:sz w:val="22"/>
          <w:szCs w:val="22"/>
          <w:lang w:val="hr-HR"/>
        </w:rPr>
        <w:t>predlagatelju</w:t>
      </w:r>
      <w:r w:rsidR="008718BF">
        <w:rPr>
          <w:rFonts w:hAnsi="Times New Roman" w:ascii="Times New Roman"/>
          <w:sz w:val="22"/>
          <w:szCs w:val="22"/>
          <w:lang w:val="hr-HR"/>
        </w:rPr>
        <w:t xml:space="preserve"> – e-oglasna ploča</w:t>
      </w:r>
    </w:p>
    <w:p w:rsidRDefault="008718BF" w:rsidP="008718BF" w:rsidR="008718BF" w:rsidRPr="008718BF">
      <w:pPr>
        <w:numPr>
          <w:ilvl w:val="0"/>
          <w:numId w:val="1"/>
        </w:num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sectPr w:rsidSect="00D40255" w:rsidR="008718BF" w:rsidRPr="008718BF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401" w:rsidR="00A22401">
      <w:r>
        <w:separator/>
      </w:r>
    </w:p>
  </w:endnote>
  <w:endnote w:id="0" w:type="continuationSeparator">
    <w:p w:rsidRDefault="00A22401" w:rsidR="00A22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401" w:rsidR="00A22401">
      <w:r>
        <w:separator/>
      </w:r>
    </w:p>
  </w:footnote>
  <w:footnote w:id="0" w:type="continuationSeparator">
    <w:p w:rsidRDefault="00A22401" w:rsidR="00A22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208" w:rsidR="004A52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5208" w:rsidR="004A52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208" w:rsidR="004A5208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C53EF6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4A5208" w:rsidP="00A864A0" w:rsidR="004A5208" w:rsidRPr="007B5201">
    <w:pPr>
      <w:pStyle w:val="Zaglavlje"/>
      <w:jc w:val="right"/>
      <w:rPr>
        <w:rFonts w:hAnsi="Book Antiqua" w:ascii="Book Antiqua"/>
        <w:sz w:val="22"/>
        <w:szCs w:val="22"/>
      </w:rPr>
    </w:pPr>
    <w:r>
      <w:tab/>
    </w:r>
    <w:r w:rsidR="006D5C8A">
      <w:tab/>
    </w:r>
    <w:r w:rsidRPr="007B5201">
      <w:rPr>
        <w:rFonts w:hAnsi="Book Antiqua" w:ascii="Book Antiqua"/>
        <w:sz w:val="22"/>
        <w:szCs w:val="22"/>
        <w:lang w:val="hr-HR"/>
      </w:rPr>
      <w:t>Posl. br</w:t>
    </w:r>
    <w:r w:rsidR="009D5ACB">
      <w:rPr>
        <w:rFonts w:hAnsi="Book Antiqua" w:ascii="Book Antiqua"/>
        <w:sz w:val="22"/>
        <w:szCs w:val="22"/>
      </w:rPr>
      <w:t xml:space="preserve">. </w:t>
    </w:r>
    <w:smartTag w:element="metricconverter" w:uri="urn:schemas-microsoft-com:office:smarttags">
      <w:smartTagPr>
        <w:attr w:val="7 St" w:name="ProductID"/>
      </w:smartTagPr>
      <w:r w:rsidR="009D5ACB">
        <w:rPr>
          <w:rFonts w:hAnsi="Book Antiqua" w:ascii="Book Antiqua"/>
          <w:sz w:val="22"/>
          <w:szCs w:val="22"/>
        </w:rPr>
        <w:t xml:space="preserve">7 </w:t>
      </w:r>
      <w:smartTag w:element="place" w:uri="urn:schemas-microsoft-com:office:smarttags">
        <w:r w:rsidR="009D5ACB">
          <w:rPr>
            <w:rFonts w:hAnsi="Book Antiqua" w:ascii="Book Antiqua"/>
            <w:sz w:val="22"/>
            <w:szCs w:val="22"/>
          </w:rPr>
          <w:t>St</w:t>
        </w:r>
      </w:smartTag>
    </w:smartTag>
    <w:r w:rsidR="009D5ACB">
      <w:rPr>
        <w:rFonts w:hAnsi="Book Antiqua" w:ascii="Book Antiqua"/>
        <w:sz w:val="22"/>
        <w:szCs w:val="22"/>
      </w:rPr>
      <w:t xml:space="preserve">. </w:t>
    </w:r>
    <w:r w:rsidR="00D321A1">
      <w:rPr>
        <w:rFonts w:hAnsi="Book Antiqua" w:ascii="Book Antiqua"/>
        <w:sz w:val="22"/>
        <w:szCs w:val="22"/>
      </w:rPr>
      <w:t>748</w:t>
    </w:r>
    <w:r w:rsidR="00822331">
      <w:rPr>
        <w:rFonts w:hAnsi="Book Antiqua" w:ascii="Book Antiqua"/>
        <w:sz w:val="22"/>
        <w:szCs w:val="22"/>
      </w:rPr>
      <w:t>/1</w:t>
    </w:r>
    <w:r w:rsidR="00D10D8F">
      <w:rPr>
        <w:rFonts w:hAnsi="Book Antiqua" w:ascii="Book Antiqua"/>
        <w:sz w:val="22"/>
        <w:szCs w:val="22"/>
      </w:rPr>
      <w:t>6</w:t>
    </w: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41EBE"/>
    <w:rsid w:val="000F2B80"/>
    <w:rsid w:val="001F2025"/>
    <w:rsid w:val="0020249D"/>
    <w:rsid w:val="00233A62"/>
    <w:rsid w:val="00237BB7"/>
    <w:rsid w:val="00263705"/>
    <w:rsid w:val="002E0931"/>
    <w:rsid w:val="002F073C"/>
    <w:rsid w:val="00315362"/>
    <w:rsid w:val="003237C6"/>
    <w:rsid w:val="003266A5"/>
    <w:rsid w:val="00326D83"/>
    <w:rsid w:val="0033613A"/>
    <w:rsid w:val="00361811"/>
    <w:rsid w:val="00373C55"/>
    <w:rsid w:val="003B5FDA"/>
    <w:rsid w:val="003C4699"/>
    <w:rsid w:val="003D7729"/>
    <w:rsid w:val="003E2A6E"/>
    <w:rsid w:val="00403C2F"/>
    <w:rsid w:val="00416604"/>
    <w:rsid w:val="0043205B"/>
    <w:rsid w:val="0043451E"/>
    <w:rsid w:val="00435EA4"/>
    <w:rsid w:val="0045146D"/>
    <w:rsid w:val="00495109"/>
    <w:rsid w:val="004A5208"/>
    <w:rsid w:val="004D351E"/>
    <w:rsid w:val="004F5D99"/>
    <w:rsid w:val="005408E6"/>
    <w:rsid w:val="00544E38"/>
    <w:rsid w:val="005C70FC"/>
    <w:rsid w:val="00600474"/>
    <w:rsid w:val="006074ED"/>
    <w:rsid w:val="0062453F"/>
    <w:rsid w:val="00634146"/>
    <w:rsid w:val="006B762F"/>
    <w:rsid w:val="006D5C8A"/>
    <w:rsid w:val="00700225"/>
    <w:rsid w:val="007A0AC3"/>
    <w:rsid w:val="007B5201"/>
    <w:rsid w:val="007F4E94"/>
    <w:rsid w:val="00806AA3"/>
    <w:rsid w:val="00822331"/>
    <w:rsid w:val="00823A8F"/>
    <w:rsid w:val="008718BF"/>
    <w:rsid w:val="008C1F45"/>
    <w:rsid w:val="008F0571"/>
    <w:rsid w:val="00920B55"/>
    <w:rsid w:val="0093160C"/>
    <w:rsid w:val="00933F93"/>
    <w:rsid w:val="009D5ACB"/>
    <w:rsid w:val="009E3A28"/>
    <w:rsid w:val="00A22401"/>
    <w:rsid w:val="00A864A0"/>
    <w:rsid w:val="00AB234C"/>
    <w:rsid w:val="00AC098E"/>
    <w:rsid w:val="00AF5578"/>
    <w:rsid w:val="00B3683D"/>
    <w:rsid w:val="00B82331"/>
    <w:rsid w:val="00B832CD"/>
    <w:rsid w:val="00B84CED"/>
    <w:rsid w:val="00B976A4"/>
    <w:rsid w:val="00BA2B09"/>
    <w:rsid w:val="00BA31D3"/>
    <w:rsid w:val="00BB42EA"/>
    <w:rsid w:val="00BB626B"/>
    <w:rsid w:val="00BE7874"/>
    <w:rsid w:val="00C41332"/>
    <w:rsid w:val="00C53EF6"/>
    <w:rsid w:val="00CC1603"/>
    <w:rsid w:val="00CC18D0"/>
    <w:rsid w:val="00CD6AFE"/>
    <w:rsid w:val="00CE3EB4"/>
    <w:rsid w:val="00CE507A"/>
    <w:rsid w:val="00D00333"/>
    <w:rsid w:val="00D10D8F"/>
    <w:rsid w:val="00D215B3"/>
    <w:rsid w:val="00D26AC1"/>
    <w:rsid w:val="00D321A1"/>
    <w:rsid w:val="00D40255"/>
    <w:rsid w:val="00E23197"/>
    <w:rsid w:val="00E41902"/>
    <w:rsid w:val="00E70B55"/>
    <w:rsid w:val="00EB427F"/>
    <w:rsid w:val="00EE79F5"/>
    <w:rsid w:val="00F20EEC"/>
    <w:rsid w:val="00F63D13"/>
    <w:rsid w:val="00F82C6A"/>
    <w:rsid w:val="00F96C4D"/>
    <w:rsid w:val="00FA0A8D"/>
    <w:rsid w:val="00FC1410"/>
    <w:rsid w:val="00FE728C"/>
    <w:rsid w:val="00FF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CC1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18D0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B6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2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26B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26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26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CC1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18D0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B6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26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26B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26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26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Neuspjela prestečajna nagodba</izvorni_sadrzaj>
    <derivirana_varijabla naziv="DomainObject.Predmet.PrimjedbaSuca_1">Neuspjela prestečajna nagodba</derivirana_varijabla>
  </DomainObject.Predmet.PrimjedbaSuca>
  <DomainObject.Predmet.ProtustrankaFormated>
    <izvorni_sadrzaj>  CONOR d.o.o. za trgovinu i građenje</izvorni_sadrzaj>
    <derivirana_varijabla naziv="DomainObject.Predmet.ProtustrankaFormated_1">  CONOR d.o.o. za trgovinu i građenje</derivirana_varijabla>
  </DomainObject.Predmet.ProtustrankaFormated>
  <DomainObject.Predmet.ProtustrankaFormatedOIB>
    <izvorni_sadrzaj>  CONOR d.o.o. za trgovinu i građenje, OIB 12906038784</izvorni_sadrzaj>
    <derivirana_varijabla naziv="DomainObject.Predmet.ProtustrankaFormatedOIB_1">  CONOR d.o.o. za trgovinu i građenje, OIB 12906038784</derivirana_varijabla>
  </DomainObject.Predmet.ProtustrankaFormatedOIB>
  <DomainObject.Predmet.ProtustrankaFormatedWithAdress>
    <izvorni_sadrzaj> CONOR d.o.o. za trgovinu i građenje, Kopilica 62, 21000 Split</izvorni_sadrzaj>
    <derivirana_varijabla naziv="DomainObject.Predmet.ProtustrankaFormatedWithAdress_1"> CONOR d.o.o. za trgovinu i građenje, Kopilica 62, 21000 Split</derivirana_varijabla>
  </DomainObject.Predmet.ProtustrankaFormatedWithAdress>
  <DomainObject.Predmet.ProtustrankaFormatedWithAdressOIB>
    <izvorni_sadrzaj> CONOR d.o.o. za trgovinu i građenje, OIB 12906038784, Kopilica 62, 21000 Split</izvorni_sadrzaj>
    <derivirana_varijabla naziv="DomainObject.Predmet.ProtustrankaFormatedWithAdressOIB_1"> CONOR d.o.o. za trgovinu i građenje, OIB 12906038784, Kopilica 62, 21000 Split</derivirana_varijabla>
  </DomainObject.Predmet.ProtustrankaFormatedWithAdressOIB>
  <DomainObject.Predmet.ProtustrankaWithAdress>
    <izvorni_sadrzaj>CONOR d.o.o. za trgovinu i građenje Kopilica 62, 21000 Split</izvorni_sadrzaj>
    <derivirana_varijabla naziv="DomainObject.Predmet.ProtustrankaWithAdress_1">CONOR d.o.o. za trgovinu i građenje Kopilica 62, 21000 Split</derivirana_varijabla>
  </DomainObject.Predmet.ProtustrankaWithAdress>
  <DomainObject.Predmet.ProtustrankaWithAdressOIB>
    <izvorni_sadrzaj>CONOR d.o.o. za trgovinu i građenje, OIB 12906038784, Kopilica 62, 21000 Split</izvorni_sadrzaj>
    <derivirana_varijabla naziv="DomainObject.Predmet.ProtustrankaWithAdressOIB_1">CONOR d.o.o. za trgovinu i građenje, OIB 12906038784, Kopilica 62, 21000 Split</derivirana_varijabla>
  </DomainObject.Predmet.ProtustrankaWithAdressOIB>
  <DomainObject.Predmet.ProtustrankaNazivFormated>
    <izvorni_sadrzaj>CONOR d.o.o. za trgovinu i građenje</izvorni_sadrzaj>
    <derivirana_varijabla naziv="DomainObject.Predmet.ProtustrankaNazivFormated_1">CONOR d.o.o. za trgovinu i građenje</derivirana_varijabla>
  </DomainObject.Predmet.ProtustrankaNazivFormated>
  <DomainObject.Predmet.ProtustrankaNazivFormatedOIB>
    <izvorni_sadrzaj>CONOR d.o.o. za trgovinu i građenje, OIB 12906038784</izvorni_sadrzaj>
    <derivirana_varijabla naziv="DomainObject.Predmet.ProtustrankaNazivFormatedOIB_1">CONOR d.o.o. za trgovinu i građenje, OIB 12906038784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CONOR d.o.o. za trgovinu i građenje</item>
    </izvorni_sadrzaj>
    <derivirana_varijabla naziv="DomainObject.Predmet.ProtuStrankaListFormated_1">
      <item>CONOR d.o.o. za trgovinu i građenje</item>
    </derivirana_varijabla>
  </DomainObject.Predmet.ProtuStrankaListFormated>
  <DomainObject.Predmet.ProtuStrankaListFormatedOIB>
    <izvorni_sadrzaj>
      <item>CONOR d.o.o. za trgovinu i građenje, OIB 12906038784</item>
    </izvorni_sadrzaj>
    <derivirana_varijabla naziv="DomainObject.Predmet.ProtuStrankaListFormatedOIB_1">
      <item>CONOR d.o.o. za trgovinu i građenje, OIB 12906038784</item>
    </derivirana_varijabla>
  </DomainObject.Predmet.ProtuStrankaListFormatedOIB>
  <DomainObject.Predmet.ProtuStrankaListFormatedWithAdress>
    <izvorni_sadrzaj>
      <item>CONOR d.o.o. za trgovinu i građenje, Kopilica 62, 21000 Split</item>
    </izvorni_sadrzaj>
    <derivirana_varijabla naziv="DomainObject.Predmet.ProtuStrankaListFormatedWithAdress_1">
      <item>CONOR d.o.o. za trgovinu i građenje, Kopilica 62, 21000 Split</item>
    </derivirana_varijabla>
  </DomainObject.Predmet.ProtuStrankaListFormatedWithAdress>
  <DomainObject.Predmet.ProtuStrankaListFormatedWithAdressOIB>
    <izvorni_sadrzaj>
      <item>CONOR d.o.o. za trgovinu i građenje, OIB 12906038784, Kopilica 62, 21000 Split</item>
    </izvorni_sadrzaj>
    <derivirana_varijabla naziv="DomainObject.Predmet.ProtuStrankaListFormatedWithAdressOIB_1">
      <item>CONOR d.o.o. za trgovinu i građenje, OIB 12906038784, Kopilica 62, 21000 Split</item>
    </derivirana_varijabla>
  </DomainObject.Predmet.ProtuStrankaListFormatedWithAdressOIB>
  <DomainObject.Predmet.ProtuStrankaListNazivFormated>
    <izvorni_sadrzaj>
      <item>CONOR d.o.o. za trgovinu i građenje</item>
    </izvorni_sadrzaj>
    <derivirana_varijabla naziv="DomainObject.Predmet.ProtuStrankaListNazivFormated_1">
      <item>CONOR d.o.o. za trgovinu i građenje</item>
    </derivirana_varijabla>
  </DomainObject.Predmet.ProtuStrankaListNazivFormated>
  <DomainObject.Predmet.ProtuStrankaListNazivFormatedOIB>
    <izvorni_sadrzaj>
      <item>CONOR d.o.o. za trgovinu i građenje, OIB 12906038784</item>
    </izvorni_sadrzaj>
    <derivirana_varijabla naziv="DomainObject.Predmet.ProtuStrankaListNazivFormatedOIB_1">
      <item>CONOR d.o.o. za trgovinu i građenje, OIB 12906038784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CONOR d.o.o. za trgovinu i građenje</izvorni_sadrzaj>
    <derivirana_varijabla naziv="DomainObject.Predmet.ProtustrankaIDrugi_1">CONOR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CONOR d.o.o. za trgovinu i građenje, OIB 12906038784, Kopilica 62, 21000 Split</izvorni_sadrzaj>
    <derivirana_varijabla naziv="DomainObject.Predmet.ProtustrankaIDrugiAdressOIB_1">CONOR d.o.o. za trgovinu i građenje, OIB 12906038784,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CONOR d.o.o. za trgovinu i građenje</item>
      <item>FINANCIJSKA AGENCIJA, RC SPLIT</item>
    </izvorni_sadrzaj>
    <derivirana_varijabla naziv="DomainObject.Predmet.SudioniciListNaziv_1">
      <item>CONOR d.o.o. za trgovinu i građenje</item>
      <item>FINANCIJSKA AGENCIJA, RC SPLIT</item>
    </derivirana_varijabla>
  </DomainObject.Predmet.SudioniciListNaziv>
  <DomainObject.Predmet.SudioniciListAdressOIB>
    <izvorni_sadrzaj>
      <item>CONOR d.o.o. za trgovinu i građenje, OIB 12906038784, Kopilica 62,21000 Split</item>
      <item>FINANCIJSKA AGENCIJA, RC SPLIT, OIB 85821130368, Mažuranićevo šetalište 24 b,21000 Split</item>
    </izvorni_sadrzaj>
    <derivirana_varijabla naziv="DomainObject.Predmet.SudioniciListAdressOIB_1">
      <item>CONOR d.o.o. za trgovinu i građenje, OIB 12906038784,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12906038784</item>
      <item>, OIB 85821130368</item>
    </izvorni_sadrzaj>
    <derivirana_varijabla naziv="DomainObject.Predmet.SudioniciListNazivOIB_1">
      <item>, OIB 12906038784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1</properties:Pages>
  <properties:Words>251</properties:Words>
  <properties:Characters>1268</properties:Characters>
  <properties:Lines>50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								Posl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2017-02-10T13:39:00Z</dcterms:created>
  <dc:creator>OPCINSKI SUD DUBROVNIK</dc:creator>
  <cp:lastModifiedBy>Mara Marčinko</cp:lastModifiedBy>
  <cp:lastPrinted>2016-09-28T11:57:00Z</cp:lastPrinted>
  <dcterms:modified xmlns:xsi="http://www.w3.org/2001/XMLSchema-instance" xsi:type="dcterms:W3CDTF">2017-02-13T07:53:00Z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