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d41e" w14:paraId="558d41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8235F4">
        <w:t>5642</w:t>
      </w:r>
      <w:r w:rsidR="006A796A">
        <w:t>/15</w:t>
      </w:r>
      <w:r w:rsidR="007F5BEE">
        <w:t>-</w:t>
      </w:r>
      <w:r w:rsidR="008235F4">
        <w:t>29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8235F4" w:rsidRPr="00CA0573">
        <w:rPr>
          <w:lang w:val="pt-BR"/>
        </w:rPr>
        <w:t>BM5RA j.d.o.o., OIB 41158279098, Zagreb, Lanište 16a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8235F4">
        <w:rPr>
          <w:lang w:val="pt-BR"/>
        </w:rPr>
        <w:t>2. rujna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235F4" w:rsidRPr="00CA0573">
        <w:rPr>
          <w:lang w:val="pt-BR"/>
        </w:rPr>
        <w:t>BM5RA j.d.o.o., OIB 41158279098, Zagreb, Lanište 16a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8235F4">
        <w:t>11. listopada</w:t>
      </w:r>
      <w:r w:rsidR="00C20A9B" w:rsidRPr="00C20A9B">
        <w:t xml:space="preserve"> </w:t>
      </w:r>
      <w:r w:rsidR="00026C87">
        <w:t xml:space="preserve">2016. u </w:t>
      </w:r>
      <w:r w:rsidR="009C20B8">
        <w:t>9:</w:t>
      </w:r>
      <w:r w:rsidR="008235F4">
        <w:t>3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974B5A" w:rsidRPr="004769BB">
        <w:t>Raiffeisenbank</w:t>
      </w:r>
      <w:proofErr w:type="spellEnd"/>
      <w:r w:rsidR="00974B5A" w:rsidRPr="004769BB">
        <w:t xml:space="preserve"> </w:t>
      </w:r>
      <w:proofErr w:type="spellStart"/>
      <w:r w:rsidR="00974B5A" w:rsidRPr="004769BB">
        <w:t>Austria</w:t>
      </w:r>
      <w:proofErr w:type="spellEnd"/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8235F4">
        <w:t>2. rujna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235F4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235F4" w:rsidR="008235F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235F4" w:rsidR="008235F4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3A410E" w:rsidR="00D03437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235F4"/>
    <w:rsid w:val="00880F0E"/>
    <w:rsid w:val="008B05F8"/>
    <w:rsid w:val="008D6FB5"/>
    <w:rsid w:val="00974B5A"/>
    <w:rsid w:val="00982BC7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B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</izvorni_sadrzaj>
    <derivirana_varijabla naziv="DomainObject.Predmet.OstaliListFormated_1">
      <item>PETRA ARBUTINA punomoćnik sudionika u postupku BM5RA j.d.o.o.</item>
      <item>RAIFFEISENBANK AUSTRIA d.d.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</izvorni_sadrzaj>
    <derivirana_varijabla naziv="DomainObject.Predmet.OstaliListFormatedOIB_1">
      <item>PETRA ARBUTINA, OIB 13297988791 punomoćnik sudionika u postupku BM5RA j.d.o.o.</item>
      <item>RAIFFEISENBANK AUSTRIA d.d.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</derivirana_varijabla>
  </DomainObject.Predmet.OstaliListFormatedWithAdressOIB>
  <DomainObject.Predmet.OstaliListNazivFormated>
    <izvorni_sadrzaj>
      <item>PETRA ARBUTINA</item>
      <item>RAIFFEISENBANK AUSTRIA d.d.</item>
    </izvorni_sadrzaj>
    <derivirana_varijabla naziv="DomainObject.Predmet.OstaliListNazivFormated_1">
      <item>PETRA ARBUTINA</item>
      <item>RAIFFEISENBANK AUSTRIA d.d.</item>
    </derivirana_varijabla>
  </DomainObject.Predmet.OstaliListNazivFormated>
  <DomainObject.Predmet.OstaliListNazivFormatedOIB>
    <izvorni_sadrzaj>
      <item>PETRA ARBUTINA, OIB 13297988791</item>
      <item>RAIFFEISENBANK AUSTRIA d.d.</item>
    </izvorni_sadrzaj>
    <derivirana_varijabla naziv="DomainObject.Predmet.OstaliListNazivFormatedOIB_1">
      <item>PETRA ARBUTINA, OIB 13297988791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C6954-AAC3-457C-8317-5E53A6307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905</properties:Characters>
  <properties:Lines>39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2016-09-02T10:29:00Z</cp:lastPrinted>
  <dcterms:modified xmlns:xsi="http://www.w3.org/2001/XMLSchema-instance" xsi:type="dcterms:W3CDTF">2016-09-02T12:57:00Z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