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314254">
        <w:tc>
          <w:tcPr>
            <w:tcW w:type="dxa" w:w="2829"/>
            <w:hideMark/>
          </w:tcPr>
          <w:p w:rsidRDefault="00283A5F" w:rsidP="00636C8C" w:rsidR="00283A5F" w:rsidRPr="0031425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14254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636C8C" w:rsidR="00283A5F" w:rsidRPr="00314254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4254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636C8C" w:rsidR="00283A5F" w:rsidRPr="0031425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4254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636C8C" w:rsidR="00283A5F" w:rsidRPr="0031425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4254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6032a7" w14:paraId="b6032a7" w:rsidRDefault="00283A5F" w:rsidP="00636C8C" w:rsidR="00283A5F" w:rsidRPr="0031425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636C8C" w:rsidR="002337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314254" w:rsidP="00636C8C" w:rsidR="00314254" w:rsidRPr="003142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636C8C" w:rsidR="0023377F" w:rsidRPr="003142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636C8C" w:rsidR="0023377F" w:rsidRPr="003142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636C8C" w:rsidR="002337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14254" w:rsidP="00636C8C" w:rsidR="00314254" w:rsidRPr="003142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2C5B" w:rsidP="00636C8C" w:rsidR="00052C5B" w:rsidRPr="003142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A5F" w:rsidP="00636C8C" w:rsidR="006B15D4" w:rsidRPr="003142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društvom VAĐENJE, DROBLJENJE I SEPARIRANJE GRAĐEVINSKOG MATERIJALA d.o.o. u stečaju, za usluge u graditeljstvu i druge usluge (skraćeno VDS d.o.o. u stečaju), OIB: </w:t>
      </w:r>
      <w:r w:rsidR="00CA483F" w:rsidRPr="00314254">
        <w:rPr>
          <w:rFonts w:cs="Times New Roman" w:hAnsi="Times New Roman" w:ascii="Times New Roman"/>
          <w:sz w:val="24"/>
          <w:szCs w:val="24"/>
        </w:rPr>
        <w:t>27144988285,</w:t>
      </w:r>
      <w:r w:rsidRPr="00314254">
        <w:rPr>
          <w:rFonts w:cs="Times New Roman" w:hAnsi="Times New Roman" w:ascii="Times New Roman"/>
          <w:sz w:val="24"/>
          <w:szCs w:val="24"/>
        </w:rPr>
        <w:t xml:space="preserve"> Čakovec, </w:t>
      </w:r>
      <w:r w:rsidR="001346A8" w:rsidRPr="00314254">
        <w:rPr>
          <w:rFonts w:cs="Times New Roman" w:hAnsi="Times New Roman" w:ascii="Times New Roman"/>
          <w:sz w:val="24"/>
          <w:szCs w:val="24"/>
        </w:rPr>
        <w:t>F. Prešerna 11</w:t>
      </w:r>
      <w:r w:rsidRPr="00314254">
        <w:rPr>
          <w:rFonts w:cs="Times New Roman" w:hAnsi="Times New Roman" w:ascii="Times New Roman"/>
          <w:sz w:val="24"/>
          <w:szCs w:val="24"/>
        </w:rPr>
        <w:t>, zastupanom po stečajnoj upraviteljici Slavici Orehovec iz Čakovca</w:t>
      </w:r>
      <w:r w:rsidR="0023377F" w:rsidRPr="00314254">
        <w:rPr>
          <w:rFonts w:cs="Times New Roman" w:hAnsi="Times New Roman" w:ascii="Times New Roman"/>
          <w:sz w:val="24"/>
          <w:szCs w:val="24"/>
        </w:rPr>
        <w:t xml:space="preserve">, </w:t>
      </w:r>
      <w:r w:rsidR="001346A8" w:rsidRPr="00314254">
        <w:rPr>
          <w:rFonts w:cs="Times New Roman" w:hAnsi="Times New Roman" w:ascii="Times New Roman"/>
          <w:sz w:val="24"/>
          <w:szCs w:val="24"/>
        </w:rPr>
        <w:t>28. rujna</w:t>
      </w:r>
      <w:r w:rsidR="005C3BFF" w:rsidRPr="00314254">
        <w:rPr>
          <w:rFonts w:cs="Times New Roman" w:hAnsi="Times New Roman" w:ascii="Times New Roman"/>
          <w:sz w:val="24"/>
          <w:szCs w:val="24"/>
        </w:rPr>
        <w:t xml:space="preserve"> 2018</w:t>
      </w:r>
      <w:r w:rsidR="0023377F" w:rsidRPr="00314254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5C3BFF" w:rsidP="00636C8C" w:rsidR="005C3B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4254" w:rsidP="00636C8C" w:rsidR="00314254" w:rsidRPr="003142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3BFF" w:rsidP="00636C8C" w:rsidR="005C3BFF" w:rsidRPr="003142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3377F" w:rsidP="00636C8C" w:rsidR="002337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4254" w:rsidP="00636C8C" w:rsidR="00314254" w:rsidRPr="003142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636C8C" w:rsidR="001346A8" w:rsidRPr="00314254">
      <w:pPr>
        <w:pStyle w:val="Odlomakpopisa"/>
        <w:widowControl/>
        <w:numPr>
          <w:ilvl w:val="0"/>
          <w:numId w:val="7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314254">
        <w:rPr>
          <w:rFonts w:cs="Times New Roman"/>
        </w:rPr>
        <w:t>Zaključuje se stečajni</w:t>
      </w:r>
      <w:r w:rsidR="005C3BFF" w:rsidRPr="00314254">
        <w:rPr>
          <w:rFonts w:cs="Times New Roman"/>
        </w:rPr>
        <w:t xml:space="preserve"> postup</w:t>
      </w:r>
      <w:r w:rsidRPr="00314254">
        <w:rPr>
          <w:rFonts w:cs="Times New Roman"/>
        </w:rPr>
        <w:t>ak</w:t>
      </w:r>
      <w:r w:rsidR="005C3BFF" w:rsidRPr="00314254">
        <w:rPr>
          <w:rFonts w:cs="Times New Roman"/>
        </w:rPr>
        <w:t xml:space="preserve"> nad stečajnom masom dužnika VAĐENJE, DROBLJENJE I SEPARIRANJE GRAĐEVINSKOG MATERIJALA d.o.o. u stečaju, za usluge u graditeljstvu i druge usluge (skrać</w:t>
      </w:r>
      <w:r w:rsidRPr="00314254">
        <w:rPr>
          <w:rFonts w:cs="Times New Roman"/>
        </w:rPr>
        <w:t xml:space="preserve">eno VDS d.o.o. u stečaju), </w:t>
      </w:r>
      <w:r w:rsidR="005C3BFF" w:rsidRPr="00314254">
        <w:rPr>
          <w:rFonts w:cs="Times New Roman"/>
        </w:rPr>
        <w:t>Čakovec, F. Prešerna 11 b, OIB:</w:t>
      </w:r>
      <w:r w:rsidR="00CA483F" w:rsidRPr="00314254">
        <w:rPr>
          <w:rFonts w:cs="Times New Roman"/>
        </w:rPr>
        <w:t xml:space="preserve"> OIB: 27144988285.</w:t>
      </w:r>
    </w:p>
    <w:p w:rsidRDefault="00CA483F" w:rsidP="00636C8C" w:rsidR="00CA483F" w:rsidRPr="00314254">
      <w:pPr>
        <w:pStyle w:val="Odlomakpopisa"/>
        <w:widowControl/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</w:p>
    <w:p w:rsidRDefault="001346A8" w:rsidP="00314254" w:rsidR="001346A8" w:rsidRPr="00314254">
      <w:pPr>
        <w:pStyle w:val="Odlomakpopisa"/>
        <w:widowControl/>
        <w:numPr>
          <w:ilvl w:val="0"/>
          <w:numId w:val="7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314254">
        <w:rPr>
          <w:rFonts w:cs="Times New Roman"/>
        </w:rPr>
        <w:t xml:space="preserve">Po pravomoćnosti ovog rješenja stečajna masa dužnika VAĐENJE, DROBLJENJE I SEPARIRANJE GRAĐEVINSKOG MATERIJALA d.o.o. u stečaju, za usluge u graditeljstvu i druge usluge (skraćeno VDS d.o.o. u stečaju), Čakovec, F. Prešerna 11 b, OIB: </w:t>
      </w:r>
      <w:r w:rsidR="00CA483F" w:rsidRPr="00314254">
        <w:rPr>
          <w:rFonts w:cs="Times New Roman"/>
        </w:rPr>
        <w:t xml:space="preserve">OIB: 27144988285, </w:t>
      </w:r>
      <w:r w:rsidRPr="00314254">
        <w:rPr>
          <w:rFonts w:cs="Times New Roman"/>
        </w:rPr>
        <w:t>bit će brisana iz sudskog registra</w:t>
      </w:r>
    </w:p>
    <w:p w:rsidRDefault="00314254" w:rsidP="00314254" w:rsidR="003142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46A8" w:rsidP="00314254" w:rsidR="001346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Obrazloženje</w:t>
      </w:r>
    </w:p>
    <w:p w:rsidRDefault="00314254" w:rsidP="00314254" w:rsidR="00314254" w:rsidRPr="003142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46A8" w:rsidP="00636C8C" w:rsidR="001346A8" w:rsidRPr="00314254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Rješenjem ovog suda broj St-</w:t>
      </w:r>
      <w:r w:rsidR="00CA483F" w:rsidRPr="00314254">
        <w:rPr>
          <w:rFonts w:cs="Times New Roman" w:hAnsi="Times New Roman" w:ascii="Times New Roman"/>
          <w:sz w:val="24"/>
          <w:szCs w:val="24"/>
        </w:rPr>
        <w:t>200/18-2</w:t>
      </w:r>
      <w:r w:rsidRPr="00314254">
        <w:rPr>
          <w:rFonts w:cs="Times New Roman" w:hAnsi="Times New Roman" w:ascii="Times New Roman"/>
          <w:sz w:val="24"/>
          <w:szCs w:val="24"/>
        </w:rPr>
        <w:t xml:space="preserve"> od </w:t>
      </w:r>
      <w:r w:rsidR="00CA483F" w:rsidRPr="00314254">
        <w:rPr>
          <w:rFonts w:cs="Times New Roman" w:hAnsi="Times New Roman" w:ascii="Times New Roman"/>
          <w:sz w:val="24"/>
          <w:szCs w:val="24"/>
        </w:rPr>
        <w:t>6. lipnja 2018</w:t>
      </w:r>
      <w:r w:rsidRPr="00314254">
        <w:rPr>
          <w:rFonts w:cs="Times New Roman" w:hAnsi="Times New Roman" w:ascii="Times New Roman"/>
          <w:sz w:val="24"/>
          <w:szCs w:val="24"/>
        </w:rPr>
        <w:t>. određen je nastavak stečajnog postupka nad stečajnom masom dužnika radi naknadne diobe obzirom je nakon zaključenja stečajnog postupka pronađena imovina dužnika koja ulazi u stečajnu masu</w:t>
      </w:r>
      <w:r w:rsidR="00CA483F" w:rsidRPr="00314254">
        <w:rPr>
          <w:rFonts w:cs="Times New Roman" w:hAnsi="Times New Roman" w:ascii="Times New Roman"/>
          <w:sz w:val="24"/>
          <w:szCs w:val="24"/>
        </w:rPr>
        <w:t>.</w:t>
      </w:r>
      <w:r w:rsidRPr="003142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46A8" w:rsidP="00636C8C" w:rsidR="001346A8" w:rsidRPr="00314254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 xml:space="preserve">Tijekom trajanja postupka radi naknadne diobe iz prikupljenih sredstava namirene su utvrđene tražbine 1. višeg isplatnog reda u visini od </w:t>
      </w:r>
      <w:r w:rsidR="00CA483F" w:rsidRPr="00314254">
        <w:rPr>
          <w:rFonts w:cs="Times New Roman" w:hAnsi="Times New Roman" w:ascii="Times New Roman"/>
          <w:sz w:val="24"/>
          <w:szCs w:val="24"/>
        </w:rPr>
        <w:t>83,44</w:t>
      </w:r>
      <w:r w:rsidRPr="00314254">
        <w:rPr>
          <w:rFonts w:cs="Times New Roman" w:hAnsi="Times New Roman" w:ascii="Times New Roman"/>
          <w:sz w:val="24"/>
          <w:szCs w:val="24"/>
        </w:rPr>
        <w:t xml:space="preserve"> %, tj. u iznosu od ukupno </w:t>
      </w:r>
      <w:r w:rsidR="00CA483F" w:rsidRPr="00314254">
        <w:rPr>
          <w:rFonts w:cs="Times New Roman" w:hAnsi="Times New Roman" w:ascii="Times New Roman"/>
          <w:sz w:val="24"/>
          <w:szCs w:val="24"/>
        </w:rPr>
        <w:t>85.255,75</w:t>
      </w:r>
      <w:r w:rsidRPr="00314254">
        <w:rPr>
          <w:rFonts w:cs="Times New Roman" w:hAnsi="Times New Roman" w:ascii="Times New Roman"/>
          <w:sz w:val="24"/>
          <w:szCs w:val="24"/>
        </w:rPr>
        <w:t xml:space="preserve"> kn, te su podmireni troškovi stečajnog postupka.</w:t>
      </w:r>
    </w:p>
    <w:p w:rsidRDefault="001346A8" w:rsidP="00636C8C" w:rsidR="001346A8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 xml:space="preserve">Obzirom su u postupku radi naknadne diobe iz prikupljenih sredstava namireni vjerovnici 1. višeg isplatnog reda u visini od </w:t>
      </w:r>
      <w:r w:rsidR="00CA483F" w:rsidRPr="00314254">
        <w:rPr>
          <w:rFonts w:cs="Times New Roman" w:hAnsi="Times New Roman" w:ascii="Times New Roman"/>
          <w:sz w:val="24"/>
          <w:szCs w:val="24"/>
        </w:rPr>
        <w:t>83,44</w:t>
      </w:r>
      <w:r w:rsidRPr="00314254">
        <w:rPr>
          <w:rFonts w:cs="Times New Roman" w:hAnsi="Times New Roman" w:ascii="Times New Roman"/>
          <w:sz w:val="24"/>
          <w:szCs w:val="24"/>
        </w:rPr>
        <w:t xml:space="preserve"> %, te troškovi stečajnog postupka stekli su se uvjeti za donošenje rješenja o zaključenju stečajnog postupka sukladno čl. 289. st. 8. Stečajnog zakona. </w:t>
      </w:r>
    </w:p>
    <w:p w:rsidRDefault="00314254" w:rsidP="00636C8C" w:rsidR="00314254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14254" w:rsidP="00636C8C" w:rsidR="00314254" w:rsidRPr="00314254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636C8C" w:rsidR="001346A8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Slijedom iznijetog odlučeno je kao u izreci ovog rješenja u smislu odredbe čl. 289. st. 8. SZ u svezi čl. 286. SZ.</w:t>
      </w:r>
    </w:p>
    <w:p w:rsidRDefault="00314254" w:rsidP="00636C8C" w:rsidR="00314254" w:rsidRPr="00314254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636C8C" w:rsidR="001346A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CA483F" w:rsidRPr="00314254">
        <w:rPr>
          <w:rFonts w:cs="Times New Roman" w:hAnsi="Times New Roman" w:ascii="Times New Roman"/>
          <w:sz w:val="24"/>
          <w:szCs w:val="24"/>
        </w:rPr>
        <w:t>28. rujna</w:t>
      </w:r>
      <w:r w:rsidRPr="0031425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14254" w:rsidP="00636C8C" w:rsidR="00314254" w:rsidRPr="0031425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4254" w:rsidP="00314254" w:rsidR="001346A8" w:rsidRPr="00314254">
      <w:pPr>
        <w:spacing w:lineRule="auto" w:line="24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 xml:space="preserve">          </w:t>
      </w:r>
      <w:r w:rsidR="001346A8" w:rsidRPr="00314254">
        <w:rPr>
          <w:rFonts w:cs="Times New Roman" w:hAnsi="Times New Roman" w:ascii="Times New Roman"/>
          <w:sz w:val="24"/>
          <w:szCs w:val="24"/>
        </w:rPr>
        <w:t>SUDAC</w:t>
      </w:r>
    </w:p>
    <w:p w:rsidRDefault="001346A8" w:rsidP="00845672" w:rsidR="00314254" w:rsidRPr="003142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</w:r>
      <w:r w:rsidRPr="00314254">
        <w:rPr>
          <w:rFonts w:cs="Times New Roman" w:hAnsi="Times New Roman" w:ascii="Times New Roman"/>
          <w:sz w:val="24"/>
          <w:szCs w:val="24"/>
        </w:rPr>
        <w:tab/>
        <w:t xml:space="preserve">            Iris Hatvalić Nemec</w:t>
      </w:r>
      <w:r w:rsidR="003142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4254" w:rsidP="00636C8C" w:rsidR="00314254" w:rsidRPr="003142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636C8C" w:rsidR="001346A8" w:rsidRPr="003142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636C8C" w:rsidR="001346A8" w:rsidRPr="003142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346A8" w:rsidP="00636C8C" w:rsidR="001346A8" w:rsidRPr="003142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Protiv ovog rješenja svaki stečajni vjerovnik može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1346A8" w:rsidP="00636C8C" w:rsidR="001346A8" w:rsidRPr="003142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636C8C" w:rsidR="001346A8" w:rsidRPr="00314254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314254" w:rsidRPr="00314254">
        <w:rPr>
          <w:rFonts w:cs="Times New Roman" w:hAnsi="Times New Roman" w:ascii="Times New Roman"/>
          <w:sz w:val="24"/>
          <w:szCs w:val="24"/>
        </w:rPr>
        <w:t>Slavica Orehovec, Čakovec, F. Prešerna 11 b</w:t>
      </w:r>
    </w:p>
    <w:p w:rsidRDefault="00314254" w:rsidP="00314254" w:rsidR="00314254" w:rsidRPr="00314254">
      <w:pPr>
        <w:pStyle w:val="Odlomakpopisa"/>
        <w:widowControl/>
        <w:numPr>
          <w:ilvl w:val="0"/>
          <w:numId w:val="9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314254">
        <w:rPr>
          <w:rFonts w:cs="Times New Roman"/>
        </w:rPr>
        <w:t>Ministarstvo financija, Porezna uprava, Područni ured Čakovec,  O. Keršovanija 11, 40000 Čakovec</w:t>
      </w:r>
    </w:p>
    <w:p w:rsidRDefault="001346A8" w:rsidP="00636C8C" w:rsidR="001346A8" w:rsidRPr="00314254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346A8" w:rsidP="00636C8C" w:rsidR="001346A8" w:rsidRPr="00314254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4254">
        <w:rPr>
          <w:rFonts w:cs="Times New Roman" w:hAnsi="Times New Roman" w:ascii="Times New Roman"/>
          <w:sz w:val="24"/>
          <w:szCs w:val="24"/>
        </w:rPr>
        <w:t>Financijska agencija, Zagreb, Vrtni put 3</w:t>
      </w:r>
    </w:p>
    <w:p w:rsidRDefault="001346A8" w:rsidP="00636C8C" w:rsidR="001346A8" w:rsidRPr="00314254">
      <w:pPr>
        <w:pStyle w:val="Odlomakpopisa"/>
        <w:widowControl/>
        <w:numPr>
          <w:ilvl w:val="0"/>
          <w:numId w:val="9"/>
        </w:numPr>
        <w:suppressAutoHyphens w:val="false"/>
        <w:autoSpaceDN/>
        <w:spacing w:lineRule="auto" w:line="240" w:after="0"/>
        <w:contextualSpacing/>
        <w:jc w:val="both"/>
        <w:textAlignment w:val="auto"/>
        <w:rPr>
          <w:rFonts w:cs="Times New Roman"/>
        </w:rPr>
      </w:pPr>
      <w:r w:rsidRPr="00314254">
        <w:rPr>
          <w:rFonts w:cs="Times New Roman"/>
        </w:rPr>
        <w:t>vjerovnici putem e-oglasne ploče</w:t>
      </w:r>
    </w:p>
    <w:p w:rsidRDefault="001346A8" w:rsidP="00636C8C" w:rsidR="001346A8" w:rsidRPr="00314254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/>
        </w:rPr>
      </w:pPr>
      <w:r w:rsidRPr="00314254">
        <w:rPr>
          <w:rFonts w:cs="Times New Roman"/>
        </w:rPr>
        <w:t>Sudski registar- radi zabilježbe odmah</w:t>
      </w:r>
    </w:p>
    <w:p w:rsidRDefault="001346A8" w:rsidP="00636C8C" w:rsidR="001346A8" w:rsidRPr="00314254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/>
        </w:rPr>
      </w:pPr>
      <w:r w:rsidRPr="00314254">
        <w:rPr>
          <w:rFonts w:cs="Times New Roman"/>
        </w:rPr>
        <w:t>Sudski registar - nakon pravomoćnosti, radi brisanja dužnika iz sudskog registra.</w:t>
      </w:r>
    </w:p>
    <w:p w:rsidRDefault="001346A8" w:rsidP="00636C8C" w:rsidR="001346A8" w:rsidRPr="003142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6A8" w:rsidP="00636C8C" w:rsidR="001346A8" w:rsidRPr="00314254">
      <w:pPr>
        <w:pStyle w:val="Odlomakpopisa"/>
        <w:spacing w:lineRule="auto" w:line="240"/>
        <w:jc w:val="both"/>
        <w:rPr>
          <w:rFonts w:cs="Times New Roman"/>
        </w:rPr>
      </w:pPr>
    </w:p>
    <w:sectPr w:rsidR="001346A8" w:rsidRPr="0031425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13" w:rsidP="0023377F" w:rsidR="008F0813">
      <w:pPr>
        <w:spacing w:lineRule="auto" w:line="240" w:after="0"/>
      </w:pPr>
      <w:r>
        <w:separator/>
      </w:r>
    </w:p>
  </w:endnote>
  <w:endnote w:id="0" w:type="continuationSeparator">
    <w:p w:rsidRDefault="008F0813" w:rsidP="0023377F" w:rsidR="008F08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13" w:rsidP="0023377F" w:rsidR="008F0813">
      <w:pPr>
        <w:spacing w:lineRule="auto" w:line="240" w:after="0"/>
      </w:pPr>
      <w:r>
        <w:separator/>
      </w:r>
    </w:p>
  </w:footnote>
  <w:footnote w:id="0" w:type="continuationSeparator">
    <w:p w:rsidRDefault="008F0813" w:rsidP="0023377F" w:rsidR="008F08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567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636C8C">
      <w:rPr>
        <w:rFonts w:cs="Times New Roman" w:hAnsi="Times New Roman" w:ascii="Times New Roman"/>
        <w:sz w:val="24"/>
        <w:szCs w:val="24"/>
      </w:rPr>
      <w:t>200/18</w:t>
    </w:r>
    <w:r w:rsidR="00AA5DC9">
      <w:rPr>
        <w:rFonts w:cs="Times New Roman" w:hAnsi="Times New Roman" w:ascii="Times New Roman"/>
        <w:sz w:val="24"/>
        <w:szCs w:val="24"/>
      </w:rPr>
      <w:t>-</w:t>
    </w:r>
    <w:r w:rsidR="00314254">
      <w:rPr>
        <w:rFonts w:cs="Times New Roman" w:hAnsi="Times New Roman" w:ascii="Times New Roman"/>
        <w:sz w:val="24"/>
        <w:szCs w:val="24"/>
      </w:rPr>
      <w:t>123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47D83"/>
    <w:rsid w:val="00052C5B"/>
    <w:rsid w:val="000B0E43"/>
    <w:rsid w:val="000F666E"/>
    <w:rsid w:val="001346A8"/>
    <w:rsid w:val="001644FC"/>
    <w:rsid w:val="00180445"/>
    <w:rsid w:val="0023377F"/>
    <w:rsid w:val="00246936"/>
    <w:rsid w:val="00283A5F"/>
    <w:rsid w:val="00314254"/>
    <w:rsid w:val="0032574C"/>
    <w:rsid w:val="00347CF6"/>
    <w:rsid w:val="00517098"/>
    <w:rsid w:val="005B772B"/>
    <w:rsid w:val="005C3BFF"/>
    <w:rsid w:val="00636C8C"/>
    <w:rsid w:val="006B15D4"/>
    <w:rsid w:val="00746680"/>
    <w:rsid w:val="00766902"/>
    <w:rsid w:val="00797D1E"/>
    <w:rsid w:val="007F5317"/>
    <w:rsid w:val="00825A52"/>
    <w:rsid w:val="00845672"/>
    <w:rsid w:val="008B4550"/>
    <w:rsid w:val="008F0813"/>
    <w:rsid w:val="00A46EFC"/>
    <w:rsid w:val="00AA5DC9"/>
    <w:rsid w:val="00AC1196"/>
    <w:rsid w:val="00AD6C75"/>
    <w:rsid w:val="00B239F4"/>
    <w:rsid w:val="00BB138C"/>
    <w:rsid w:val="00BB4F75"/>
    <w:rsid w:val="00C83E0E"/>
    <w:rsid w:val="00CA483F"/>
    <w:rsid w:val="00CA5031"/>
    <w:rsid w:val="00CD6358"/>
    <w:rsid w:val="00D7438A"/>
    <w:rsid w:val="00EF3709"/>
    <w:rsid w:val="00EF5242"/>
    <w:rsid w:val="00F2721D"/>
    <w:rsid w:val="00F577D5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5C3BFF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45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6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6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6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6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5C3BFF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45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6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6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6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6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Nastavak postupka - naknada dioba 4.6.2018</izvorni_sadrzaj>
    <derivirana_varijabla naziv="DomainObject.Predmet.Opis_1">Prijedlog za otvaranje st. postupka
Nastavak postupka - naknada dioba 4.6.2018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VAĐENJE, DROBLJENJE I SEPARIRANJE GRAĐEVINSKOG MATERIJALA d.o.o. za usluge u graditeljstvu i druge usluge u</izvorni_sadrzaj>
    <derivirana_varijabla naziv="DomainObject.Predmet.ProtustrankaFormated_1">  Stečajna masa iza VAĐENJE, DROBLJENJE I SEPARIRANJE GRAĐEVINSKOG MATERIJALA d.o.o. za usluge u graditeljstvu i druge usluge u</derivirana_varijabla>
  </DomainObject.Predmet.ProtustrankaFormated>
  <DomainObject.Predmet.ProtustrankaFormatedOIB>
    <izvorni_sadrzaj>  Stečajna masa iza VAĐENJE, DROBLJENJE I SEPARIRANJE GRAĐEVINSKOG MATERIJALA d.o.o. za usluge u graditeljstvu i druge usluge u, OIB 27144988285</izvorni_sadrzaj>
    <derivirana_varijabla naziv="DomainObject.Predmet.ProtustrankaFormatedOIB_1">  Stečajna masa iza VAĐENJE, DROBLJENJE I SEPARIRANJE GRAĐEVINSKOG MATERIJALA d.o.o. za usluge u graditeljstvu i druge usluge u, OIB 27144988285</derivirana_varijabla>
  </DomainObject.Predmet.ProtustrankaFormatedOIB>
  <DomainObject.Predmet.ProtustrankaFormatedWithAdress>
    <izvorni_sadrzaj> Stečajna masa iza VAĐENJE, DROBLJENJE I SEPARIRANJE GRAĐEVINSKOG MATERIJALA d.o.o. za usluge u graditeljstvu i druge usluge u, France Prešerna 11 b, 40000 Čakovec</izvorni_sadrzaj>
    <derivirana_varijabla naziv="DomainObject.Predmet.ProtustrankaFormatedWithAdress_1"> Stečajna masa iza VAĐENJE, DROBLJENJE I SEPARIRANJE GRAĐEVINSKOG MATERIJALA d.o.o. za usluge u graditeljstvu i druge usluge u, France Prešerna 11 b, 40000 Čakovec</derivirana_varijabla>
  </DomainObject.Predmet.ProtustrankaFormatedWithAdress>
  <DomainObject.Predmet.ProtustrankaFormatedWithAdressOIB>
    <izvorni_sadrzaj> Stečajna masa iza VAĐENJE, DROBLJENJE I SEPARIRANJE GRAĐEVINSKOG MATERIJALA d.o.o. za usluge u graditeljstvu i druge usluge u, OIB 27144988285, France Prešerna 11 b, 40000 Čakovec</izvorni_sadrzaj>
    <derivirana_varijabla naziv="DomainObject.Predmet.ProtustrankaFormatedWithAdressOIB_1"> Stečajna masa iza VAĐENJE, DROBLJENJE I SEPARIRANJE GRAĐEVINSKOG MATERIJALA d.o.o. za usluge u graditeljstvu i druge usluge u, OIB 27144988285, France Prešerna 11 b, 40000 Čakovec</derivirana_varijabla>
  </DomainObject.Predmet.ProtustrankaFormatedWithAdressOIB>
  <DomainObject.Predmet.ProtustrankaWithAdress>
    <izvorni_sadrzaj>Stečajna masa iza VAĐENJE, DROBLJENJE I SEPARIRANJE GRAĐEVINSKOG MATERIJALA d.o.o. za usluge u graditeljstvu i druge usluge u France Prešerna 11 b, 40000 Čakovec</izvorni_sadrzaj>
    <derivirana_varijabla naziv="DomainObject.Predmet.ProtustrankaWithAdress_1">Stečajna masa iza VAĐENJE, DROBLJENJE I SEPARIRANJE GRAĐEVINSKOG MATERIJALA d.o.o. za usluge u graditeljstvu i druge usluge u France Prešerna 11 b, 40000 Čakovec</derivirana_varijabla>
  </DomainObject.Predmet.ProtustrankaWithAdress>
  <DomainObject.Predmet.ProtustrankaWithAdressOIB>
    <izvorni_sadrzaj>Stečajna masa iza VAĐENJE, DROBLJENJE I SEPARIRANJE GRAĐEVINSKOG MATERIJALA d.o.o. za usluge u graditeljstvu i druge usluge u, OIB 27144988285, France Prešerna 11 b, 40000 Čakovec</izvorni_sadrzaj>
    <derivirana_varijabla naziv="DomainObject.Predmet.ProtustrankaWithAdressOIB_1">Stečajna masa iza VAĐENJE, DROBLJENJE I SEPARIRANJE GRAĐEVINSKOG MATERIJALA d.o.o. za usluge u graditeljstvu i druge usluge u, OIB 27144988285, France Prešerna 11 b, 40000 Čakovec</derivirana_varijabla>
  </DomainObject.Predmet.ProtustrankaWithAdressOIB>
  <DomainObject.Predmet.ProtustrankaNazivFormated>
    <izvorni_sadrzaj>Stečajna masa iza VAĐENJE, DROBLJENJE I SEPARIRANJE GRAĐEVINSKOG MATERIJALA d.o.o. za usluge u graditeljstvu i druge usluge u</izvorni_sadrzaj>
    <derivirana_varijabla naziv="DomainObject.Predmet.ProtustrankaNazivFormated_1">Stečajna masa iza VAĐENJE, DROBLJENJE I SEPARIRANJE GRAĐEVINSKOG MATERIJALA d.o.o. za usluge u graditeljstvu i druge usluge u</derivirana_varijabla>
  </DomainObject.Predmet.ProtustrankaNazivFormated>
  <DomainObject.Predmet.ProtustrankaNazivFormatedOIB>
    <izvorni_sadrzaj>Stečajna masa iza VAĐENJE, DROBLJENJE I SEPARIRANJE GRAĐEVINSKOG MATERIJALA d.o.o. za usluge u graditeljstvu i druge usluge u, OIB 27144988285</izvorni_sadrzaj>
    <derivirana_varijabla naziv="DomainObject.Predmet.ProtustrankaNazivFormatedOIB_1">Stečajna masa iza VAĐENJE, DROBLJENJE I SEPARIRANJE GRAĐEVINSKOG MATERIJALA d.o.o. za usluge u graditeljstvu i druge usluge u, OIB 27144988285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</izvorni_sadrzaj>
    <derivirana_varijabla naziv="DomainObject.Predmet.StrankaFormated_1">  Ministarstvo financija Porezna uprava Područni ured Čakovec</derivirana_varijabla>
  </DomainObject.Predmet.StrankaFormated>
  <DomainObject.Predmet.StrankaFormatedOIB>
    <izvorni_sadrzaj>  Ministarstvo financija Porezna uprava Područni ured Čakovec, OIB 18683136487</izvorni_sadrzaj>
    <derivirana_varijabla naziv="DomainObject.Predmet.StrankaFormatedOIB_1">  Ministarstvo financija Porezna uprava Područni ured Čakovec, OIB 18683136487</derivirana_varijabla>
  </DomainObject.Predmet.StrankaFormatedOIB>
  <DomainObject.Predmet.StrankaFormatedWithAdress>
    <izvorni_sadrzaj> Ministarstvo financija Porezna uprava Područni ured Čakovec</izvorni_sadrzaj>
    <derivirana_varijabla naziv="DomainObject.Predmet.StrankaFormatedWithAdress_1"> Ministarstvo financija Porezna uprava Područni ured Čakovec</derivirana_varijabla>
  </DomainObject.Predmet.StrankaFormatedWithAdress>
  <DomainObject.Predmet.StrankaFormatedWithAdressOIB>
    <izvorni_sadrzaj> Ministarstvo financija Porezna uprava Područni ured Čakovec, OIB 18683136487</izvorni_sadrzaj>
    <derivirana_varijabla naziv="DomainObject.Predmet.StrankaFormatedWithAdressOIB_1"> Ministarstvo financija Porezna uprava Područni ured Čakovec, OIB 18683136487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</item>
    </izvorni_sadrzaj>
    <derivirana_varijabla naziv="DomainObject.Predmet.StrankaListFormated_1">
      <item>Ministarstvo financija Porezna uprava Područni ured Čakovec</item>
    </derivirana_varijabla>
  </DomainObject.Predmet.StrankaListFormated>
  <DomainObject.Predmet.StrankaListFormatedOIB>
    <izvorni_sadrzaj>
      <item>Ministarstvo financija Porezna uprava Područni ured Čakovec, OIB 18683136487</item>
    </izvorni_sadrzaj>
    <derivirana_varijabla naziv="DomainObject.Predmet.StrankaListFormatedOIB_1">
      <item>Ministarstvo financija Porezna uprava Područni ured Čakovec, OIB 18683136487</item>
    </derivirana_varijabla>
  </DomainObject.Predmet.StrankaListFormatedOIB>
  <DomainObject.Predmet.StrankaListFormatedWithAdress>
    <izvorni_sadrzaj>
      <item>Ministarstvo financija Porezna uprava Područni ured Čakovec</item>
    </izvorni_sadrzaj>
    <derivirana_varijabla naziv="DomainObject.Predmet.StrankaListFormatedWithAdress_1">
      <item>Ministarstvo financija Porezna uprava Područni ured Čakovec</item>
    </derivirana_varijabla>
  </DomainObject.Predmet.StrankaListFormatedWithAdress>
  <DomainObject.Predmet.StrankaListFormatedWithAdressOIB>
    <izvorni_sadrzaj>
      <item>Ministarstvo financija Porezna uprava Područni ured Čakovec, OIB 18683136487</item>
    </izvorni_sadrzaj>
    <derivirana_varijabla naziv="DomainObject.Predmet.StrankaListFormatedWithAdressOIB_1">
      <item>Ministarstvo financija Porezna uprava Područni ured Čakovec, OIB 18683136487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Stečajna masa iza VAĐENJE, DROBLJENJE I SEPARIRANJE GRAĐEVINSKOG MATERIJALA d.o.o. za usluge u graditeljstvu i druge usluge u</item>
    </izvorni_sadrzaj>
    <derivirana_varijabla naziv="DomainObject.Predmet.ProtuStrankaListFormated_1">
      <item>Stečajna masa iza VAĐENJE, DROBLJENJE I SEPARIRANJE GRAĐEVINSKOG MATERIJALA d.o.o. za usluge u graditeljstvu i druge usluge u</item>
    </derivirana_varijabla>
  </DomainObject.Predmet.ProtuStrankaListFormated>
  <DomainObject.Predmet.ProtuStrankaListFormatedOIB>
    <izvorni_sadrzaj>
      <item>Stečajna masa iza VAĐENJE, DROBLJENJE I SEPARIRANJE GRAĐEVINSKOG MATERIJALA d.o.o. za usluge u graditeljstvu i druge usluge u, OIB 27144988285</item>
    </izvorni_sadrzaj>
    <derivirana_varijabla naziv="DomainObject.Predmet.ProtuStrankaListFormatedOIB_1">
      <item>Stečajna masa iza VAĐENJE, DROBLJENJE I SEPARIRANJE GRAĐEVINSKOG MATERIJALA d.o.o. za usluge u graditeljstvu i druge usluge u, OIB 27144988285</item>
    </derivirana_varijabla>
  </DomainObject.Predmet.ProtuStrankaListFormatedOIB>
  <DomainObject.Predmet.ProtuStrankaListFormatedWithAdress>
    <izvorni_sadrzaj>
      <item>Stečajna masa iza VAĐENJE, DROBLJENJE I SEPARIRANJE GRAĐEVINSKOG MATERIJALA d.o.o. za usluge u graditeljstvu i druge usluge u, France Prešerna 11 b, 40000 Čakovec</item>
    </izvorni_sadrzaj>
    <derivirana_varijabla naziv="DomainObject.Predmet.ProtuStrankaListFormatedWithAdress_1">
      <item>Stečajna masa iza VAĐENJE, DROBLJENJE I SEPARIRANJE GRAĐEVINSKOG MATERIJALA d.o.o. za usluge u graditeljstvu i druge usluge u, France Prešerna 11 b, 40000 Čakovec</item>
    </derivirana_varijabla>
  </DomainObject.Predmet.ProtuStrankaListFormatedWithAdress>
  <DomainObject.Predmet.ProtuStrankaListFormatedWithAdressOIB>
    <izvorni_sadrzaj>
      <item>Stečajna masa iza VAĐENJE, DROBLJENJE I SEPARIRANJE GRAĐEVINSKOG MATERIJALA d.o.o. za usluge u graditeljstvu i druge usluge u, OIB 27144988285, France Prešerna 11 b, 40000 Čakovec</item>
    </izvorni_sadrzaj>
    <derivirana_varijabla naziv="DomainObject.Predmet.ProtuStrankaListFormatedWithAdressOIB_1">
      <item>Stečajna masa iza VAĐENJE, DROBLJENJE I SEPARIRANJE GRAĐEVINSKOG MATERIJALA d.o.o. za usluge u graditeljstvu i druge usluge u, OIB 27144988285, France Prešerna 11 b, 40000 Čakovec</item>
    </derivirana_varijabla>
  </DomainObject.Predmet.ProtuStrankaListFormatedWithAdressOIB>
  <DomainObject.Predmet.ProtuStrankaListNazivFormated>
    <izvorni_sadrzaj>
      <item>Stečajna masa iza VAĐENJE, DROBLJENJE I SEPARIRANJE GRAĐEVINSKOG MATERIJALA d.o.o. za usluge u graditeljstvu i druge usluge u</item>
    </izvorni_sadrzaj>
    <derivirana_varijabla naziv="DomainObject.Predmet.ProtuStrankaListNazivFormated_1">
      <item>Stečajna masa iza VAĐENJE, DROBLJENJE I SEPARIRANJE GRAĐEVINSKOG MATERIJALA d.o.o. za usluge u graditeljstvu i druge usluge u</item>
    </derivirana_varijabla>
  </DomainObject.Predmet.ProtuStrankaListNazivFormated>
  <DomainObject.Predmet.ProtuStrankaListNazivFormatedOIB>
    <izvorni_sadrzaj>
      <item>Stečajna masa iza VAĐENJE, DROBLJENJE I SEPARIRANJE GRAĐEVINSKOG MATERIJALA d.o.o. za usluge u graditeljstvu i druge usluge u, OIB 27144988285</item>
    </izvorni_sadrzaj>
    <derivirana_varijabla naziv="DomainObject.Predmet.ProtuStrankaListNazivFormatedOIB_1">
      <item>Stečajna masa iza VAĐENJE, DROBLJENJE I SEPARIRANJE GRAĐEVINSKOG MATERIJALA d.o.o. za usluge u graditeljstvu i druge usluge u, OIB 27144988285</item>
    </derivirana_varijabla>
  </DomainObject.Predmet.ProtuStrankaListNazivFormatedOIB>
  <DomainObject.Predmet.OstaliListFormated>
    <izvorni_sadrzaj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OstaliListFormated_1"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OstaliListFormated>
  <DomainObject.Predmet.OstaliListFormatedOIB>
    <izvorni_sadrzaj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izvorni_sadrzaj>
    <derivirana_varijabla naziv="DomainObject.Predmet.OstaliListFormatedOIB_1"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derivirana_varijabla>
  </DomainObject.Predmet.OstaliListFormatedOIB>
  <DomainObject.Predmet.OstaliListFormatedWithAdress>
    <izvorni_sadrzaj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Ulica grada Vukovara 70, 10000 Zagreb</item>
      <item>Slavica Orehovec, France Prešerna 11 B, 40000 Čakovec</item>
    </izvorni_sadrzaj>
    <derivirana_varijabla naziv="DomainObject.Predmet.OstaliListFormatedWithAdress_1"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Ulica grada Vukovara 70, 10000 Zagreb</item>
      <item>Slavica Orehovec, France Prešerna 11 B,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OIB 85821130368, Ulica grada Vukovara 70, 10000 Zagreb</item>
      <item>Slavica Orehovec, OIB 69855771162, France Prešerna 11 B, 40000 Čakovec</item>
    </izvorni_sadrzaj>
    <derivirana_varijabla naziv="DomainObject.Predmet.OstaliListFormatedWithAdressOIB_1"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OIB 85821130368, Ulica grada Vukovara 70, 10000 Zagreb</item>
      <item>Slavica Orehovec, OIB 69855771162, France Prešerna 11 B, 40000 Čakovec</item>
    </derivirana_varijabla>
  </DomainObject.Predmet.OstaliListFormatedWithAdressOIB>
  <DomainObject.Predmet.OstaliListNazivFormated>
    <izvorni_sadrzaj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OstaliListNazivFormated_1"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OstaliListNazivFormated>
  <DomainObject.Predmet.OstaliListNazivFormatedOIB>
    <izvorni_sadrzaj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izvorni_sadrzaj>
    <derivirana_varijabla naziv="DomainObject.Predmet.OstaliListNazivFormatedOIB_1"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Stečajna masa iza VAĐENJE, DROBLJENJE I SEPARIRANJE GRAĐEVINSKOG MATERIJALA d.o.o. za usluge u graditeljstvu i druge usluge u</izvorni_sadrzaj>
    <derivirana_varijabla naziv="DomainObject.Predmet.ProtustrankaIDrugi_1">Stečajna masa iza VAĐENJE, DROBLJENJE I SEPARIRANJE GRAĐEVINSKOG MATERIJALA d.o.o. za usluge u graditeljstvu i druge usluge 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Stečajna masa iza VAĐENJE, DROBLJENJE I SEPARIRANJE GRAĐEVINSKOG MATERIJALA d.o.o. za usluge u graditeljstvu i druge usluge u, OIB 27144988285, France Prešerna 11 b, 40000 Čakovec</izvorni_sadrzaj>
    <derivirana_varijabla naziv="DomainObject.Predmet.ProtustrankaIDrugiAdressOIB_1">Stečajna masa iza VAĐENJE, DROBLJENJE I SEPARIRANJE GRAĐEVINSKOG MATERIJALA d.o.o. za usluge u graditeljstvu i druge usluge u, OIB 27144988285, France Prešerna 11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VAĐENJE, DROBLJENJE I SEPARIRANJE GRAĐEVINSKOG MATERIJALA d.o.o. za usluge u graditeljstvu i druge usluge u</item>
      <item>Ministarstvo financija Porezna uprava Područni ured Čakovec</item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SudioniciListNaziv_1">
      <item>Stečajna masa iza VAĐENJE, DROBLJENJE I SEPARIRANJE GRAĐEVINSKOG MATERIJALA d.o.o. za usluge u graditeljstvu i druge usluge u</item>
      <item>Ministarstvo financija Porezna uprava Područni ured Čakovec</item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SudioniciListNaziv>
  <DomainObject.Predmet.SudioniciListAdressOIB>
    <izvorni_sadrzaj>
      <item>Stečajna masa iza VAĐENJE, DROBLJENJE I SEPARIRANJE GRAĐEVINSKOG MATERIJALA d.o.o. za usluge u graditeljstvu i druge usluge u, OIB 27144988285, France Prešerna 11 b,40000 Čakovec</item>
      <item>Ministarstvo financija Porezna uprava Područni ured Čakovec, OIB 18683136487</item>
      <item>Županijsko državno odvjetništvo u Varaždinu, B.Radića 2,42000 Varaždin</item>
      <item>odvjetnik, Kristijan Horvat, iz ZOU, Frana Supila 7/B,42000 Varaždin</item>
      <item>ZOU Livio Marcan Vedran Marcan, 1. svibnja 4/1,52470 Umag</item>
      <item>e-Oglasna</item>
      <item>Financijska agencija, OIB 85821130368, Ulica grada Vukovara 70,10000 Zagreb</item>
      <item>Slavica Orehovec, OIB 69855771162, France Prešerna 11 B,40000 Čakovec</item>
    </izvorni_sadrzaj>
    <derivirana_varijabla naziv="DomainObject.Predmet.SudioniciListAdressOIB_1">
      <item>Stečajna masa iza VAĐENJE, DROBLJENJE I SEPARIRANJE GRAĐEVINSKOG MATERIJALA d.o.o. za usluge u graditeljstvu i druge usluge u, OIB 27144988285, France Prešerna 11 b,40000 Čakovec</item>
      <item>Ministarstvo financija Porezna uprava Područni ured Čakovec, OIB 18683136487</item>
      <item>Županijsko državno odvjetništvo u Varaždinu, B.Radića 2,42000 Varaždin</item>
      <item>odvjetnik, Kristijan Horvat, iz ZOU, Frana Supila 7/B,42000 Varaždin</item>
      <item>ZOU Livio Marcan Vedran Marcan, 1. svibnja 4/1,52470 Umag</item>
      <item>e-Oglasna</item>
      <item>Financijska agencija, OIB 85821130368, Ulica grada Vukovara 70,10000 Zagreb</item>
      <item>Slavica Orehovec,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27144988285</item>
      <item>, OIB 18683136487</item>
      <item>, OIB null</item>
      <item>, OIB null</item>
      <item>, OIB null</item>
      <item>, OIB null</item>
      <item>, OIB 85821130368</item>
      <item>, OIB 69855771162</item>
    </izvorni_sadrzaj>
    <derivirana_varijabla naziv="DomainObject.Predmet.SudioniciListNazivOIB_1">
      <item>, OIB 27144988285</item>
      <item>, OIB 18683136487</item>
      <item>, OIB null</item>
      <item>, OIB null</item>
      <item>, OIB null</item>
      <item>, OIB null</item>
      <item>, OIB 85821130368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C3B35-26D4-4B4D-9231-CAE7BD7CC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2326</properties:Characters>
  <properties:Lines>69</properties:Lines>
  <properties:Paragraphs>26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2018-06-05T10:25:00Z</dcterms:created>
  <dc:creator>Tihana Martinez</dc:creator>
  <cp:lastModifiedBy>Tihana Martinez</cp:lastModifiedBy>
  <cp:lastPrinted>2018-09-28T12:14:00Z</cp:lastPrinted>
  <dcterms:modified xmlns:xsi="http://www.w3.org/2001/XMLSchema-instance" xsi:type="dcterms:W3CDTF">2018-09-28T12:17:00Z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(St-200-18-123- Rješenje o zaključenju stečajnog postupka nakon nastavka-28.9.18..docx)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