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ad1a4" w14:paraId="82ad1a4" w:rsidRDefault="0018763C" w:rsidP="0018763C" w:rsidR="00401DAB" w:rsidRPr="00401DAB">
      <w:pPr>
        <w:spacing w:after="0"/>
        <w:jc w:val="right"/>
        <w15:collapsed w:val="false"/>
        <w:rPr>
          <w:rFonts w:cs="Times New Roman" w:eastAsia="SimSun"/>
          <w:color w:val="4F81BD"/>
        </w:rPr>
      </w:pPr>
      <w:bookmarkStart w:name="_GoBack" w:id="0"/>
      <w:bookmarkEnd w:id="0"/>
      <w:r>
        <w:rPr>
          <w:rFonts w:cs="Times New Roman" w:eastAsia="Times New Roman"/>
          <w:lang w:eastAsia="hr-HR"/>
        </w:rPr>
        <w:t>Posl. broj: Sp- 6/16</w:t>
      </w:r>
      <w:r w:rsidR="00DA3199">
        <w:rPr>
          <w:rFonts w:cs="Times New Roman" w:eastAsia="Calibri" w:hAnsi="Calibri" w:ascii="Calibri"/>
          <w:noProof/>
          <w:sz w:val="22"/>
          <w:szCs w:val="22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145pt;margin-top:851.5pt;width:3.55pt;height:120.5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>
            <v:textbox inset="0,0,0,0">
              <w:txbxContent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18763C" w:rsidP="00401DAB" w:rsidR="001876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REPUBLIKA HRVATSKA </w:t>
      </w:r>
    </w:p>
    <w:p w:rsidRDefault="0018763C" w:rsidP="00401DAB" w:rsidR="0018763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Općinski sud u Bjelovaru</w:t>
      </w:r>
    </w:p>
    <w:p w:rsidRDefault="0018763C" w:rsidP="00401DAB" w:rsidR="00401DA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Stalna služba u Garešnici</w:t>
      </w:r>
    </w:p>
    <w:p w:rsidRDefault="0018763C" w:rsidP="00401DAB" w:rsidR="0018763C" w:rsidRPr="00401DA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Garešnica, Vladimira Nazora 22</w:t>
      </w:r>
    </w:p>
    <w:p w:rsidRDefault="00401DAB" w:rsidP="00401DAB" w:rsidR="00401DAB" w:rsidRPr="00401DAB">
      <w:pPr>
        <w:spacing w:after="0"/>
        <w:jc w:val="right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R E P U B L I K A  H R V A T S K A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                                                                 R J E Š E N J E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Općinski sud u </w:t>
      </w:r>
      <w:r w:rsidR="0018763C">
        <w:rPr>
          <w:rFonts w:cs="Times New Roman" w:eastAsia="Times New Roman"/>
          <w:lang w:eastAsia="hr-HR"/>
        </w:rPr>
        <w:t xml:space="preserve">Bjelovaru Stalna služba u Garešnici </w:t>
      </w:r>
      <w:r w:rsidRPr="00401DAB">
        <w:rPr>
          <w:rFonts w:cs="Times New Roman" w:eastAsia="Times New Roman"/>
          <w:lang w:eastAsia="hr-HR"/>
        </w:rPr>
        <w:t xml:space="preserve">po </w:t>
      </w:r>
      <w:r w:rsidR="0018763C">
        <w:rPr>
          <w:rFonts w:cs="Times New Roman" w:eastAsia="Times New Roman"/>
          <w:lang w:eastAsia="hr-HR"/>
        </w:rPr>
        <w:t xml:space="preserve">sucu toga suda Ivanu Poljaku, kao sucu pojedincu, </w:t>
      </w:r>
      <w:r w:rsidRPr="00401DAB">
        <w:rPr>
          <w:rFonts w:cs="Times New Roman" w:eastAsia="Times New Roman"/>
          <w:lang w:eastAsia="hr-HR"/>
        </w:rPr>
        <w:t xml:space="preserve">u stečajnom postupku povodom prijedloga potrošača </w:t>
      </w:r>
      <w:r w:rsidR="0018763C">
        <w:rPr>
          <w:rFonts w:cs="Times New Roman" w:eastAsia="Times New Roman"/>
          <w:lang w:eastAsia="hr-HR"/>
        </w:rPr>
        <w:t>Gorana Tuškana</w:t>
      </w:r>
      <w:r w:rsidRPr="00401DAB">
        <w:rPr>
          <w:rFonts w:cs="Times New Roman" w:eastAsia="Times New Roman"/>
          <w:lang w:eastAsia="hr-HR"/>
        </w:rPr>
        <w:t xml:space="preserve"> iz</w:t>
      </w:r>
      <w:r w:rsidR="0018763C">
        <w:rPr>
          <w:rFonts w:cs="Times New Roman" w:eastAsia="Times New Roman"/>
          <w:lang w:eastAsia="hr-HR"/>
        </w:rPr>
        <w:t xml:space="preserve"> Bjelovara, Miroslava Krleže 83, OIB: 18410216704, kojeg zastupa punomoćnik Zoran Vukelić, odvjetnik iz Bjelovara, A. Mihanovića 8b</w:t>
      </w:r>
      <w:r w:rsidRPr="00401DAB">
        <w:rPr>
          <w:rFonts w:cs="Times New Roman" w:eastAsia="Times New Roman"/>
          <w:lang w:eastAsia="hr-HR"/>
        </w:rPr>
        <w:t>, za otvar</w:t>
      </w:r>
      <w:r w:rsidR="0018763C">
        <w:rPr>
          <w:rFonts w:cs="Times New Roman" w:eastAsia="Times New Roman"/>
          <w:lang w:eastAsia="hr-HR"/>
        </w:rPr>
        <w:t xml:space="preserve">anje stečajnog postupka, dana 13. rujna </w:t>
      </w:r>
      <w:r w:rsidRPr="00401DAB">
        <w:rPr>
          <w:rFonts w:cs="Times New Roman" w:eastAsia="Times New Roman"/>
          <w:lang w:eastAsia="hr-HR"/>
        </w:rPr>
        <w:t>2016. godine objavljuje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POZIV</w:t>
      </w: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za pripremno ročište u postupku stečaja potrošača</w:t>
      </w: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Zakazuje se pripremno ročište u postupku stečaja potrošača za dan</w:t>
      </w:r>
    </w:p>
    <w:p w:rsidRDefault="00401DAB" w:rsidP="00401DAB" w:rsidR="00401DAB" w:rsidRPr="00401DAB">
      <w:pPr>
        <w:spacing w:after="0"/>
        <w:rPr>
          <w:rFonts w:cs="Times New Roman" w:eastAsia="Times New Roman"/>
          <w:lang w:eastAsia="hr-HR"/>
        </w:rPr>
      </w:pPr>
    </w:p>
    <w:p w:rsidRDefault="0018763C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  <w:r>
        <w:rPr>
          <w:rFonts w:cs="Times New Roman" w:eastAsia="Times New Roman"/>
          <w:u w:val="single"/>
          <w:lang w:eastAsia="hr-HR"/>
        </w:rPr>
        <w:t>09. prosinca 2016. godine u 11,00 sati u sobi broj 16</w:t>
      </w: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Na pripremnom ročištu raspravljat će se i glasovati o planu ispunjenja obveza.</w:t>
      </w: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Ovaj poziv objavljuje se na mrežnoj stranici e- Oglasna ploča sudova, zajedno s popisom imovine i obveza te planom ispunjenja obveza.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Svatko može obaviti uvid u popis imovine i obveza te plan ispunjenja obveza u pisarnici Općinskog suda u Varaždinu.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Vrijeme između objave poziva za pripremno ročište i pripremnog ročišta ne može biti kraće od 60 dana.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Pozivaju se vjerovnici: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763C" w:rsidP="00401DAB" w:rsidR="0018763C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Erste Card Club d.o.o.</w:t>
      </w:r>
      <w:r w:rsidR="00A1497F">
        <w:rPr>
          <w:rFonts w:cs="Times New Roman" w:eastAsia="Times New Roman"/>
          <w:lang w:eastAsia="hr-HR"/>
        </w:rPr>
        <w:t>,</w:t>
      </w:r>
      <w:r>
        <w:rPr>
          <w:rFonts w:cs="Times New Roman" w:eastAsia="Times New Roman"/>
          <w:lang w:eastAsia="hr-HR"/>
        </w:rPr>
        <w:t xml:space="preserve"> Zagreb, Praška 5</w:t>
      </w:r>
    </w:p>
    <w:p w:rsidRDefault="0018763C" w:rsidP="00401DAB" w:rsidR="0018763C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Hrvatska poštanska banka </w:t>
      </w:r>
      <w:r w:rsidR="00A1497F">
        <w:rPr>
          <w:rFonts w:cs="Times New Roman" w:eastAsia="Times New Roman"/>
          <w:lang w:eastAsia="hr-HR"/>
        </w:rPr>
        <w:t>d.d., Zagreb, Jurišićea 4</w:t>
      </w:r>
    </w:p>
    <w:p w:rsidRDefault="00A1497F" w:rsidP="00401DAB" w:rsidR="00A1497F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Financijska agencija, Zagreb, Ul. grada Vukovara 70</w:t>
      </w:r>
    </w:p>
    <w:p w:rsidRDefault="00A1497F" w:rsidP="00A1497F" w:rsidR="00A1497F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da se očituju na plan ispunjenja obveza u roku od 30 dana od dana objave poziva za pripremno ročište na mrežnoj stranici e- Oglasna ploča sudova.</w:t>
      </w: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lastRenderedPageBreak/>
        <w:t xml:space="preserve">Na ročište se poziva i </w:t>
      </w:r>
    </w:p>
    <w:p w:rsidRDefault="00401DAB" w:rsidP="00401DAB" w:rsidR="00A1497F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A1497F">
        <w:rPr>
          <w:rFonts w:cs="Times New Roman" w:eastAsia="Times New Roman"/>
          <w:lang w:eastAsia="hr-HR"/>
        </w:rPr>
        <w:t xml:space="preserve">Dužnik- potrošač </w:t>
      </w:r>
      <w:r w:rsidR="00A1497F">
        <w:rPr>
          <w:rFonts w:cs="Times New Roman" w:eastAsia="Times New Roman"/>
          <w:lang w:eastAsia="hr-HR"/>
        </w:rPr>
        <w:t>Goran Tuškan, Bjelovar, Miroslava Krleže 83</w:t>
      </w:r>
    </w:p>
    <w:p w:rsidRDefault="00A1497F" w:rsidP="00401DAB" w:rsidR="00A1497F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odvjetnik Zoran Vukelić, Bjelovar, A. Mihanovića 8b-punomoćnik dužnika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Vjerovnici čije tražbine nisu sadržane u popisu imovine i obveza niti su pri izradi plana ispunjenja obveza uzete u obzir, mogu zahtijevati njihovo namirenje samo ako u roku od 30 dana od dana objave poziva za pripremno ročište podnijele zahtjev za dopunu ili izmjenu popisa.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Sukladno čl.257.st.6. i čl.258. Stečajnog zakona (Narodne novine 71/15), prijave vjerovnika koji propuste navedene rokove za podnošenje zahtjeva za dopunu ili izmjenu popisa, sud će odbaciti rješenjem.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se vjerovnik u roku od 30 dana od dana objave poziva za pripremno ročište nije izjasnio o planu ispunjenja obveza, smatra se da je dao svoj pristanak na plan.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nijedan vjerovnik nije uskratio pristanak na plan ispunjenja obveza, smatra se da je plan prihvaćen (čl.50.st.2. Zakona o stečaju potrošača).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plan ispunjenja obveza bude prihvaćen, prijedlog za otvaranje postupka stečaja smatra se povučenim.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plan ispunjenja obveza ne bude prihvaćen, sud će otvoriti postupak stečaja potrošača u skladu sa Zakonom o stečaju potrošača (Narodne novine 100/15).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Poziva se dužnik </w:t>
      </w:r>
      <w:r w:rsidR="00A1497F">
        <w:rPr>
          <w:rFonts w:cs="Times New Roman" w:eastAsia="Times New Roman"/>
          <w:lang w:eastAsia="hr-HR"/>
        </w:rPr>
        <w:t>–</w:t>
      </w:r>
      <w:r w:rsidRPr="00401DAB">
        <w:rPr>
          <w:rFonts w:cs="Times New Roman" w:eastAsia="Times New Roman"/>
          <w:lang w:eastAsia="hr-HR"/>
        </w:rPr>
        <w:t xml:space="preserve"> </w:t>
      </w:r>
      <w:r w:rsidR="00A1497F">
        <w:rPr>
          <w:rFonts w:cs="Times New Roman" w:eastAsia="Times New Roman"/>
          <w:lang w:eastAsia="hr-HR"/>
        </w:rPr>
        <w:t xml:space="preserve">Goran Tuškan po punomoćniku </w:t>
      </w:r>
      <w:r w:rsidRPr="00401DAB">
        <w:rPr>
          <w:rFonts w:cs="Times New Roman" w:eastAsia="Times New Roman"/>
          <w:lang w:eastAsia="hr-HR"/>
        </w:rPr>
        <w:t>da u roku od 30 dana od dana objave poziva za pripremno ročište uplati predujam za</w:t>
      </w:r>
      <w:r w:rsidR="00A1497F">
        <w:rPr>
          <w:rFonts w:cs="Times New Roman" w:eastAsia="Times New Roman"/>
          <w:lang w:eastAsia="hr-HR"/>
        </w:rPr>
        <w:t xml:space="preserve"> troškove postupka u iznosu od 1</w:t>
      </w:r>
      <w:r w:rsidR="00A97A0C">
        <w:rPr>
          <w:rFonts w:cs="Times New Roman" w:eastAsia="Times New Roman"/>
          <w:lang w:eastAsia="hr-HR"/>
        </w:rPr>
        <w:t>.000,00 kn na žiro-</w:t>
      </w:r>
      <w:r w:rsidRPr="00401DAB">
        <w:rPr>
          <w:rFonts w:cs="Times New Roman" w:eastAsia="Times New Roman"/>
          <w:lang w:eastAsia="hr-HR"/>
        </w:rPr>
        <w:t xml:space="preserve">račun Općinskog suda u </w:t>
      </w:r>
      <w:r w:rsidR="00A1497F">
        <w:rPr>
          <w:rFonts w:cs="Times New Roman" w:eastAsia="Times New Roman"/>
          <w:lang w:eastAsia="hr-HR"/>
        </w:rPr>
        <w:t xml:space="preserve">Bjelovaru </w:t>
      </w:r>
      <w:r w:rsidRPr="00401DAB">
        <w:rPr>
          <w:rFonts w:cs="Times New Roman" w:eastAsia="Calibri"/>
        </w:rPr>
        <w:t xml:space="preserve">HR </w:t>
      </w:r>
      <w:r w:rsidR="00A1497F">
        <w:rPr>
          <w:rFonts w:cs="Times New Roman" w:eastAsia="Calibri"/>
        </w:rPr>
        <w:t>6623900011300001122  model HR00</w:t>
      </w:r>
      <w:r w:rsidR="00A97A0C">
        <w:rPr>
          <w:rFonts w:cs="Times New Roman" w:eastAsia="Calibri"/>
        </w:rPr>
        <w:t xml:space="preserve"> i poziv na broj 4-8-6</w:t>
      </w:r>
      <w:r w:rsidRPr="00401DAB">
        <w:rPr>
          <w:rFonts w:cs="Times New Roman" w:eastAsia="Calibri"/>
        </w:rPr>
        <w:t>16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7A0C" w:rsidP="00401DAB" w:rsidR="00401DAB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 u d a c :</w:t>
      </w:r>
    </w:p>
    <w:p w:rsidRDefault="00A97A0C" w:rsidP="00401DAB" w:rsidR="00A97A0C" w:rsidRPr="00401DAB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Ivan Poljak, v.r.</w:t>
      </w:r>
    </w:p>
    <w:p w:rsidRDefault="00401DAB" w:rsidP="00401DAB" w:rsidR="00401DAB" w:rsidRPr="00401DAB">
      <w:pPr>
        <w:spacing w:after="0"/>
        <w:jc w:val="right"/>
        <w:rPr>
          <w:rFonts w:cs="Times New Roman" w:eastAsia="Calibri"/>
        </w:rPr>
      </w:pPr>
    </w:p>
    <w:p w:rsidRDefault="00401DAB" w:rsidP="00401DAB" w:rsidR="00401DAB" w:rsidRPr="00401DAB">
      <w:pPr>
        <w:spacing w:after="0"/>
        <w:jc w:val="right"/>
        <w:rPr>
          <w:rFonts w:cs="Times New Roman" w:eastAsia="Calibri"/>
        </w:rPr>
      </w:pPr>
    </w:p>
    <w:p w:rsidRDefault="00401DAB" w:rsidP="00401DAB" w:rsidR="00401DAB" w:rsidRPr="00401DAB">
      <w:pPr>
        <w:spacing w:after="0"/>
        <w:jc w:val="right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32C4" w:rsidP="00537B78" w:rsidR="003E32C4">
      <w:r>
        <w:separator/>
      </w:r>
    </w:p>
  </w:endnote>
  <w:endnote w:id="0" w:type="continuationSeparator">
    <w:p w:rsidRDefault="003E32C4" w:rsidP="00537B78" w:rsidR="003E32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32C4" w:rsidP="00537B78" w:rsidR="003E32C4">
      <w:r>
        <w:separator/>
      </w:r>
    </w:p>
  </w:footnote>
  <w:footnote w:id="0" w:type="continuationSeparator">
    <w:p w:rsidRDefault="003E32C4" w:rsidP="00537B78" w:rsidR="003E32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F54A47"/>
    <w:multiLevelType w:val="hybridMultilevel"/>
    <w:tmpl w:val="3B104C20"/>
    <w:lvl w:tplc="44EEDF8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04B368D"/>
    <w:multiLevelType w:val="hybridMultilevel"/>
    <w:tmpl w:val="D9345026"/>
    <w:lvl w:tplc="6784B344" w:ilvl="0">
      <w:start w:val="1"/>
      <w:numFmt w:val="decimal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63C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2C4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3F7E85"/>
    <w:rsid w:val="004008EA"/>
    <w:rsid w:val="00401B1A"/>
    <w:rsid w:val="00401DAB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2983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6217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594A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497F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97A0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7C7"/>
    <w:rsid w:val="00D97D5C"/>
    <w:rsid w:val="00DA0242"/>
    <w:rsid w:val="00DA0506"/>
    <w:rsid w:val="00DA0D46"/>
    <w:rsid w:val="00DA3199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767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Bjelovar</izvorni_sadrzaj>
    <derivirana_varijabla naziv="DomainObject.UcesnikSudskeRadnje.Adresa.Naselje_1">Bjelovar</derivirana_varijabla>
  </DomainObject.UcesnikSudskeRadnje.Adresa.Naselje>
  <DomainObject.UcesnikSudskeRadnje.Adresa.PostBroj>
    <izvorni_sadrzaj>48260</izvorni_sadrzaj>
    <derivirana_varijabla naziv="DomainObject.UcesnikSudskeRadnje.Adresa.PostBroj_1">48260</derivirana_varijabla>
  </DomainObject.UcesnikSudskeRadnje.Adresa.PostBroj>
  <DomainObject.UcesnikSudskeRadnje.Adresa.UlicaIKBR>
    <izvorni_sadrzaj>Miroslava Krleže 83</izvorni_sadrzaj>
    <derivirana_varijabla naziv="DomainObject.UcesnikSudskeRadnje.Adresa.UlicaIKBR_1">Miroslava Krleže 83</derivirana_varijabla>
  </DomainObject.UcesnikSudskeRadnje.Adresa.UlicaIKBR>
  <DomainObject.UcesnikSudskeRadnje.Naziv>
    <izvorni_sadrzaj>Goran Tuškan</izvorni_sadrzaj>
    <derivirana_varijabla naziv="DomainObject.UcesnikSudskeRadnje.Naziv_1">Goran Tuškan</derivirana_varijabla>
  </DomainObject.UcesnikSudskeRadnje.Naziv>
  <DomainObject.UcesnikSudskeRadnje.SudskaRadnja.Prostorija.Naziv>
    <izvorni_sadrzaj>SOBA 16</izvorni_sadrzaj>
    <derivirana_varijabla naziv="DomainObject.UcesnikSudskeRadnje.SudskaRadnja.Prostorija.Naziv_1">SOBA 16</derivirana_varijabla>
  </DomainObject.UcesnikSudskeRadnje.SudskaRadnja.Prostorija.Naziv>
  <DomainObject.UcesnikSudskeRadnje.SudskaRadnja.Prostorija.Oznaka>
    <izvorni_sadrzaj>16</izvorni_sadrzaj>
    <derivirana_varijabla naziv="DomainObject.UcesnikSudskeRadnje.SudskaRadnja.Prostorija.Oznaka_1">16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9. prosinca 2016.</izvorni_sadrzaj>
    <derivirana_varijabla naziv="DomainObject.UcesnikSudskeRadnje.SudskaRadnja.PlaniraniZavrsetakDatum_1">9. prosinca 2016.</derivirana_varijabla>
  </DomainObject.UcesnikSudskeRadnje.SudskaRadnja.PlaniraniZavrsetakDatum>
  <DomainObject.UcesnikSudskeRadnje.SudskaRadnja.PlaniraniPocetakDatum>
    <izvorni_sadrzaj>9. prosinca 2016.</izvorni_sadrzaj>
    <derivirana_varijabla naziv="DomainObject.UcesnikSudskeRadnje.SudskaRadnja.PlaniraniPocetakDatum_1">9. prosinca 2016.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11:00</izvorni_sadrzaj>
    <derivirana_varijabla naziv="DomainObject.UcesnikSudskeRadnje.SudskaRadnja.PlaniraniPocetakVrijeme_1">11:00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Sp-6/2016</izvorni_sadrzaj>
    <derivirana_varijabla naziv="DomainObject.Predmet.OznakaBroj_1">Sp-6/2016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27</izvorni_sadrzaj>
    <derivirana_varijabla naziv="DomainObject.Predmet.Referada.Naziv_1">REF 27</derivirana_varijabla>
  </DomainObject.Predmet.Referada.Naziv>
  <DomainObject.Predmet.Referada.Oznaka>
    <izvorni_sadrzaj>REF 27</izvorni_sadrzaj>
    <derivirana_varijabla naziv="DomainObject.Predmet.Referada.Oznaka_1">REF 27</derivirana_varijabla>
  </DomainObject.Predmet.Referada.Oznaka>
  <DomainObject.Predmet.Referada.Prostorija.Naziv>
    <izvorni_sadrzaj>SOBA 16</izvorni_sadrzaj>
    <derivirana_varijabla naziv="DomainObject.Predmet.Referada.Prostorija.Naziv_1">SOBA 16</derivirana_varijabla>
  </DomainObject.Predmet.Referada.Prostorija.Naziv>
  <DomainObject.Predmet.Referada.Prostorija.Oznaka>
    <izvorni_sadrzaj>16</izvorni_sadrzaj>
    <derivirana_varijabla naziv="DomainObject.Predmet.Referada.Prostorija.Oznaka_1">16</derivirana_varijabla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Ivan Poljak</izvorni_sadrzaj>
    <derivirana_varijabla naziv="DomainObject.Predmet.Referada.Sudac_1">Ivan Poljak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Tuškan</izvorni_sadrzaj>
    <derivirana_varijabla naziv="DomainObject.Predmet.StrankaFormated_1">  Goran Tuškan</derivirana_varijabla>
  </DomainObject.Predmet.StrankaFormated>
  <DomainObject.Predmet.StrankaFormatedOIB>
    <izvorni_sadrzaj>  Goran Tuškan, OIB 18410216704</izvorni_sadrzaj>
    <derivirana_varijabla naziv="DomainObject.Predmet.StrankaFormatedOIB_1">  Goran Tuškan, OIB 18410216704</derivirana_varijabla>
  </DomainObject.Predmet.StrankaFormatedOIB>
  <DomainObject.Predmet.StrankaFormatedWithAdress>
    <izvorni_sadrzaj> Goran Tuškan, Miroslava Krleže 83, 48260 Bjelovar</izvorni_sadrzaj>
    <derivirana_varijabla naziv="DomainObject.Predmet.StrankaFormatedWithAdress_1"> Goran Tuškan, Miroslava Krleže 83, 48260 Bjelovar</derivirana_varijabla>
  </DomainObject.Predmet.StrankaFormatedWithAdress>
  <DomainObject.Predmet.StrankaFormatedWithAdressOIB>
    <izvorni_sadrzaj> Goran Tuškan, OIB 18410216704, Miroslava Krleže 83, 48260 Bjelovar</izvorni_sadrzaj>
    <derivirana_varijabla naziv="DomainObject.Predmet.StrankaFormatedWithAdressOIB_1"> Goran Tuškan, OIB 18410216704, Miroslava Krleže 83, 48260 Bjelovar</derivirana_varijabla>
  </DomainObject.Predmet.StrankaFormatedWithAdressOIB>
  <DomainObject.Predmet.StrankaWithAdress>
    <izvorni_sadrzaj>Goran Tuškan Miroslava Krleže 83,48260 Bjelovar</izvorni_sadrzaj>
    <derivirana_varijabla naziv="DomainObject.Predmet.StrankaWithAdress_1">Goran Tuškan Miroslava Krleže 83,48260 Bjelovar</derivirana_varijabla>
  </DomainObject.Predmet.StrankaWithAdress>
  <DomainObject.Predmet.StrankaWithAdressOIB>
    <izvorni_sadrzaj>Goran Tuškan, OIB 18410216704, Miroslava Krleže 83,48260 Bjelovar</izvorni_sadrzaj>
    <derivirana_varijabla naziv="DomainObject.Predmet.StrankaWithAdressOIB_1">Goran Tuškan, OIB 18410216704, Miroslava Krleže 83,48260 Bjelovar</derivirana_varijabla>
  </DomainObject.Predmet.StrankaWithAdressOIB>
  <DomainObject.Predmet.StrankaNazivFormated>
    <izvorni_sadrzaj>Goran Tuškan</izvorni_sadrzaj>
    <derivirana_varijabla naziv="DomainObject.Predmet.StrankaNazivFormated_1">Goran Tuškan</derivirana_varijabla>
  </DomainObject.Predmet.StrankaNazivFormated>
  <DomainObject.Predmet.StrankaNazivFormatedOIB>
    <izvorni_sadrzaj>Goran Tuškan, OIB 18410216704</izvorni_sadrzaj>
    <derivirana_varijabla naziv="DomainObject.Predmet.StrankaNazivFormatedOIB_1">Goran Tuškan, OIB 18410216704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Josipa Jelačića 3</izvorni_sadrzaj>
    <derivirana_varijabla naziv="DomainObject.Predmet.Sud.Adresa.UlicaIKBR_1">Josipa Jelačića 3</derivirana_varijabla>
  </DomainObject.Predmet.Sud.Adresa.UlicaIKBR>
  <DomainObject.Predmet.Sud.Naziv>
    <izvorni_sadrzaj>Općinski sud u Bjelovaru</izvorni_sadrzaj>
    <derivirana_varijabla naziv="DomainObject.Predmet.Sud.Naziv_1">Općinski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PARNIČNA PISARNICA</izvorni_sadrzaj>
    <derivirana_varijabla naziv="DomainObject.Predmet.TrenutnaLokacijaSpisa.Naziv_1">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>170911.34</izvorni_sadrzaj>
    <derivirana_varijabla naziv="DomainObject.Predmet.TrenutnaVrijednost_1">170911.34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PARNIČNA PISARNICA</izvorni_sadrzaj>
    <derivirana_varijabla naziv="DomainObject.Predmet.UstrojstvenaJedinicaVodi.Oznaka_1">PARNIČNA PISARNICA</derivirana_varijabla>
  </DomainObject.Predmet.UstrojstvenaJedinicaVodi.Oznaka>
  <DomainObject.Predmet.UstrojstvenaJedinicaVodi.Prostorija.Naziv>
    <izvorni_sadrzaj>SOBA 8</izvorni_sadrzaj>
    <derivirana_varijabla naziv="DomainObject.Predmet.UstrojstvenaJedinicaVodi.Prostorija.Naziv_1">SOBA 8</derivirana_varijabla>
  </DomainObject.Predmet.UstrojstvenaJedinicaVodi.Prostorija.Naziv>
  <DomainObject.Predmet.UstrojstvenaJedinicaVodi.Prostorija.Oznaka>
    <izvorni_sadrzaj>8</izvorni_sadrzaj>
    <derivirana_varijabla naziv="DomainObject.Predmet.UstrojstvenaJedinicaVodi.Prostorija.Oznaka_1">8</derivirana_varijabla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Ivančica Borovac Bedo</izvorni_sadrzaj>
    <derivirana_varijabla naziv="DomainObject.Predmet.Zapisnicar_1">Ivančica Borovac Bedo</derivirana_varijabla>
  </DomainObject.Predmet.Zapisnicar>
  <DomainObject.Predmet.StrankaListFormated>
    <izvorni_sadrzaj>
      <item>Goran Tuškan</item>
    </izvorni_sadrzaj>
    <derivirana_varijabla naziv="DomainObject.Predmet.StrankaListFormated_1">
      <item>Goran Tuškan</item>
    </derivirana_varijabla>
  </DomainObject.Predmet.StrankaListFormated>
  <DomainObject.Predmet.StrankaListFormatedOIB>
    <izvorni_sadrzaj>
      <item>Goran Tuškan, OIB 18410216704</item>
    </izvorni_sadrzaj>
    <derivirana_varijabla naziv="DomainObject.Predmet.StrankaListFormatedOIB_1">
      <item>Goran Tuškan, OIB 18410216704</item>
    </derivirana_varijabla>
  </DomainObject.Predmet.StrankaListFormatedOIB>
  <DomainObject.Predmet.StrankaListFormatedWithAdress>
    <izvorni_sadrzaj>
      <item>Goran Tuškan, Miroslava Krleže 83, 48260 Bjelovar</item>
    </izvorni_sadrzaj>
    <derivirana_varijabla naziv="DomainObject.Predmet.StrankaListFormatedWithAdress_1">
      <item>Goran Tuškan, Miroslava Krleže 83, 48260 Bjelovar</item>
    </derivirana_varijabla>
  </DomainObject.Predmet.StrankaListFormatedWithAdress>
  <DomainObject.Predmet.StrankaListFormatedWithAdressOIB>
    <izvorni_sadrzaj>
      <item>Goran Tuškan, OIB 18410216704, Miroslava Krleže 83, 48260 Bjelovar</item>
    </izvorni_sadrzaj>
    <derivirana_varijabla naziv="DomainObject.Predmet.StrankaListFormatedWithAdressOIB_1">
      <item>Goran Tuškan, OIB 18410216704, Miroslava Krleže 83, 48260 Bjelovar</item>
    </derivirana_varijabla>
  </DomainObject.Predmet.StrankaListFormatedWithAdressOIB>
  <DomainObject.Predmet.StrankaListNazivFormated>
    <izvorni_sadrzaj>
      <item>Goran Tuškan</item>
    </izvorni_sadrzaj>
    <derivirana_varijabla naziv="DomainObject.Predmet.StrankaListNazivFormated_1">
      <item>Goran Tuškan</item>
    </derivirana_varijabla>
  </DomainObject.Predmet.StrankaListNazivFormated>
  <DomainObject.Predmet.StrankaListNazivFormatedOIB>
    <izvorni_sadrzaj>
      <item>Goran Tuškan, OIB 18410216704</item>
    </izvorni_sadrzaj>
    <derivirana_varijabla naziv="DomainObject.Predmet.StrankaListNazivFormatedOIB_1">
      <item>Goran Tuškan, OIB 18410216704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Zoran Vukelić</item>
      <item>Erste Card club d.o.o</item>
      <item>Hrvatska poštanska banka d.d.</item>
      <item>Financijska agencija</item>
      <item>Financijska agencija</item>
    </izvorni_sadrzaj>
    <derivirana_varijabla naziv="DomainObject.Predmet.OstaliListFormated_1">
      <item>Zoran Vukelić</item>
      <item>Erste Card club d.o.o</item>
      <item>Hrvatska poštanska banka d.d.</item>
      <item>Financijska agencija</item>
      <item>Financijska agencija</item>
    </derivirana_varijabla>
  </DomainObject.Predmet.OstaliListFormated>
  <DomainObject.Predmet.OstaliListFormatedOIB>
    <izvorni_sadrzaj>
      <item>Zoran Vukelić, OIB 13377919062</item>
      <item>Erste Card club d.o.o</item>
      <item>Hrvatska poštanska banka d.d.</item>
      <item>Financijska agencija</item>
      <item>Financijska agencija</item>
    </izvorni_sadrzaj>
    <derivirana_varijabla naziv="DomainObject.Predmet.OstaliListFormatedOIB_1">
      <item>Zoran Vukelić, OIB 13377919062</item>
      <item>Erste Card club d.o.o</item>
      <item>Hrvatska poštanska banka d.d.</item>
      <item>Financijska agencija</item>
      <item>Financijska agencija</item>
    </derivirana_varijabla>
  </DomainObject.Predmet.OstaliListFormatedOIB>
  <DomainObject.Predmet.OstaliListFormatedWithAdress>
    <izvorni_sadrzaj>
      <item>Zoran Vukelić, Mihanovićeva 8b, 43000 Bjelovar</item>
      <item>Erste Card club d.o.o, Praška 1, 10000 Zagreb</item>
      <item>Hrvatska poštanska banka d.d., Jurišićeva 4, 10000 Zagreb</item>
      <item>Financijska agencija, Ul.grada Vukovara 70, 10000 Zagreb</item>
      <item>Financijska agencija, Ul.grada Vukovara 70, 10000 Zagreb</item>
    </izvorni_sadrzaj>
    <derivirana_varijabla naziv="DomainObject.Predmet.OstaliListFormatedWithAdress_1">
      <item>Zoran Vukelić, Mihanovićeva 8b, 43000 Bjelovar</item>
      <item>Erste Card club d.o.o, Praška 1, 10000 Zagreb</item>
      <item>Hrvatska poštanska banka d.d., Jurišićeva 4, 10000 Zagreb</item>
      <item>Financijska agencija, Ul.grada Vukovara 70, 10000 Zagreb</item>
      <item>Financijska agencija, Ul.grada Vukovara 70, 10000 Zagreb</item>
    </derivirana_varijabla>
  </DomainObject.Predmet.OstaliListFormatedWithAdress>
  <DomainObject.Predmet.OstaliListFormatedWithAdressOIB>
    <izvorni_sadrzaj>
      <item>Zoran Vukelić, OIB 13377919062, Mihanovićeva 8b, 43000 Bjelovar</item>
      <item>Erste Card club d.o.o, Praška 1, 10000 Zagreb</item>
      <item>Hrvatska poštanska banka d.d., Jurišićeva 4, 10000 Zagreb</item>
      <item>Financijska agencija, Ul.grada Vukovara 70, 10000 Zagreb</item>
      <item>Financijska agencija, Ul.grada Vukovara 70, 10000 Zagreb</item>
    </izvorni_sadrzaj>
    <derivirana_varijabla naziv="DomainObject.Predmet.OstaliListFormatedWithAdressOIB_1">
      <item>Zoran Vukelić, OIB 13377919062, Mihanovićeva 8b, 43000 Bjelovar</item>
      <item>Erste Card club d.o.o, Praška 1, 10000 Zagreb</item>
      <item>Hrvatska poštanska banka d.d., Jurišićeva 4, 10000 Zagreb</item>
      <item>Financijska agencija, Ul.grada Vukovara 70, 10000 Zagreb</item>
      <item>Financijska agencija, Ul.grada Vukovara 70, 10000 Zagreb</item>
    </derivirana_varijabla>
  </DomainObject.Predmet.OstaliListFormatedWithAdressOIB>
  <DomainObject.Predmet.OstaliListNazivFormated>
    <izvorni_sadrzaj>
      <item>Zoran Vukelić</item>
      <item>Erste Card club d.o.o</item>
      <item>Hrvatska poštanska banka d.d.</item>
      <item>Financijska agencija</item>
      <item>Financijska agencija</item>
    </izvorni_sadrzaj>
    <derivirana_varijabla naziv="DomainObject.Predmet.OstaliListNazivFormated_1">
      <item>Zoran Vukelić</item>
      <item>Erste Card club d.o.o</item>
      <item>Hrvatska poštanska banka d.d.</item>
      <item>Financijska agencija</item>
      <item>Financijska agencija</item>
    </derivirana_varijabla>
  </DomainObject.Predmet.OstaliListNazivFormated>
  <DomainObject.Predmet.OstaliListNazivFormatedOIB>
    <izvorni_sadrzaj>
      <item>Zoran Vukelić, OIB 13377919062</item>
      <item>Erste Card club d.o.o</item>
      <item>Hrvatska poštanska banka d.d.</item>
      <item>Financijska agencija</item>
      <item>Financijska agencija</item>
    </izvorni_sadrzaj>
    <derivirana_varijabla naziv="DomainObject.Predmet.OstaliListNazivFormatedOIB_1">
      <item>Zoran Vukelić, OIB 13377919062</item>
      <item>Erste Card club d.o.o</item>
      <item>Hrvatska poštanska banka d.d.</item>
      <item>Financijska agencija</item>
      <item>Financijska agencija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Goran Tuškan</izvorni_sadrzaj>
    <derivirana_varijabla naziv="DomainObject.Predmet.StrankaIDrugi_1">Goran Tuškan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Goran Tuškan, OIB 18410216704, Miroslava Krleže 83, 48260 Bjelovar</izvorni_sadrzaj>
    <derivirana_varijabla naziv="DomainObject.Predmet.StrankaIDrugiAdressOIB_1">Goran Tuškan, OIB 18410216704, Miroslava Krleže 83, 48260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Tuškan</item>
      <item>Zoran Vukelić</item>
      <item>Erste Card club d.o.o</item>
      <item>Hrvatska poštanska banka d.d.</item>
      <item>Financijska agencija</item>
      <item>Financijska agencija</item>
    </izvorni_sadrzaj>
    <derivirana_varijabla naziv="DomainObject.Predmet.SudioniciListNaziv_1">
      <item>Goran Tuškan</item>
      <item>Zoran Vukelić</item>
      <item>Erste Card club d.o.o</item>
      <item>Hrvatska poštanska banka d.d.</item>
      <item>Financijska agencija</item>
      <item>Financijska agencija</item>
    </derivirana_varijabla>
  </DomainObject.Predmet.SudioniciListNaziv>
  <DomainObject.Predmet.SudioniciListAdressOIB>
    <izvorni_sadrzaj>
      <item>Goran Tuškan, OIB 18410216704, Miroslava Krleže 83,48260 Bjelovar</item>
      <item>Zoran Vukelić, OIB 13377919062, Mihanovićeva 8b,43000 Bjelovar</item>
      <item>Erste Card club d.o.o, Praška 1,10000 Zagreb</item>
      <item>Hrvatska poštanska banka d.d., Jurišićeva 4,10000 Zagreb</item>
      <item>Financijska agencija, Ul.grada Vukovara 70,10000 Zagreb</item>
      <item>Financijska agencija, Ul.grada Vukovara 70,10000 Zagreb</item>
    </izvorni_sadrzaj>
    <derivirana_varijabla naziv="DomainObject.Predmet.SudioniciListAdressOIB_1">
      <item>Goran Tuškan, OIB 18410216704, Miroslava Krleže 83,48260 Bjelovar</item>
      <item>Zoran Vukelić, OIB 13377919062, Mihanovićeva 8b,43000 Bjelovar</item>
      <item>Erste Card club d.o.o, Praška 1,10000 Zagreb</item>
      <item>Hrvatska poštanska banka d.d., Jurišićeva 4,10000 Zagreb</item>
      <item>Financijska agencija, Ul.grada Vukovara 70,10000 Zagreb</item>
      <item>Financijska agencija, Ul.grada Vukovara 70,10000 Zagreb</item>
    </derivirana_varijabla>
  </DomainObject.Predmet.SudioniciListAdressOIB>
  <DomainObject.UcesnikSudskeRadnje.NazivFormated>
    <izvorni_sadrzaj>Goran Tuškan, OIB 18410216704, Miroslava Krleže 83,48260 Bjelovar</izvorni_sadrzaj>
    <derivirana_varijabla naziv="DomainObject.UcesnikSudskeRadnje.NazivFormated_1">Goran Tuškan, OIB 18410216704, Miroslava Krleže 83,48260 Bjelovar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B352A2-0CBD-475E-9F5A-86B29C0527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495</properties:Words>
  <properties:Characters>2519</properties:Characters>
  <properties:Lines>87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2016-10-06T10:48:00Z</dcterms:created>
  <dc:creator>Ratko Gospodnetić, ZI5 d.o.o. Zagreb</dc:creator>
  <dc:description>Ovaj predložak služi kao osnova za kreiranje novih eSPIS predložaka tijekom obrade sudskih dokumenata.</dc:description>
  <cp:lastModifiedBy>Ivančica Borovac Bedo</cp:lastModifiedBy>
  <dcterms:modified xmlns:xsi="http://www.w3.org/2001/XMLSchema-instance" xsi:type="dcterms:W3CDTF">2016-10-06T10:53:00Z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Goran Tuškan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