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79e61" w14:paraId="1279e61"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4304FD">
        <w:t>Tatjane Gavrilović iz Zagreba, Cvijete Zuzorić 47, OIB: 72197618999</w:t>
      </w:r>
      <w:r>
        <w:t xml:space="preserve">, za otvaranje postupka stečaja potrošača, nakon pripremnog ročišta održanog </w:t>
      </w:r>
      <w:r w:rsidR="004304FD">
        <w:t>15. rujna 2017</w:t>
      </w:r>
      <w:r>
        <w:t xml:space="preserve">. u prisutnosti </w:t>
      </w:r>
      <w:r w:rsidR="00AA4A49">
        <w:t>potrošača</w:t>
      </w:r>
      <w:r w:rsidR="00C22339">
        <w:t>,</w:t>
      </w:r>
      <w:r w:rsidR="00235275">
        <w:t xml:space="preserve"> pun. vjerovnika </w:t>
      </w:r>
      <w:r w:rsidR="001E60A9">
        <w:t xml:space="preserve">Republike Hrvatske, </w:t>
      </w:r>
      <w:r w:rsidR="004304FD">
        <w:t>Marko Marković</w:t>
      </w:r>
      <w:r w:rsidR="00EE6DF9">
        <w:t xml:space="preserve"> savjetnika u Općinskom državnom odvjetništvu</w:t>
      </w:r>
      <w:r>
        <w:t xml:space="preserve">, </w:t>
      </w:r>
      <w:r w:rsidR="004304FD">
        <w:t>01. veljače</w:t>
      </w:r>
      <w:r w:rsidR="00C53361">
        <w:t xml:space="preserve">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4304FD">
        <w:t>Tatjanom Gavrilović iz Zagreba, Cvijete Zuzorić 47, OIB: 72197618999</w:t>
      </w:r>
      <w:r w:rsidR="00C53361">
        <w:t>.</w:t>
      </w:r>
    </w:p>
    <w:p w:rsidRDefault="00CA1195" w:rsidP="00420F9A" w:rsidR="00CA1195">
      <w:pPr>
        <w:jc w:val="both"/>
      </w:pPr>
    </w:p>
    <w:p w:rsidRDefault="009F38F9" w:rsidP="00420F9A" w:rsidR="009F38F9">
      <w:pPr>
        <w:ind w:firstLine="708"/>
        <w:jc w:val="both"/>
      </w:pPr>
      <w:r>
        <w:t xml:space="preserve">Postupak stečaja potrošača otvoren je </w:t>
      </w:r>
      <w:r w:rsidR="004304FD">
        <w:t>01. veljače</w:t>
      </w:r>
      <w:r w:rsidR="00C53361">
        <w:t xml:space="preserve"> 2018</w:t>
      </w:r>
      <w:r>
        <w:t>.  godine u 15,00 sati kada je ovo rješenje objavljeno na mrežnoj stranici e–oglasna ploča sudova.</w:t>
      </w:r>
    </w:p>
    <w:p w:rsidRDefault="009F38F9" w:rsidP="00420F9A" w:rsidR="009F38F9">
      <w:pPr>
        <w:ind w:firstLine="708"/>
        <w:jc w:val="both"/>
      </w:pPr>
    </w:p>
    <w:p w:rsidRDefault="009F38F9" w:rsidP="00420F9A" w:rsidR="00C53361">
      <w:pPr>
        <w:ind w:firstLine="708"/>
        <w:jc w:val="both"/>
      </w:pPr>
      <w:r>
        <w:t xml:space="preserve">II. Z a k lj u č u j e  s e  postupak stečaja potrošača </w:t>
      </w:r>
      <w:r w:rsidR="004304FD">
        <w:t>Tatjane Gavrilović iz Zagreba, Cvijete Zuzorić 47, OIB: 72197618999.</w:t>
      </w:r>
    </w:p>
    <w:p w:rsidRDefault="00EE6DF9" w:rsidP="00420F9A" w:rsidR="00EE6DF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EE6DF9">
      <w:pPr>
        <w:ind w:firstLine="708"/>
        <w:jc w:val="both"/>
      </w:pPr>
      <w:r>
        <w:t>IV.</w:t>
      </w:r>
      <w:r w:rsidRPr="00C00C76">
        <w:t xml:space="preserve"> </w:t>
      </w:r>
      <w:r>
        <w:t xml:space="preserve">Povjerenikom se imenuje </w:t>
      </w:r>
      <w:r w:rsidR="00EE6DF9">
        <w:t xml:space="preserve">Stjepan Rakarec, iz Velike Gorice, Črnkovec 16, OIB: 64132194100.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E6DF9">
        <w:t>Stjepanu Rakarec</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4304FD">
        <w:t>Tatjana Gavrilović podnijela</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4304FD">
        <w:t>15. rujna</w:t>
      </w:r>
      <w:r>
        <w:t xml:space="preserve">  2017. godine objavljen je na e-oglasnoj ploči sudova </w:t>
      </w:r>
      <w:r w:rsidR="00C22339">
        <w:t>12</w:t>
      </w:r>
      <w:r w:rsidR="00C53361">
        <w:t xml:space="preserve">. </w:t>
      </w:r>
      <w:r w:rsidR="004304FD">
        <w:t>svibnja</w:t>
      </w:r>
      <w:r>
        <w:t xml:space="preserve"> 201</w:t>
      </w:r>
      <w:r w:rsidR="001E60A9">
        <w:t>7</w:t>
      </w:r>
      <w:r>
        <w:t>. godine zajedno s popisom imovine i obveza te planom ispunjenja obveza.</w:t>
      </w:r>
    </w:p>
    <w:p w:rsidRDefault="009F38F9" w:rsidP="009D23CE" w:rsidR="009F38F9">
      <w:pPr>
        <w:jc w:val="both"/>
      </w:pPr>
      <w:r>
        <w:tab/>
      </w:r>
      <w:r w:rsidR="00C22339">
        <w:t>Vjerovnici</w:t>
      </w:r>
      <w:r w:rsidR="001E60A9">
        <w:t xml:space="preserve"> Republika Hrvatska</w:t>
      </w:r>
      <w:r w:rsidR="00C22339">
        <w:t xml:space="preserve">, </w:t>
      </w:r>
      <w:r w:rsidR="00EE6DF9">
        <w:t>i B2 Kapital d.o.o.</w:t>
      </w:r>
      <w:r w:rsidR="00C22339">
        <w:t xml:space="preserve"> su</w:t>
      </w:r>
      <w:r w:rsidR="000E0B4E">
        <w:t xml:space="preserve"> </w:t>
      </w:r>
      <w:r w:rsidR="00C22339">
        <w:t>se očitovali</w:t>
      </w:r>
      <w:r w:rsidR="001E60A9">
        <w:t xml:space="preserve"> da ne prihvaća</w:t>
      </w:r>
      <w:r w:rsidR="00C22339">
        <w:t>ju</w:t>
      </w:r>
      <w:r>
        <w:t xml:space="preserve"> predloženi plan ispunjenja obveza. </w:t>
      </w:r>
    </w:p>
    <w:p w:rsidRDefault="009F38F9" w:rsidP="00C25DA4" w:rsidR="009F38F9">
      <w:pPr>
        <w:jc w:val="both"/>
      </w:pPr>
      <w:r>
        <w:tab/>
      </w:r>
      <w:r>
        <w:tab/>
      </w:r>
    </w:p>
    <w:p w:rsidRDefault="009F38F9" w:rsidP="009D23CE" w:rsidR="00C53361">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4304FD">
        <w:t xml:space="preserve">zaposlena u privatnom trgovačkom društvu te da prima minimalnu plaću od 2.620,00 kn. Od 2004. do 2013. imala je otvoren obrt za grafičke usluge koji je zatvorila jer su je banke blokirale. Dugovi prema Republici Hrvatskoj su nastali za neplaćene doprinose i poreze, a prema bankama s osnova kredita koje je uzimala za funkcioniranje obrta. Kako je nastala opća financijska kriza, obrt se našao u teškoj situaciji, sve se raspalo i morala ga je zatvoriti. Vlastite imovine nema, majka joj je umrla i iza nje nije ništa naslijedila, otac je vlasnik stana no sklon je alkoholu i ne vjeruje da će od njega išta naslijediti. Ima i sestru koja ima svoju obitelj. Živi u stanu koji je vlasništvo njezine svekrve površine 72 m2 , svekrva prima mirovinu u iznosu od 3.000,00 kn, suprug je nezaposlen i prijavljen na zavodu za zapošljavanje, imaju sina od 28 godina koji je završio srednju ekonomsku školu i tek je nedavno počeo raditi, primljen je na probni rok i ima plaću od 4.000,00 kn. Nedavno je slomila nogu zbog čega je bila dugo na bolovanju, nakon čega su joj se pojavili problemi sa štitnjačo a trenutno vodi postupak radi naknade štete zbog pada na neočišćenom snijegu. Ne vidi izlaz iz situacije jer dugove nema od kuda vratiti. </w:t>
      </w:r>
    </w:p>
    <w:p w:rsidRDefault="009F38F9" w:rsidP="00E75BAD" w:rsidR="009F38F9">
      <w:pPr>
        <w:ind w:firstLine="708"/>
        <w:jc w:val="both"/>
      </w:pPr>
      <w:r>
        <w:t xml:space="preserve">Iz plana ispunjenja obveza vidljivo je da potrošač prema vjerovnicima ima dugovanja u ukupnom iznosu od </w:t>
      </w:r>
      <w:r w:rsidR="004304FD">
        <w:t>gotovo 400.000,00</w:t>
      </w:r>
      <w:r w:rsidR="00026677">
        <w:t xml:space="preserve"> kuna</w:t>
      </w:r>
      <w:r>
        <w:t>, samo po osno</w:t>
      </w:r>
      <w:r w:rsidR="000E0B4E">
        <w:t>vi glavnica, dakle, bez kamata.</w:t>
      </w:r>
      <w:r>
        <w:t xml:space="preserve"> </w:t>
      </w:r>
    </w:p>
    <w:p w:rsidRDefault="00C22339" w:rsidP="004304FD" w:rsidR="00C53361">
      <w:pPr>
        <w:ind w:firstLine="708"/>
        <w:jc w:val="both"/>
      </w:pPr>
      <w:r>
        <w:t>Iz dostavljenih podataka od P</w:t>
      </w:r>
      <w:r w:rsidR="00C53361">
        <w:t xml:space="preserve">orezne uprave razvidno je da potrošač </w:t>
      </w:r>
      <w:r w:rsidR="004304FD">
        <w:t>Tatjana Gavrilović 2016</w:t>
      </w:r>
      <w:r w:rsidR="00C53361">
        <w:t xml:space="preserve">. </w:t>
      </w:r>
      <w:r w:rsidR="004304FD">
        <w:t xml:space="preserve">s osnova dohotka ostvarila iznos od 40.378,36 kn a s osnova neoporezivog primitka 17.914,88 kn </w:t>
      </w:r>
      <w:r w:rsidR="00C53361">
        <w:t>do</w:t>
      </w:r>
      <w:r w:rsidR="004304FD">
        <w:t>k je u</w:t>
      </w:r>
      <w:r w:rsidR="00C53361">
        <w:t xml:space="preserve"> </w:t>
      </w:r>
      <w:r w:rsidR="004304FD">
        <w:t>2017</w:t>
      </w:r>
      <w:r w:rsidR="00C53361">
        <w:t>. g</w:t>
      </w:r>
      <w:r w:rsidR="00CA1195">
        <w:t xml:space="preserve">. </w:t>
      </w:r>
      <w:r w:rsidR="004304FD">
        <w:t xml:space="preserve">s osnova dohotka ostvarila iznos od 17.078,82 kn. </w:t>
      </w:r>
      <w:r>
        <w:t xml:space="preserve"> Iz potvrde Gradskog ureda za katastar i geodetske poslove i D</w:t>
      </w:r>
      <w:r w:rsidR="00CA1195">
        <w:t xml:space="preserve">ržavne geodetske uprave utvrđeno je da potrošač </w:t>
      </w:r>
      <w:r w:rsidR="004304FD">
        <w:t>Tatjana Gavrilović</w:t>
      </w:r>
      <w:r w:rsidR="00CA1195">
        <w:t xml:space="preserve"> nije nositelj</w:t>
      </w:r>
      <w:r w:rsidR="004304FD">
        <w:t>ica</w:t>
      </w:r>
      <w:r w:rsidR="00CA1195">
        <w:t xml:space="preserve"> prava na nekretninama na području Republike Hrvatske. </w:t>
      </w:r>
      <w:r w:rsidR="004304FD">
        <w:t xml:space="preserve">Uvidom u podnesak SKDD d.d. utvrđeno je da potrošač nema vrijednosnih papira na svoje ime.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lastRenderedPageBreak/>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8604A3" w:rsidR="009F38F9">
      <w:pPr>
        <w:jc w:val="center"/>
      </w:pPr>
      <w:r>
        <w:t xml:space="preserve">U Zagrebu, </w:t>
      </w:r>
      <w:r w:rsidR="004304FD">
        <w:t>01. veljače</w:t>
      </w:r>
      <w:r w:rsidR="00CA1195">
        <w:t xml:space="preserve"> 2018</w:t>
      </w:r>
      <w:r>
        <w:t xml:space="preserve">.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AA4A49">
      <w:pPr>
        <w:jc w:val="right"/>
      </w:pPr>
      <w:r>
        <w:t>Jasna Gažić Ferenčina</w:t>
      </w:r>
      <w:r w:rsidR="000E0B4E">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0C64E4">
        <w:t>Stjepan Rakarec</w:t>
      </w:r>
    </w:p>
    <w:p w:rsidRDefault="004237C3" w:rsidP="008B677C" w:rsidR="004237C3">
      <w:pPr>
        <w:pStyle w:val="Odlomakpopisa"/>
        <w:numPr>
          <w:ilvl w:val="0"/>
          <w:numId w:val="9"/>
        </w:numPr>
        <w:jc w:val="both"/>
      </w:pPr>
      <w:r>
        <w:t xml:space="preserve">Privredna banka </w:t>
      </w:r>
    </w:p>
    <w:p w:rsidRDefault="004237C3" w:rsidP="008B677C" w:rsidR="004237C3">
      <w:pPr>
        <w:pStyle w:val="Odlomakpopisa"/>
        <w:numPr>
          <w:ilvl w:val="0"/>
          <w:numId w:val="9"/>
        </w:numPr>
        <w:jc w:val="both"/>
      </w:pPr>
      <w:r>
        <w:t xml:space="preserve">OTP banka </w:t>
      </w:r>
    </w:p>
    <w:p w:rsidRDefault="000C64E4" w:rsidP="000C64E4" w:rsidR="000C64E4" w:rsidRPr="00590FB7">
      <w:pPr>
        <w:pStyle w:val="Odlomakpopisa"/>
        <w:jc w:val="both"/>
      </w:pP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00B" w:rsidR="0076400B">
      <w:r>
        <w:separator/>
      </w:r>
    </w:p>
  </w:endnote>
  <w:endnote w:id="0" w:type="continuationSeparator">
    <w:p w:rsidRDefault="0076400B" w:rsidR="007640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00B" w:rsidR="0076400B">
      <w:r>
        <w:separator/>
      </w:r>
    </w:p>
  </w:footnote>
  <w:footnote w:id="0" w:type="continuationSeparator">
    <w:p w:rsidRDefault="0076400B" w:rsidR="007640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B5D">
      <w:rPr>
        <w:rStyle w:val="Brojstranice"/>
        <w:noProof/>
      </w:rPr>
      <w:t>2</w:t>
    </w:r>
    <w:r>
      <w:rPr>
        <w:rStyle w:val="Brojstranice"/>
      </w:rPr>
      <w:fldChar w:fldCharType="end"/>
    </w:r>
  </w:p>
  <w:p w:rsidRDefault="004237C3" w:rsidP="004237C3" w:rsidR="004237C3">
    <w:pPr>
      <w:jc w:val="right"/>
    </w:pPr>
    <w:r>
      <w:t>Posl. broj: 40 Sp-57/16-19</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4304FD">
      <w:t>57/16-19</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C64E4"/>
    <w:rsid w:val="000E0B4E"/>
    <w:rsid w:val="001178EC"/>
    <w:rsid w:val="001329AB"/>
    <w:rsid w:val="00136DCF"/>
    <w:rsid w:val="00151023"/>
    <w:rsid w:val="00154EDB"/>
    <w:rsid w:val="001B2948"/>
    <w:rsid w:val="001B7C3B"/>
    <w:rsid w:val="001E60A9"/>
    <w:rsid w:val="00220664"/>
    <w:rsid w:val="00235275"/>
    <w:rsid w:val="00291EC0"/>
    <w:rsid w:val="002927C1"/>
    <w:rsid w:val="002A7B5D"/>
    <w:rsid w:val="002C7D7F"/>
    <w:rsid w:val="002D74B3"/>
    <w:rsid w:val="002E77BF"/>
    <w:rsid w:val="00305CA6"/>
    <w:rsid w:val="00344D8F"/>
    <w:rsid w:val="003841B1"/>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6400B"/>
    <w:rsid w:val="00773FC7"/>
    <w:rsid w:val="00797981"/>
    <w:rsid w:val="007B0D22"/>
    <w:rsid w:val="007B0FEE"/>
    <w:rsid w:val="007D3858"/>
    <w:rsid w:val="007E41D5"/>
    <w:rsid w:val="00813598"/>
    <w:rsid w:val="00830160"/>
    <w:rsid w:val="00830DF1"/>
    <w:rsid w:val="00835EA0"/>
    <w:rsid w:val="00855D28"/>
    <w:rsid w:val="008604A3"/>
    <w:rsid w:val="0086321F"/>
    <w:rsid w:val="008B677C"/>
    <w:rsid w:val="00913843"/>
    <w:rsid w:val="00932AA9"/>
    <w:rsid w:val="00940B50"/>
    <w:rsid w:val="00954CDA"/>
    <w:rsid w:val="009566A2"/>
    <w:rsid w:val="00966B9D"/>
    <w:rsid w:val="009C0FB6"/>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2339"/>
    <w:rsid w:val="00C25DA4"/>
    <w:rsid w:val="00C53361"/>
    <w:rsid w:val="00C544E4"/>
    <w:rsid w:val="00C6192A"/>
    <w:rsid w:val="00C812AA"/>
    <w:rsid w:val="00C86EAF"/>
    <w:rsid w:val="00C9293C"/>
    <w:rsid w:val="00CA1195"/>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E6DF9"/>
    <w:rsid w:val="00EF5DD7"/>
    <w:rsid w:val="00F45669"/>
    <w:rsid w:val="00F5159D"/>
    <w:rsid w:val="00F540E1"/>
    <w:rsid w:val="00F5649F"/>
    <w:rsid w:val="00F727A7"/>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Sp-57/2016</izvorni_sadrzaj>
    <derivirana_varijabla naziv="DomainObject.Predmet.OznakaBroj_1">Sp-57/2016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Tatjana Gavrilović</izvorni_sadrzaj>
    <derivirana_varijabla naziv="DomainObject.Predmet.StrankaFormated_1">  Tatjana Gavrilović</derivirana_varijabla>
  </DomainObject.Predmet.StrankaFormated>
  <DomainObject.Predmet.StrankaFormatedOIB>
    <izvorni_sadrzaj>  Tatjana Gavrilović, OIB 72197618999</izvorni_sadrzaj>
    <derivirana_varijabla naziv="DomainObject.Predmet.StrankaFormatedOIB_1">  Tatjana Gavrilović, OIB 72197618999</derivirana_varijabla>
  </DomainObject.Predmet.StrankaFormatedOIB>
  <DomainObject.Predmet.StrankaFormatedWithAdress>
    <izvorni_sadrzaj> Tatjana Gavrilović, Ulica Cvijete Zuzorić 47, 10000 Zagreb</izvorni_sadrzaj>
    <derivirana_varijabla naziv="DomainObject.Predmet.StrankaFormatedWithAdress_1"> Tatjana Gavrilović, Ulica Cvijete Zuzorić 47, 10000 Zagreb</derivirana_varijabla>
  </DomainObject.Predmet.StrankaFormatedWithAdress>
  <DomainObject.Predmet.StrankaFormatedWithAdressOIB>
    <izvorni_sadrzaj> Tatjana Gavrilović, OIB 72197618999, Ulica Cvijete Zuzorić 47, 10000 Zagreb</izvorni_sadrzaj>
    <derivirana_varijabla naziv="DomainObject.Predmet.StrankaFormatedWithAdressOIB_1"> Tatjana Gavrilović, OIB 72197618999, Ulica Cvijete Zuzorić 47, 10000 Zagreb</derivirana_varijabla>
  </DomainObject.Predmet.StrankaFormatedWithAdressOIB>
  <DomainObject.Predmet.StrankaWithAdress>
    <izvorni_sadrzaj>Tatjana Gavrilović Ulica Cvijete Zuzorić 47,10000 Zagreb</izvorni_sadrzaj>
    <derivirana_varijabla naziv="DomainObject.Predmet.StrankaWithAdress_1">Tatjana Gavrilović Ulica Cvijete Zuzorić 47,10000 Zagreb</derivirana_varijabla>
  </DomainObject.Predmet.StrankaWithAdress>
  <DomainObject.Predmet.StrankaWithAdressOIB>
    <izvorni_sadrzaj>Tatjana Gavrilović, OIB 72197618999, Ulica Cvijete Zuzorić 47,10000 Zagreb</izvorni_sadrzaj>
    <derivirana_varijabla naziv="DomainObject.Predmet.StrankaWithAdressOIB_1">Tatjana Gavrilović, OIB 72197618999, Ulica Cvijete Zuzorić 47,10000 Zagreb</derivirana_varijabla>
  </DomainObject.Predmet.StrankaWithAdressOIB>
  <DomainObject.Predmet.StrankaNazivFormated>
    <izvorni_sadrzaj>Tatjana Gavrilović</izvorni_sadrzaj>
    <derivirana_varijabla naziv="DomainObject.Predmet.StrankaNazivFormated_1">Tatjana Gavrilović</derivirana_varijabla>
  </DomainObject.Predmet.StrankaNazivFormated>
  <DomainObject.Predmet.StrankaNazivFormatedOIB>
    <izvorni_sadrzaj>Tatjana Gavrilović, OIB 72197618999</izvorni_sadrzaj>
    <derivirana_varijabla naziv="DomainObject.Predmet.StrankaNazivFormatedOIB_1">Tatjana Gavrilović, OIB 72197618999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Tatjana Gavrilović</item>
    </izvorni_sadrzaj>
    <derivirana_varijabla naziv="DomainObject.Predmet.StrankaListFormated_1">
      <item>Tatjana Gavrilović</item>
    </derivirana_varijabla>
  </DomainObject.Predmet.StrankaListFormated>
  <DomainObject.Predmet.StrankaListFormatedOIB>
    <izvorni_sadrzaj>
      <item>Tatjana Gavrilović, OIB 72197618999</item>
    </izvorni_sadrzaj>
    <derivirana_varijabla naziv="DomainObject.Predmet.StrankaListFormatedOIB_1">
      <item>Tatjana Gavrilović, OIB 72197618999</item>
    </derivirana_varijabla>
  </DomainObject.Predmet.StrankaListFormatedOIB>
  <DomainObject.Predmet.StrankaListFormatedWithAdress>
    <izvorni_sadrzaj>
      <item>Tatjana Gavrilović, Ulica Cvijete Zuzorić 47, 10000 Zagreb</item>
    </izvorni_sadrzaj>
    <derivirana_varijabla naziv="DomainObject.Predmet.StrankaListFormatedWithAdress_1">
      <item>Tatjana Gavrilović, Ulica Cvijete Zuzorić 47, 10000 Zagreb</item>
    </derivirana_varijabla>
  </DomainObject.Predmet.StrankaListFormatedWithAdress>
  <DomainObject.Predmet.StrankaListFormatedWithAdressOIB>
    <izvorni_sadrzaj>
      <item>Tatjana Gavrilović, OIB 72197618999, Ulica Cvijete Zuzorić 47, 10000 Zagreb</item>
    </izvorni_sadrzaj>
    <derivirana_varijabla naziv="DomainObject.Predmet.StrankaListFormatedWithAdressOIB_1">
      <item>Tatjana Gavrilović, OIB 72197618999, Ulica Cvijete Zuzorić 47, 10000 Zagreb</item>
    </derivirana_varijabla>
  </DomainObject.Predmet.StrankaListFormatedWithAdressOIB>
  <DomainObject.Predmet.StrankaListNazivFormated>
    <izvorni_sadrzaj>
      <item>Tatjana Gavrilović</item>
    </izvorni_sadrzaj>
    <derivirana_varijabla naziv="DomainObject.Predmet.StrankaListNazivFormated_1">
      <item>Tatjana Gavrilović</item>
    </derivirana_varijabla>
  </DomainObject.Predmet.StrankaListNazivFormated>
  <DomainObject.Predmet.StrankaListNazivFormatedOIB>
    <izvorni_sadrzaj>
      <item>Tatjana Gavrilović, OIB 72197618999</item>
    </izvorni_sadrzaj>
    <derivirana_varijabla naziv="DomainObject.Predmet.StrankaListNazivFormatedOIB_1">
      <item>Tatjana Gavrilović, OIB 72197618999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 poslovne usluge</item>
      <item>Republika Hrvatska</item>
      <item>DO-Državno odvjetništvo</item>
      <item>Središnje klirinško depozitarno društvo</item>
    </izvorni_sadrzaj>
    <derivirana_varijabla naziv="DomainObject.Predmet.OstaliListFormated_1">
      <item>B2  KAPITAL d.o.o. za poslovne usluge</item>
      <item>Republika Hrvatska</item>
      <item>DO-Državno odvjetništvo</item>
      <item>Središnje klirinško depozitarno društvo</item>
    </derivirana_varijabla>
  </DomainObject.Predmet.OstaliListFormated>
  <DomainObject.Predmet.OstaliListFormatedOIB>
    <izvorni_sadrzaj>
      <item>B2  KAPITAL d.o.o. za poslovne usluge, OIB 57509775367</item>
      <item>Republika Hrvatska</item>
      <item>DO-Državno odvjetništvo</item>
      <item>Središnje klirinško depozitarno društvo</item>
    </izvorni_sadrzaj>
    <derivirana_varijabla naziv="DomainObject.Predmet.OstaliListFormatedOIB_1">
      <item>B2  KAPITAL d.o.o. za poslovne usluge, OIB 57509775367</item>
      <item>Republika Hrvatska</item>
      <item>DO-Državno odvjetništvo</item>
      <item>Središnje klirinško depozitarno društvo</item>
    </derivirana_varijabla>
  </DomainObject.Predmet.OstaliListFormatedOIB>
  <DomainObject.Predmet.OstaliListFormatedWithAdress>
    <izvorni_sadrzaj>
      <item>B2  KAPITAL d.o.o. za poslovne usluge, Radnička cesta 41, 10000 Zagreb</item>
      <item>Republika Hrvatska</item>
      <item>DO-Državno odvjetništvo</item>
      <item>Središnje klirinško depozitarno društvo, Heinzelova 62a, 10000 Zagreb</item>
    </izvorni_sadrzaj>
    <derivirana_varijabla naziv="DomainObject.Predmet.OstaliListFormatedWithAdress_1">
      <item>B2  KAPITAL d.o.o. za poslovne usluge, Radnička cesta 41, 10000 Zagreb</item>
      <item>Republika Hrvatska</item>
      <item>DO-Državno odvjetništvo</item>
      <item>Središnje klirinško depozitarno društvo, Heinzelova 62a, 10000 Zagreb</item>
    </derivirana_varijabla>
  </DomainObject.Predmet.OstaliListFormatedWithAdress>
  <DomainObject.Predmet.OstaliListFormatedWithAdressOIB>
    <izvorni_sadrzaj>
      <item>B2  KAPITAL d.o.o. za poslovne usluge, OIB 57509775367, Radnička cesta 41, 10000 Zagreb</item>
      <item>Republika Hrvatska</item>
      <item>DO-Državno odvjetništvo</item>
      <item>Središnje klirinško depozitarno društvo, Heinzelova 62a, 10000 Zagreb</item>
    </izvorni_sadrzaj>
    <derivirana_varijabla naziv="DomainObject.Predmet.OstaliListFormatedWithAdressOIB_1">
      <item>B2  KAPITAL d.o.o. za poslovne usluge, OIB 57509775367, Radnička cesta 41, 10000 Zagreb</item>
      <item>Republika Hrvatska</item>
      <item>DO-Državno odvjetništvo</item>
      <item>Središnje klirinško depozitarno društvo, Heinzelova 62a, 10000 Zagreb</item>
    </derivirana_varijabla>
  </DomainObject.Predmet.OstaliListFormatedWithAdressOIB>
  <DomainObject.Predmet.OstaliListNazivFormated>
    <izvorni_sadrzaj>
      <item>B2  KAPITAL d.o.o. za poslovne usluge</item>
      <item>Republika Hrvatska</item>
      <item>DO-Državno odvjetništvo</item>
      <item>Središnje klirinško depozitarno društvo</item>
    </izvorni_sadrzaj>
    <derivirana_varijabla naziv="DomainObject.Predmet.OstaliListNazivFormated_1">
      <item>B2  KAPITAL d.o.o. za poslovne usluge</item>
      <item>Republika Hrvatska</item>
      <item>DO-Državno odvjetništvo</item>
      <item>Središnje klirinško depozitarno društvo</item>
    </derivirana_varijabla>
  </DomainObject.Predmet.OstaliListNazivFormated>
  <DomainObject.Predmet.OstaliListNazivFormatedOIB>
    <izvorni_sadrzaj>
      <item>B2  KAPITAL d.o.o. za poslovne usluge, OIB 57509775367</item>
      <item>Republika Hrvatska</item>
      <item>DO-Državno odvjetništvo</item>
      <item>Središnje klirinško depozitarno društvo</item>
    </izvorni_sadrzaj>
    <derivirana_varijabla naziv="DomainObject.Predmet.OstaliListNazivFormatedOIB_1">
      <item>B2  KAPITAL d.o.o. za poslovne usluge, OIB 57509775367</item>
      <item>Republika Hrvatska</item>
      <item>DO-Državno odvjetništvo</item>
      <item>Središnje klirinško depozitarno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Tatjana Gavrilović</izvorni_sadrzaj>
    <derivirana_varijabla naziv="DomainObject.Predmet.StrankaIDrugi_1">Tatjana Gavrilović</derivirana_varijabla>
  </DomainObject.Predmet.StrankaIDrugi>
  <DomainObject.Predmet.ProtustrankaIDrugi>
    <izvorni_sadrzaj/>
    <derivirana_varijabla naziv="DomainObject.Predmet.ProtustrankaIDrugi_1"/>
  </DomainObject.Predmet.ProtustrankaIDrugi>
  <DomainObject.Predmet.StrankaIDrugiAdressOIB>
    <izvorni_sadrzaj>Tatjana Gavrilović, OIB 72197618999, Ulica Cvijete Zuzorić 47, 10000 Zagreb</izvorni_sadrzaj>
    <derivirana_varijabla naziv="DomainObject.Predmet.StrankaIDrugiAdressOIB_1">Tatjana Gavrilović, OIB 72197618999, Ulica Cvijete Zuzorić 47,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Tatjana Gavrilović</item>
      <item>B2  KAPITAL d.o.o. za poslovne usluge</item>
      <item>Republika Hrvatska</item>
      <item>DO-Državno odvjetništvo</item>
      <item>Središnje klirinško depozitarno društvo</item>
    </izvorni_sadrzaj>
    <derivirana_varijabla naziv="DomainObject.Predmet.SudioniciListNaziv_1">
      <item>Tatjana Gavrilović</item>
      <item>B2  KAPITAL d.o.o. za poslovne usluge</item>
      <item>Republika Hrvatska</item>
      <item>DO-Državno odvjetništvo</item>
      <item>Središnje klirinško depozitarno društvo</item>
    </derivirana_varijabla>
  </DomainObject.Predmet.SudioniciListNaziv>
  <DomainObject.Predmet.SudioniciListAdressOIB>
    <izvorni_sadrzaj>
      <item>Tatjana Gavrilović, OIB 72197618999, Ulica Cvijete Zuzorić 47,10000 Zagreb</item>
      <item>B2  KAPITAL d.o.o. za poslovne usluge, OIB 57509775367, Radnička cesta 41,10000 Zagreb</item>
      <item>Republika Hrvatska</item>
      <item>DO-Državno odvjetništvo</item>
      <item>Središnje klirinško depozitarno društvo, Heinzelova 62a,10000 Zagreb</item>
    </izvorni_sadrzaj>
    <derivirana_varijabla naziv="DomainObject.Predmet.SudioniciListAdressOIB_1">
      <item>Tatjana Gavrilović, OIB 72197618999, Ulica Cvijete Zuzorić 47,10000 Zagreb</item>
      <item>B2  KAPITAL d.o.o. za poslovne usluge, OIB 57509775367, Radnička cesta 41,10000 Zagreb</item>
      <item>Republika Hrvatska</item>
      <item>DO-Državno odvjetništvo</item>
      <item>Središnje klirinško depozitarno društvo,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72197618999</item>
      <item>, OIB 57509775367</item>
      <item>, OIB null</item>
      <item>, OIB null</item>
      <item>, OIB null</item>
    </izvorni_sadrzaj>
    <derivirana_varijabla naziv="DomainObject.Predmet.SudioniciListNazivOIB_1">
      <item>, OIB 72197618999</item>
      <item>, OIB 57509775367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1279</properties:Words>
  <properties:Characters>6766</properties:Characters>
  <properties:Lines>145</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2018-02-01T11:42:00Z</dcterms:created>
  <dc:creator>RH - TDU</dc:creator>
  <cp:lastModifiedBy>Jelena Pavić</cp:lastModifiedBy>
  <cp:lastPrinted>2018-01-09T11:06:00Z</cp:lastPrinted>
  <dcterms:modified xmlns:xsi="http://www.w3.org/2001/XMLSchema-instance" xsi:type="dcterms:W3CDTF">2018-02-01T12:02:00Z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