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67735" w14:paraId="7b67735" w:rsidRDefault="00AE649C" w:rsidP="00FA5B5E" w:rsidR="00AE649C" w:rsidRPr="00B76F3C">
      <w:pPr>
        <w:pStyle w:val="Naslov3"/>
        <w15:collapsed w:val="false"/>
      </w:pPr>
    </w:p>
    <w:p w:rsidRDefault="0003734C" w:rsidP="0003734C" w:rsidR="0003734C">
      <w:pPr>
        <w:pStyle w:val="SudNaziv"/>
      </w:pPr>
    </w:p>
    <w:p w:rsidRDefault="0003734C" w:rsidP="0003734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3734C" w:rsidP="0003734C" w:rsidR="0003734C">
      <w:pPr>
        <w:jc w:val="right"/>
        <w:rPr>
          <w:rFonts w:cs="Arial" w:hAnsi="Arial" w:ascii="Arial"/>
          <w:b/>
        </w:rPr>
      </w:pPr>
      <w:r>
        <w:rPr>
          <w:rFonts w:cs="Arial" w:hAnsi="Arial" w:ascii="Arial"/>
          <w:b/>
        </w:rPr>
        <w:t>3 St-149/2016-22</w:t>
      </w:r>
    </w:p>
    <w:p w:rsidRDefault="0003734C" w:rsidP="0003734C" w:rsidR="0003734C">
      <w:pPr>
        <w:jc w:val="center"/>
        <w:rPr>
          <w:rFonts w:cs="Arial" w:hAnsi="Arial" w:ascii="Arial"/>
          <w:b/>
        </w:rPr>
      </w:pPr>
      <w:r>
        <w:rPr>
          <w:rFonts w:cs="Arial" w:hAnsi="Arial" w:ascii="Arial"/>
          <w:b/>
        </w:rPr>
        <w:t xml:space="preserve">R E P U B L I K A  H R V A T S K A </w:t>
      </w:r>
    </w:p>
    <w:p w:rsidRDefault="0003734C" w:rsidP="0003734C" w:rsidR="0003734C">
      <w:pPr>
        <w:jc w:val="center"/>
        <w:rPr>
          <w:rFonts w:cs="Arial" w:hAnsi="Arial" w:ascii="Arial"/>
          <w:b/>
        </w:rPr>
      </w:pPr>
      <w:r>
        <w:rPr>
          <w:rFonts w:cs="Arial" w:hAnsi="Arial" w:ascii="Arial"/>
          <w:b/>
        </w:rPr>
        <w:t xml:space="preserve">R J E Š E N J E </w:t>
      </w:r>
    </w:p>
    <w:p w:rsidRDefault="0003734C" w:rsidP="0003734C" w:rsidR="0003734C">
      <w:pPr>
        <w:jc w:val="both"/>
        <w:rPr>
          <w:rFonts w:cs="Arial" w:hAnsi="Arial" w:ascii="Arial"/>
        </w:rPr>
      </w:pPr>
      <w:r>
        <w:rPr>
          <w:rFonts w:cs="Arial" w:hAnsi="Arial" w:ascii="Arial"/>
          <w:b/>
        </w:rPr>
        <w:tab/>
        <w:t xml:space="preserve">TRGOVAČKI SUD U BJELOVARU, </w:t>
      </w:r>
      <w:r>
        <w:rPr>
          <w:rFonts w:cs="Arial" w:hAnsi="Arial" w:ascii="Arial"/>
        </w:rPr>
        <w:t xml:space="preserve">OIB 07942269267, po stečajnom sucu Sanjani Zorinc, u stečajnom postupku nad dužnikom POLJOOPSKRBA-BILOGORA d.d. u stečaju, Bjelovar, </w:t>
      </w:r>
      <w:proofErr w:type="spellStart"/>
      <w:r>
        <w:rPr>
          <w:rFonts w:cs="Arial" w:hAnsi="Arial" w:ascii="Arial"/>
        </w:rPr>
        <w:t>Masarykova</w:t>
      </w:r>
      <w:proofErr w:type="spellEnd"/>
      <w:r>
        <w:rPr>
          <w:rFonts w:cs="Arial" w:hAnsi="Arial" w:ascii="Arial"/>
        </w:rPr>
        <w:t xml:space="preserve"> 9, MBS 010037051, OIB 15910312612, dana 29. rujna 2016. godine</w:t>
      </w:r>
    </w:p>
    <w:p w:rsidRDefault="0003734C" w:rsidP="0003734C" w:rsidR="0003734C" w:rsidRPr="0003734C">
      <w:pPr>
        <w:jc w:val="center"/>
        <w:rPr>
          <w:rFonts w:cs="Arial" w:hAnsi="Arial" w:ascii="Arial"/>
        </w:rPr>
      </w:pPr>
      <w:r>
        <w:rPr>
          <w:rFonts w:cs="Arial" w:hAnsi="Arial" w:ascii="Arial"/>
          <w:b/>
        </w:rPr>
        <w:t>r i j e š i o   j e</w:t>
      </w:r>
    </w:p>
    <w:p w:rsidRDefault="0003734C" w:rsidP="0003734C" w:rsidR="0003734C">
      <w:pPr>
        <w:jc w:val="both"/>
        <w:rPr>
          <w:rFonts w:cs="Arial" w:hAnsi="Arial" w:ascii="Arial"/>
        </w:rPr>
      </w:pPr>
      <w:r>
        <w:tab/>
      </w:r>
      <w:r>
        <w:rPr>
          <w:rFonts w:cs="Arial" w:hAnsi="Arial" w:ascii="Arial"/>
        </w:rPr>
        <w:t>Ispravlja se rješenje ovog suda poslovni broj 3 St-149/2016-20 od 27. rujna 2016. godine u izreci rješenja I. priznate tražbine drugog višeg isplatnog reda u točki 2. tako da iza vjerovnika GRAD BJELOVAR, Bjelovar, Trg Eugena Kvaternika 2, OIB 18970641692 umjesto iznosa 5.616,25 kn treba stajati iznos 51.681,45 kn, pa izreka rješenja u tom dijelu glasi: "Tražbine II. višeg isplatnog reda: I. Priznate tražbine: 2. GRAD BJELOVAR, Bjelovar, Trg Eugena Kvaternika</w:t>
      </w:r>
      <w:r>
        <w:rPr>
          <w:rFonts w:cs="Arial" w:hAnsi="Arial" w:ascii="Arial"/>
        </w:rPr>
        <w:t xml:space="preserve"> 2, OIB 18970641692 u iznosu 51.</w:t>
      </w:r>
      <w:r>
        <w:rPr>
          <w:rFonts w:cs="Arial" w:hAnsi="Arial" w:ascii="Arial"/>
        </w:rPr>
        <w:t>681,45 kn".</w:t>
      </w:r>
    </w:p>
    <w:p w:rsidRDefault="0003734C" w:rsidP="0003734C" w:rsidR="0003734C">
      <w:pPr>
        <w:jc w:val="center"/>
        <w:rPr>
          <w:rFonts w:cs="Arial" w:hAnsi="Arial" w:ascii="Arial"/>
          <w:b/>
        </w:rPr>
      </w:pPr>
      <w:r>
        <w:rPr>
          <w:rFonts w:cs="Arial" w:hAnsi="Arial" w:ascii="Arial"/>
          <w:b/>
        </w:rPr>
        <w:t>Obrazloženje</w:t>
      </w:r>
    </w:p>
    <w:p w:rsidRDefault="0003734C" w:rsidP="0003734C" w:rsidR="0003734C">
      <w:pPr>
        <w:jc w:val="both"/>
        <w:rPr>
          <w:rFonts w:cs="Arial" w:hAnsi="Arial" w:ascii="Arial"/>
        </w:rPr>
      </w:pPr>
      <w:r>
        <w:rPr>
          <w:rFonts w:cs="Arial" w:hAnsi="Arial" w:ascii="Arial"/>
        </w:rPr>
        <w:tab/>
        <w:t xml:space="preserve">Budući da je stečajni upravitelj dana 29. rujna 2016. godine dostavio ispravljenu tablicu prijavljenih tražbina II. višeg isplatnog reda, budući da je omaškom za vjerovnika GRAD BJELOVAR umjesto iznosa 51.681,45 kn u prethodnoj tablici prijavljenih tražbina upisao iznos od 5.616,25 kn, riješeno je kao u izreci. </w:t>
      </w:r>
    </w:p>
    <w:p w:rsidRDefault="0003734C" w:rsidP="0003734C" w:rsidR="0003734C">
      <w:pPr>
        <w:jc w:val="center"/>
        <w:rPr>
          <w:rFonts w:cs="Arial" w:hAnsi="Arial" w:ascii="Arial"/>
        </w:rPr>
      </w:pPr>
      <w:r>
        <w:rPr>
          <w:rFonts w:cs="Arial" w:hAnsi="Arial" w:ascii="Arial"/>
        </w:rPr>
        <w:t>U Bjelovaru, 29. rujna 2016. godine</w:t>
      </w:r>
    </w:p>
    <w:p w:rsidRDefault="0003734C" w:rsidP="0003734C" w:rsidR="0003734C">
      <w:pPr>
        <w:ind w:firstLine="708" w:left="5664"/>
        <w:jc w:val="both"/>
        <w:rPr>
          <w:rFonts w:cs="Arial" w:hAnsi="Arial" w:ascii="Arial"/>
          <w:b/>
        </w:rPr>
      </w:pPr>
      <w:r>
        <w:rPr>
          <w:rFonts w:cs="Arial" w:hAnsi="Arial" w:ascii="Arial"/>
          <w:b/>
        </w:rPr>
        <w:t xml:space="preserve">STEČAJNI SUDAC </w:t>
      </w:r>
    </w:p>
    <w:p w:rsidRDefault="0003734C" w:rsidP="0003734C" w:rsidR="0003734C">
      <w:pPr>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SANJANA ZORINC </w:t>
      </w:r>
    </w:p>
    <w:p w:rsidRDefault="0003734C" w:rsidP="0003734C" w:rsidR="0003734C" w:rsidRPr="0003734C">
      <w:pPr>
        <w:jc w:val="both"/>
        <w:rPr>
          <w:rFonts w:cs="Arial" w:hAnsi="Arial" w:ascii="Arial"/>
        </w:rPr>
      </w:pPr>
      <w:bookmarkStart w:name="_GoBack" w:id="0"/>
      <w:bookmarkEnd w:id="0"/>
    </w:p>
    <w:p w:rsidRDefault="0003734C" w:rsidP="0003734C" w:rsidR="0003734C">
      <w:pPr>
        <w:jc w:val="both"/>
        <w:rPr>
          <w:rFonts w:cs="Arial" w:hAnsi="Arial" w:ascii="Arial"/>
        </w:rPr>
      </w:pPr>
      <w:r>
        <w:rPr>
          <w:rFonts w:cs="Arial" w:hAnsi="Arial" w:ascii="Arial"/>
          <w:b/>
        </w:rPr>
        <w:t>POUKA O PRAVNOM LIJEKU:</w:t>
      </w:r>
      <w:r>
        <w:rPr>
          <w:rFonts w:cs="Arial" w:hAnsi="Arial" w:ascii="Arial"/>
        </w:rPr>
        <w:t xml:space="preserve"> Protiv ovog rješenja pravo na žalbu ima svaki vjerovnik u dijelu koji se tiče njegove prijavljene tražbine, odnosno tražbine koje je osporio i stečajni upravitelj (čl. 265. st. 3. SZ-a). Rok za žalbu iznosi 8 dana od dostave prvostupanjskog rješenja. Žalba se podnosi ovome sudu u četiri primjerka, a o žalbi odlučuje Visoki trgovački su Republike Hrvatske. Dostava se smatra obavljenom istekom osmog dana od dana objave pismena na mrežnoj stranici e-Oglasna ploča sudova.</w:t>
      </w:r>
    </w:p>
    <w:p w:rsidRDefault="0003734C" w:rsidP="0003734C" w:rsidR="0003734C">
      <w:pPr>
        <w:jc w:val="both"/>
        <w:rPr>
          <w:rFonts w:cs="Arial" w:hAnsi="Arial" w:ascii="Arial"/>
        </w:rPr>
      </w:pPr>
    </w:p>
    <w:p w:rsidRDefault="0003734C" w:rsidP="0003734C" w:rsidR="0003734C">
      <w:pPr>
        <w:jc w:val="both"/>
        <w:rPr>
          <w:rFonts w:cs="Arial" w:hAnsi="Arial" w:ascii="Arial"/>
        </w:rPr>
      </w:pPr>
      <w:proofErr w:type="spellStart"/>
      <w:r>
        <w:rPr>
          <w:rFonts w:cs="Arial" w:hAnsi="Arial" w:ascii="Arial"/>
        </w:rPr>
        <w:lastRenderedPageBreak/>
        <w:t>Rj</w:t>
      </w:r>
      <w:proofErr w:type="spellEnd"/>
      <w:r>
        <w:rPr>
          <w:rFonts w:cs="Arial" w:hAnsi="Arial" w:ascii="Arial"/>
        </w:rPr>
        <w:t>.</w:t>
      </w:r>
      <w:r>
        <w:rPr>
          <w:rFonts w:cs="Arial" w:hAnsi="Arial" w:ascii="Arial"/>
        </w:rPr>
        <w:br/>
        <w:t xml:space="preserve">Dna: stečajnom upravitelju putem e-oglasne ploče  </w:t>
      </w:r>
    </w:p>
    <w:p w:rsidRDefault="0003734C" w:rsidP="0003734C" w:rsidR="0003734C">
      <w:pPr>
        <w:jc w:val="both"/>
        <w:rPr>
          <w:rFonts w:cs="Arial" w:hAnsi="Arial" w:ascii="Arial"/>
        </w:rPr>
      </w:pPr>
      <w:r>
        <w:rPr>
          <w:rFonts w:cs="Arial" w:hAnsi="Arial" w:ascii="Arial"/>
        </w:rPr>
        <w:t xml:space="preserve">         vjerovniku GRADU BJELOVARU putem e-oglasne ploče</w:t>
      </w:r>
    </w:p>
    <w:p w:rsidRDefault="0003734C" w:rsidP="0003734C" w:rsidR="0003734C">
      <w:pPr>
        <w:jc w:val="both"/>
        <w:rPr>
          <w:rFonts w:cs="Arial" w:hAnsi="Arial" w:ascii="Arial"/>
        </w:rPr>
      </w:pPr>
      <w:r>
        <w:rPr>
          <w:rFonts w:cs="Arial" w:hAnsi="Arial" w:ascii="Arial"/>
        </w:rPr>
        <w:t xml:space="preserve">         e-Oglasna ploča</w:t>
      </w:r>
    </w:p>
    <w:p w:rsidRDefault="0003734C" w:rsidP="0003734C" w:rsidR="0003734C">
      <w:pPr>
        <w:jc w:val="both"/>
        <w:rPr>
          <w:rFonts w:cs="Arial" w:hAnsi="Arial" w:ascii="Arial"/>
        </w:rPr>
      </w:pPr>
      <w:proofErr w:type="spellStart"/>
      <w:r>
        <w:rPr>
          <w:rFonts w:cs="Arial" w:hAnsi="Arial" w:ascii="Arial"/>
        </w:rPr>
        <w:t>Bj</w:t>
      </w:r>
      <w:proofErr w:type="spellEnd"/>
      <w:r>
        <w:rPr>
          <w:rFonts w:cs="Arial" w:hAnsi="Arial" w:ascii="Arial"/>
        </w:rPr>
        <w:t>. 29.9.2016.</w:t>
      </w:r>
    </w:p>
    <w:p w:rsidRDefault="00CB0EA4" w:rsidP="0003734C" w:rsidR="00CB0EA4">
      <w:pPr>
        <w:pStyle w:val="Naslovdokumenta"/>
        <w:jc w:val="left"/>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34C"/>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65216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St-149/2016-22</izvorni_sadrzaj>
    <derivirana_varijabla naziv="DomainObject.Oznaka_1">St-149/2016-22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St-149/2016</izvorni_sadrzaj>
    <derivirana_varijabla naziv="DomainObject.Predmet.OznakaBroj_1">St-149/2016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POLJOOPSKRBA-BILOGORA dioničko društvo za vanjsku i unutarnju trgovinu Bjelovar</izvorni_sadrzaj>
    <derivirana_varijabla naziv="DomainObject.Predmet.ProtustrankaFormated_1">  POLJOOPSKRBA-BILOGORA dioničko društvo za vanjsku i unutarnju trgovinu Bjelovar</derivirana_varijabla>
  </DomainObject.Predmet.ProtustrankaFormated>
  <DomainObject.Predmet.ProtustrankaFormatedOIB>
    <izvorni_sadrzaj>  POLJOOPSKRBA-BILOGORA dioničko društvo za vanjsku i unutarnju trgovinu Bjelovar, OIB 15910312612</izvorni_sadrzaj>
    <derivirana_varijabla naziv="DomainObject.Predmet.ProtustrankaFormatedOIB_1">  POLJOOPSKRBA-BILOGORA dioničko društvo za vanjsku i unutarnju trgovinu Bjelovar, OIB 15910312612</derivirana_varijabla>
  </DomainObject.Predmet.ProtustrankaFormatedOIB>
  <DomainObject.Predmet.ProtustrankaFormatedWithAdress>
    <izvorni_sadrzaj> POLJOOPSKRBA-BILOGORA dioničko društvo za vanjsku i unutarnju trgovinu Bjelovar, Massarykova 9, 43000 Bjelovar</izvorni_sadrzaj>
    <derivirana_varijabla naziv="DomainObject.Predmet.ProtustrankaFormatedWithAdress_1"> POLJOOPSKRBA-BILOGORA dioničko društvo za vanjsku i unutarnju trgovinu Bjelovar, Massarykova 9, 43000 Bjelovar</derivirana_varijabla>
  </DomainObject.Predmet.ProtustrankaFormatedWithAdress>
  <DomainObject.Predmet.ProtustrankaFormatedWithAdressOIB>
    <izvorni_sadrzaj> POLJOOPSKRBA-BILOGORA dioničko društvo za vanjsku i unutarnju trgovinu Bjelovar, OIB 15910312612, Massarykova 9, 43000 Bjelovar</izvorni_sadrzaj>
    <derivirana_varijabla naziv="DomainObject.Predmet.ProtustrankaFormatedWithAdressOIB_1"> POLJOOPSKRBA-BILOGORA dioničko društvo za vanjsku i unutarnju trgovinu Bjelovar, OIB 15910312612, Massarykova 9, 43000 Bjelovar</derivirana_varijabla>
  </DomainObject.Predmet.ProtustrankaFormatedWithAdressOIB>
  <DomainObject.Predmet.ProtustrankaWithAdress>
    <izvorni_sadrzaj>POLJOOPSKRBA-BILOGORA dioničko društvo za vanjsku i unutarnju trgovinu Bjelovar Massarykova 9, 43000 Bjelovar</izvorni_sadrzaj>
    <derivirana_varijabla naziv="DomainObject.Predmet.ProtustrankaWithAdress_1">POLJOOPSKRBA-BILOGORA dioničko društvo za vanjsku i unutarnju trgovinu Bjelovar Massarykova 9, 43000 Bjelovar</derivirana_varijabla>
  </DomainObject.Predmet.ProtustrankaWithAdress>
  <DomainObject.Predmet.ProtustrankaWithAdressOIB>
    <izvorni_sadrzaj>POLJOOPSKRBA-BILOGORA dioničko društvo za vanjsku i unutarnju trgovinu Bjelovar, OIB 15910312612, Massarykova 9, 43000 Bjelovar</izvorni_sadrzaj>
    <derivirana_varijabla naziv="DomainObject.Predmet.ProtustrankaWithAdressOIB_1">POLJOOPSKRBA-BILOGORA dioničko društvo za vanjsku i unutarnju trgovinu Bjelovar, OIB 15910312612, Massarykova 9, 43000 Bjelovar</derivirana_varijabla>
  </DomainObject.Predmet.ProtustrankaWithAdressOIB>
  <DomainObject.Predmet.ProtustrankaNazivFormated>
    <izvorni_sadrzaj>POLJOOPSKRBA-BILOGORA dioničko društvo za vanjsku i unutarnju trgovinu Bjelovar</izvorni_sadrzaj>
    <derivirana_varijabla naziv="DomainObject.Predmet.ProtustrankaNazivFormated_1">POLJOOPSKRBA-BILOGORA dioničko društvo za vanjsku i unutarnju trgovinu Bjelovar</derivirana_varijabla>
  </DomainObject.Predmet.ProtustrankaNazivFormated>
  <DomainObject.Predmet.ProtustrankaNazivFormatedOIB>
    <izvorni_sadrzaj>POLJOOPSKRBA-BILOGORA dioničko društvo za vanjsku i unutarnju trgovinu Bjelovar, OIB 15910312612</izvorni_sadrzaj>
    <derivirana_varijabla naziv="DomainObject.Predmet.ProtustrankaNazivFormatedOIB_1">POLJOOPSKRBA-BILOGORA dioničko društvo za vanjsku i unutarnju trgovinu Bjelovar, OIB 15910312612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POLJOOPSKRBA-BILOGORA dioničko društvo za vanjsku i unutarnju trgovinu Bjelovar</item>
    </izvorni_sadrzaj>
    <derivirana_varijabla naziv="DomainObject.Predmet.ProtuStrankaListFormated_1">
      <item>POLJOOPSKRBA-BILOGORA dioničko društvo za vanjsku i unutarnju trgovinu Bjelovar</item>
    </derivirana_varijabla>
  </DomainObject.Predmet.ProtuStrankaListFormated>
  <DomainObject.Predmet.ProtuStrankaListFormatedOIB>
    <izvorni_sadrzaj>
      <item>POLJOOPSKRBA-BILOGORA dioničko društvo za vanjsku i unutarnju trgovinu Bjelovar, OIB 15910312612</item>
    </izvorni_sadrzaj>
    <derivirana_varijabla naziv="DomainObject.Predmet.ProtuStrankaListFormatedOIB_1">
      <item>POLJOOPSKRBA-BILOGORA dioničko društvo za vanjsku i unutarnju trgovinu Bjelovar, OIB 15910312612</item>
    </derivirana_varijabla>
  </DomainObject.Predmet.ProtuStrankaListFormatedOIB>
  <DomainObject.Predmet.ProtuStrankaListFormatedWithAdress>
    <izvorni_sadrzaj>
      <item>POLJOOPSKRBA-BILOGORA dioničko društvo za vanjsku i unutarnju trgovinu Bjelovar, Massarykova 9, 43000 Bjelovar</item>
    </izvorni_sadrzaj>
    <derivirana_varijabla naziv="DomainObject.Predmet.ProtuStrankaListFormatedWithAdress_1">
      <item>POLJOOPSKRBA-BILOGORA dioničko društvo za vanjsku i unutarnju trgovinu Bjelovar, Massarykova 9, 43000 Bjelovar</item>
    </derivirana_varijabla>
  </DomainObject.Predmet.ProtuStrankaListFormatedWithAdress>
  <DomainObject.Predmet.ProtuStrankaListFormatedWithAdressOIB>
    <izvorni_sadrzaj>
      <item>POLJOOPSKRBA-BILOGORA dioničko društvo za vanjsku i unutarnju trgovinu Bjelovar, OIB 15910312612, Massarykova 9, 43000 Bjelovar</item>
    </izvorni_sadrzaj>
    <derivirana_varijabla naziv="DomainObject.Predmet.ProtuStrankaListFormatedWithAdressOIB_1">
      <item>POLJOOPSKRBA-BILOGORA dioničko društvo za vanjsku i unutarnju trgovinu Bjelovar, OIB 15910312612, Massarykova 9, 43000 Bjelovar</item>
    </derivirana_varijabla>
  </DomainObject.Predmet.ProtuStrankaListFormatedWithAdressOIB>
  <DomainObject.Predmet.ProtuStrankaListNazivFormated>
    <izvorni_sadrzaj>
      <item>POLJOOPSKRBA-BILOGORA dioničko društvo za vanjsku i unutarnju trgovinu Bjelovar</item>
    </izvorni_sadrzaj>
    <derivirana_varijabla naziv="DomainObject.Predmet.ProtuStrankaListNazivFormated_1">
      <item>POLJOOPSKRBA-BILOGORA dioničko društvo za vanjsku i unutarnju trgovinu Bjelovar</item>
    </derivirana_varijabla>
  </DomainObject.Predmet.ProtuStrankaListNazivFormated>
  <DomainObject.Predmet.ProtuStrankaListNazivFormatedOIB>
    <izvorni_sadrzaj>
      <item>POLJOOPSKRBA-BILOGORA dioničko društvo za vanjsku i unutarnju trgovinu Bjelovar, OIB 15910312612</item>
    </izvorni_sadrzaj>
    <derivirana_varijabla naziv="DomainObject.Predmet.ProtuStrankaListNazivFormatedOIB_1">
      <item>POLJOOPSKRBA-BILOGORA dioničko društvo za vanjsku i unutarnju trgovinu Bjelovar, OIB 15910312612</item>
    </derivirana_varijabla>
  </DomainObject.Predmet.ProtuStrankaListNazivFormatedOIB>
  <DomainObject.Predmet.OstaliListFormated>
    <izvorni_sadrzaj>
      <item>Dušan Zorić</item>
    </izvorni_sadrzaj>
    <derivirana_varijabla naziv="DomainObject.Predmet.OstaliListFormated_1">
      <item>Dušan Zorić</item>
    </derivirana_varijabla>
  </DomainObject.Predmet.OstaliListFormated>
  <DomainObject.Predmet.OstaliListFormatedOIB>
    <izvorni_sadrzaj>
      <item>Dušan Zorić, OIB 47234326565</item>
    </izvorni_sadrzaj>
    <derivirana_varijabla naziv="DomainObject.Predmet.OstaliListFormatedOIB_1">
      <item>Dušan Zorić, OIB 47234326565</item>
    </derivirana_varijabla>
  </DomainObject.Predmet.OstaliListFormatedOIB>
  <DomainObject.Predmet.OstaliListFormatedWithAdress>
    <izvorni_sadrzaj>
      <item>Dušan Zorić, Vukovarska ulica 10/F, 43000 Bjelovar</item>
    </izvorni_sadrzaj>
    <derivirana_varijabla naziv="DomainObject.Predmet.OstaliListFormatedWithAdress_1">
      <item>Dušan Zorić, Vukovarska ulica 10/F, 43000 Bjelovar</item>
    </derivirana_varijabla>
  </DomainObject.Predmet.OstaliListFormatedWithAdress>
  <DomainObject.Predmet.OstaliListFormatedWithAdressOIB>
    <izvorni_sadrzaj>
      <item>Dušan Zorić, OIB 47234326565, Vukovarska ulica 10/F, 43000 Bjelovar</item>
    </izvorni_sadrzaj>
    <derivirana_varijabla naziv="DomainObject.Predmet.OstaliListFormatedWithAdressOIB_1">
      <item>Dušan Zorić, OIB 47234326565, Vukovarska ulica 10/F, 43000 Bjelovar</item>
    </derivirana_varijabla>
  </DomainObject.Predmet.OstaliListFormatedWithAdressOIB>
  <DomainObject.Predmet.OstaliListNazivFormated>
    <izvorni_sadrzaj>
      <item>Dušan Zorić</item>
    </izvorni_sadrzaj>
    <derivirana_varijabla naziv="DomainObject.Predmet.OstaliListNazivFormated_1">
      <item>Dušan Zorić</item>
    </derivirana_varijabla>
  </DomainObject.Predmet.OstaliListNazivFormated>
  <DomainObject.Predmet.OstaliListNazivFormatedOIB>
    <izvorni_sadrzaj>
      <item>Dušan Zorić, OIB 47234326565</item>
    </izvorni_sadrzaj>
    <derivirana_varijabla naziv="DomainObject.Predmet.OstaliListNazivFormatedOIB_1">
      <item>Dušan Zorić, OIB 47234326565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St-149/2016-22</izvorni_sadrzaj>
    <derivirana_varijabla naziv="DomainObject.PoslovniBrojDokumenta_1">St-149/2016-22</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POLJOOPSKRBA-BILOGORA dioničko društvo za vanjsku i unutarnju trgovinu Bjelovar</izvorni_sadrzaj>
    <derivirana_varijabla naziv="DomainObject.Predmet.ProtustrankaIDrugi_1">POLJOOPSKRBA-BILOGORA dioničko društvo za vanjsku i unutarnju trgovinu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POLJOOPSKRBA-BILOGORA dioničko društvo za vanjsku i unutarnju trgovinu Bjelovar, OIB 15910312612, Massarykova 9, 43000 Bjelovar</izvorni_sadrzaj>
    <derivirana_varijabla naziv="DomainObject.Predmet.ProtustrankaIDrugiAdressOIB_1">POLJOOPSKRBA-BILOGORA dioničko društvo za vanjsku i unutarnju trgovinu Bjelovar, OIB 15910312612, Massarykova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POLJOOPSKRBA-BILOGORA dioničko društvo za vanjsku i unutarnju trgovinu Bjelovar</item>
      <item>FINA, RC ZAGREB, Podružnica Bjelovar</item>
      <item>Dušan Zorić</item>
    </izvorni_sadrzaj>
    <derivirana_varijabla naziv="DomainObject.Predmet.SudioniciListNaziv_1">
      <item>POLJOOPSKRBA-BILOGORA dioničko društvo za vanjsku i unutarnju trgovinu Bjelovar</item>
      <item>FINA, RC ZAGREB, Podružnica Bjelovar</item>
      <item>Dušan Zorić</item>
    </derivirana_varijabla>
  </DomainObject.Predmet.SudioniciListNaziv>
  <DomainObject.Predmet.SudioniciListAdressOIB>
    <izvorni_sadrzaj>
      <item>POLJOOPSKRBA-BILOGORA dioničko društvo za vanjsku i unutarnju trgovinu Bjelovar, OIB 15910312612, Massarykova 9,43000 Bjelovar</item>
      <item>FINA, RC ZAGREB, Podružnica Bjelovar, OIB 85821130368, F. Supila 4,43000 Bjelovar</item>
      <item>Dušan Zorić, OIB 47234326565, Vukovarska ulica 10/F,43000 Bjelovar</item>
    </izvorni_sadrzaj>
    <derivirana_varijabla naziv="DomainObject.Predmet.SudioniciListAdressOIB_1">
      <item>POLJOOPSKRBA-BILOGORA dioničko društvo za vanjsku i unutarnju trgovinu Bjelovar, OIB 15910312612, Massarykova 9,43000 Bjelovar</item>
      <item>FINA, RC ZAGREB, Podružnica Bjelovar, OIB 85821130368, F. Supila 4,43000 Bjelovar</item>
      <item>Dušan Zorić, OIB 47234326565, Vukovarska ulica 10/F,43000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4D195D-9FA0-407B-B976-5AC7751E40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298</properties:Words>
  <properties:Characters>1550</properties:Characters>
  <properties:Lines>43</properties:Lines>
  <properties:Paragraphs>16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2016-09-29T06:45:00Z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St-149/2016-22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