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450bb" w14:paraId="fb450bb" w:rsidRDefault="000F0F63" w:rsidP="000F0F63" w:rsidR="000F0F63" w:rsidRPr="006D14F2">
      <w:pPr>
        <w:spacing w:lineRule="auto" w:line="240" w:after="0"/>
        <w:jc w:val="both"/>
        <w15:collapsed w:val="false"/>
        <w:rPr>
          <w:rFonts w:cs="Times New Roman" w:hAnsi="Times New Roman" w:ascii="Times New Roman"/>
          <w:sz w:val="24"/>
          <w:szCs w:val="24"/>
        </w:rPr>
      </w:pPr>
      <w:bookmarkStart w:name="_GoBack" w:id="0"/>
      <w:bookmarkEnd w:id="0"/>
      <w:r>
        <w:rPr>
          <w:rFonts w:cs="Times New Roman" w:hAnsi="Times New Roman" w:ascii="Times New Roman"/>
          <w:bCs/>
          <w:sz w:val="24"/>
          <w:szCs w:val="24"/>
        </w:rPr>
        <w:t xml:space="preserve">                     </w:t>
      </w:r>
      <w:r w:rsidRPr="006D14F2">
        <w:rPr>
          <w:rFonts w:cs="Times New Roman" w:hAnsi="Times New Roman" w:ascii="Times New Roman"/>
          <w:noProof/>
          <w:sz w:val="24"/>
          <w:szCs w:val="24"/>
          <w:lang w:eastAsia="hr-HR"/>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D14F2">
        <w:rPr>
          <w:rFonts w:cs="Times New Roman" w:hAnsi="Times New Roman" w:ascii="Times New Roman"/>
          <w:bCs/>
          <w:sz w:val="24"/>
          <w:szCs w:val="24"/>
        </w:rPr>
        <w:tab/>
      </w:r>
      <w:r w:rsidRPr="006D14F2">
        <w:rPr>
          <w:rFonts w:cs="Times New Roman" w:hAnsi="Times New Roman" w:ascii="Times New Roman"/>
          <w:bCs/>
          <w:sz w:val="24"/>
          <w:szCs w:val="24"/>
        </w:rPr>
        <w:tab/>
        <w:t xml:space="preserve">                             </w:t>
      </w:r>
    </w:p>
    <w:p w:rsidRDefault="000F0F63" w:rsidP="000F0F63" w:rsidR="000F0F63" w:rsidRPr="006D14F2">
      <w:pPr>
        <w:spacing w:lineRule="auto" w:line="240" w:after="0"/>
        <w:jc w:val="both"/>
        <w:rPr>
          <w:rFonts w:cs="Times New Roman" w:hAnsi="Times New Roman" w:ascii="Times New Roman"/>
          <w:sz w:val="24"/>
          <w:szCs w:val="24"/>
        </w:rPr>
      </w:pPr>
      <w:r w:rsidRPr="006D14F2">
        <w:rPr>
          <w:rFonts w:cs="Times New Roman" w:hAnsi="Times New Roman" w:ascii="Times New Roman"/>
          <w:sz w:val="24"/>
          <w:szCs w:val="24"/>
        </w:rPr>
        <w:t xml:space="preserve">       REPUBLIKA HRVATSKA</w:t>
      </w:r>
    </w:p>
    <w:p w:rsidRDefault="000F0F63" w:rsidP="000F0F63" w:rsidR="000F0F63" w:rsidRPr="006D14F2">
      <w:pPr>
        <w:spacing w:lineRule="auto" w:line="240" w:after="0"/>
        <w:jc w:val="both"/>
        <w:rPr>
          <w:rFonts w:cs="Times New Roman" w:hAnsi="Times New Roman" w:ascii="Times New Roman"/>
          <w:sz w:val="24"/>
          <w:szCs w:val="24"/>
        </w:rPr>
      </w:pPr>
      <w:r w:rsidRPr="006D14F2">
        <w:rPr>
          <w:rFonts w:cs="Times New Roman" w:hAnsi="Times New Roman" w:ascii="Times New Roman"/>
          <w:sz w:val="24"/>
          <w:szCs w:val="24"/>
        </w:rPr>
        <w:t>TRGOVAČKI SUD U VARAŽDINU</w:t>
      </w:r>
    </w:p>
    <w:p w:rsidRDefault="000F0F63" w:rsidP="000F0F63" w:rsidR="000F0F63">
      <w:pPr>
        <w:spacing w:lineRule="auto" w:line="240" w:after="0"/>
        <w:rPr>
          <w:rFonts w:cs="Times New Roman" w:hAnsi="Times New Roman" w:ascii="Times New Roman"/>
          <w:bCs/>
          <w:sz w:val="24"/>
          <w:szCs w:val="24"/>
        </w:rPr>
      </w:pPr>
      <w:r w:rsidRPr="006D14F2">
        <w:rPr>
          <w:rFonts w:cs="Times New Roman" w:hAnsi="Times New Roman" w:ascii="Times New Roman"/>
          <w:sz w:val="24"/>
          <w:szCs w:val="24"/>
        </w:rPr>
        <w:t xml:space="preserve">                  B. Radić 2</w:t>
      </w:r>
      <w:r w:rsidRPr="006D14F2">
        <w:rPr>
          <w:rFonts w:cs="Times New Roman" w:hAnsi="Times New Roman" w:ascii="Times New Roman"/>
          <w:bCs/>
          <w:sz w:val="24"/>
          <w:szCs w:val="24"/>
        </w:rPr>
        <w:t xml:space="preserve">                   </w:t>
      </w:r>
      <w:r w:rsidRPr="006D14F2">
        <w:rPr>
          <w:rFonts w:cs="Times New Roman" w:hAnsi="Times New Roman" w:ascii="Times New Roman"/>
          <w:bCs/>
          <w:sz w:val="24"/>
          <w:szCs w:val="24"/>
        </w:rPr>
        <w:tab/>
      </w:r>
      <w:r w:rsidRPr="006D14F2">
        <w:rPr>
          <w:rFonts w:cs="Times New Roman" w:hAnsi="Times New Roman" w:ascii="Times New Roman"/>
          <w:bCs/>
          <w:sz w:val="24"/>
          <w:szCs w:val="24"/>
        </w:rPr>
        <w:tab/>
      </w:r>
      <w:r w:rsidRPr="006D14F2">
        <w:rPr>
          <w:rFonts w:cs="Times New Roman" w:hAnsi="Times New Roman" w:ascii="Times New Roman"/>
          <w:bCs/>
          <w:sz w:val="24"/>
          <w:szCs w:val="24"/>
        </w:rPr>
        <w:tab/>
      </w:r>
    </w:p>
    <w:p w:rsidRDefault="000F0F63" w:rsidP="000F0F63" w:rsidR="000F0F63" w:rsidRPr="000F0F63">
      <w:pPr>
        <w:spacing w:lineRule="auto" w:line="240" w:after="0"/>
        <w:rPr>
          <w:rFonts w:cs="Times New Roman" w:hAnsi="Times New Roman" w:ascii="Times New Roman"/>
          <w:bCs/>
          <w:sz w:val="24"/>
          <w:szCs w:val="24"/>
        </w:rPr>
      </w:pPr>
    </w:p>
    <w:p w:rsidRDefault="00993298" w:rsidP="000F0F63" w:rsidR="0099329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0F0F63" w:rsidP="000F0F63" w:rsidR="000F0F63">
      <w:pPr>
        <w:spacing w:lineRule="auto" w:line="240" w:after="0"/>
        <w:jc w:val="center"/>
        <w:rPr>
          <w:rFonts w:cs="Times New Roman" w:hAnsi="Times New Roman" w:ascii="Times New Roman"/>
          <w:sz w:val="24"/>
          <w:szCs w:val="24"/>
        </w:rPr>
      </w:pPr>
    </w:p>
    <w:p w:rsidRDefault="00993298" w:rsidP="000F0F63" w:rsidR="0099329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NJ E</w:t>
      </w:r>
    </w:p>
    <w:p w:rsidRDefault="000F0F63" w:rsidP="000F0F63" w:rsidR="000F0F63">
      <w:pPr>
        <w:spacing w:lineRule="auto" w:line="240" w:after="0"/>
        <w:jc w:val="center"/>
        <w:rPr>
          <w:rFonts w:cs="Times New Roman" w:hAnsi="Times New Roman" w:ascii="Times New Roman"/>
          <w:sz w:val="24"/>
          <w:szCs w:val="24"/>
        </w:rPr>
      </w:pPr>
    </w:p>
    <w:p w:rsidRDefault="00993298" w:rsidP="000F0F63" w:rsidR="00993298">
      <w:pPr>
        <w:spacing w:lineRule="auto" w:line="240" w:after="0"/>
        <w:rPr>
          <w:rFonts w:cs="Times New Roman" w:hAnsi="Times New Roman" w:ascii="Times New Roman"/>
          <w:sz w:val="24"/>
          <w:szCs w:val="24"/>
        </w:rPr>
      </w:pPr>
    </w:p>
    <w:p w:rsidRDefault="000F0F63" w:rsidP="000F0F63" w:rsidR="000F0F63" w:rsidRPr="00A13AC6">
      <w:pPr>
        <w:spacing w:lineRule="auto" w:line="240"/>
        <w:ind w:firstLine="708"/>
        <w:jc w:val="both"/>
        <w:rPr>
          <w:rFonts w:cs="Times New Roman" w:hAnsi="Times New Roman" w:ascii="Times New Roman"/>
          <w:sz w:val="24"/>
          <w:szCs w:val="24"/>
        </w:rPr>
      </w:pPr>
      <w:r w:rsidRPr="00A13AC6">
        <w:rPr>
          <w:rFonts w:cs="Times New Roman" w:hAnsi="Times New Roman" w:ascii="Times New Roman"/>
          <w:sz w:val="24"/>
          <w:szCs w:val="24"/>
        </w:rPr>
        <w:t>Trgovački sud u Varaždinu,</w:t>
      </w:r>
      <w:r w:rsidR="00993298" w:rsidRPr="00A13AC6">
        <w:rPr>
          <w:rFonts w:cs="Times New Roman" w:hAnsi="Times New Roman" w:ascii="Times New Roman"/>
          <w:sz w:val="24"/>
          <w:szCs w:val="24"/>
        </w:rPr>
        <w:t xml:space="preserve"> po sucu toga suda Kseniji Flack-Makitan, u stečajnom postupku koji se vodi nad stečajnim dužnikom </w:t>
      </w:r>
      <w:r w:rsidR="00A13AC6" w:rsidRPr="00A13AC6">
        <w:rPr>
          <w:rFonts w:cs="Times New Roman" w:hAnsi="Times New Roman" w:ascii="Times New Roman"/>
          <w:sz w:val="24"/>
          <w:szCs w:val="24"/>
        </w:rPr>
        <w:t>AGRIA d.o.o. u stečaju, Pušćine, Obrtnička 2, OIB: 43644175159</w:t>
      </w:r>
      <w:r w:rsidR="00993298" w:rsidRPr="00A13AC6">
        <w:rPr>
          <w:rFonts w:cs="Times New Roman" w:hAnsi="Times New Roman" w:ascii="Times New Roman"/>
          <w:sz w:val="24"/>
          <w:szCs w:val="24"/>
        </w:rPr>
        <w:t>, povodom naknadno prijavljene  tražbine vjerovn</w:t>
      </w:r>
      <w:r w:rsidRPr="00A13AC6">
        <w:rPr>
          <w:rFonts w:cs="Times New Roman" w:hAnsi="Times New Roman" w:ascii="Times New Roman"/>
          <w:sz w:val="24"/>
          <w:szCs w:val="24"/>
        </w:rPr>
        <w:t xml:space="preserve">ika, </w:t>
      </w:r>
      <w:r w:rsidR="00BE7CD3">
        <w:rPr>
          <w:rFonts w:cs="Times New Roman" w:hAnsi="Times New Roman" w:ascii="Times New Roman"/>
          <w:sz w:val="24"/>
          <w:szCs w:val="24"/>
        </w:rPr>
        <w:t>21</w:t>
      </w:r>
      <w:r w:rsidR="00A13AC6">
        <w:rPr>
          <w:rFonts w:cs="Times New Roman" w:hAnsi="Times New Roman" w:ascii="Times New Roman"/>
          <w:sz w:val="24"/>
          <w:szCs w:val="24"/>
        </w:rPr>
        <w:t>. rujna</w:t>
      </w:r>
      <w:r w:rsidR="00993298" w:rsidRPr="00A13AC6">
        <w:rPr>
          <w:rFonts w:cs="Times New Roman" w:hAnsi="Times New Roman" w:ascii="Times New Roman"/>
          <w:sz w:val="24"/>
          <w:szCs w:val="24"/>
        </w:rPr>
        <w:t xml:space="preserve"> </w:t>
      </w:r>
      <w:r w:rsidRPr="00A13AC6">
        <w:rPr>
          <w:rFonts w:cs="Times New Roman" w:hAnsi="Times New Roman" w:ascii="Times New Roman"/>
          <w:sz w:val="24"/>
          <w:szCs w:val="24"/>
        </w:rPr>
        <w:t>2016.</w:t>
      </w:r>
    </w:p>
    <w:p w:rsidRDefault="00993298" w:rsidP="000F0F63" w:rsidR="000F0F63" w:rsidRPr="00993298">
      <w:pPr>
        <w:jc w:val="center"/>
        <w:rPr>
          <w:rFonts w:cs="Times New Roman" w:hAnsi="Times New Roman" w:ascii="Times New Roman"/>
          <w:sz w:val="24"/>
          <w:szCs w:val="24"/>
        </w:rPr>
      </w:pPr>
      <w:r w:rsidRPr="00993298">
        <w:rPr>
          <w:rFonts w:cs="Times New Roman" w:hAnsi="Times New Roman" w:ascii="Times New Roman"/>
          <w:sz w:val="24"/>
          <w:szCs w:val="24"/>
        </w:rPr>
        <w:t>r i j e š i o   j e</w:t>
      </w:r>
    </w:p>
    <w:p w:rsidRDefault="00993298" w:rsidP="000F0F63" w:rsidR="000F0F63">
      <w:pPr>
        <w:spacing w:lineRule="auto" w:line="240"/>
        <w:jc w:val="both"/>
        <w:rPr>
          <w:rFonts w:cs="Times New Roman" w:hAnsi="Times New Roman" w:ascii="Times New Roman"/>
          <w:sz w:val="24"/>
          <w:szCs w:val="24"/>
        </w:rPr>
      </w:pPr>
      <w:r>
        <w:rPr>
          <w:rFonts w:cs="Times New Roman" w:hAnsi="Times New Roman" w:ascii="Times New Roman"/>
          <w:sz w:val="24"/>
          <w:szCs w:val="24"/>
        </w:rPr>
        <w:tab/>
        <w:t>Odbacuje se kao nepravodobna</w:t>
      </w:r>
      <w:r w:rsidRPr="00993298">
        <w:rPr>
          <w:rFonts w:cs="Times New Roman" w:hAnsi="Times New Roman" w:ascii="Times New Roman"/>
          <w:sz w:val="24"/>
          <w:szCs w:val="24"/>
        </w:rPr>
        <w:t xml:space="preserve"> p</w:t>
      </w:r>
      <w:r>
        <w:rPr>
          <w:rFonts w:cs="Times New Roman" w:hAnsi="Times New Roman" w:ascii="Times New Roman"/>
          <w:sz w:val="24"/>
          <w:szCs w:val="24"/>
        </w:rPr>
        <w:t xml:space="preserve">rijava tražbine vjerovnika </w:t>
      </w:r>
      <w:r w:rsidR="00A13AC6">
        <w:rPr>
          <w:rFonts w:cs="Times New Roman" w:hAnsi="Times New Roman" w:ascii="Times New Roman"/>
          <w:sz w:val="24"/>
          <w:szCs w:val="24"/>
        </w:rPr>
        <w:t xml:space="preserve">GKP ČAKOM d.o.o., Mihovljan, Mihovljanska 10, OIB: 14001865632, </w:t>
      </w:r>
      <w:r>
        <w:rPr>
          <w:rFonts w:cs="Times New Roman" w:hAnsi="Times New Roman" w:ascii="Times New Roman"/>
          <w:sz w:val="24"/>
          <w:szCs w:val="24"/>
        </w:rPr>
        <w:t xml:space="preserve">u iznosu od </w:t>
      </w:r>
      <w:r w:rsidR="00A13AC6">
        <w:rPr>
          <w:rFonts w:cs="Times New Roman" w:hAnsi="Times New Roman" w:ascii="Times New Roman"/>
          <w:sz w:val="24"/>
          <w:szCs w:val="24"/>
        </w:rPr>
        <w:t>404,28</w:t>
      </w:r>
      <w:r>
        <w:rPr>
          <w:rFonts w:cs="Times New Roman" w:hAnsi="Times New Roman" w:ascii="Times New Roman"/>
          <w:sz w:val="24"/>
          <w:szCs w:val="24"/>
        </w:rPr>
        <w:t xml:space="preserve"> kn, u ovom stečajnom postupku.</w:t>
      </w:r>
    </w:p>
    <w:p w:rsidRDefault="00993298" w:rsidP="000F0F63" w:rsidR="000F0F63">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993298" w:rsidP="000F0F63" w:rsidR="00993298">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Pr="00993298">
        <w:rPr>
          <w:rFonts w:cs="Times New Roman" w:hAnsi="Times New Roman" w:ascii="Times New Roman"/>
          <w:sz w:val="24"/>
          <w:szCs w:val="24"/>
        </w:rPr>
        <w:t xml:space="preserve">Stečajna upraviteljica </w:t>
      </w:r>
      <w:r w:rsidR="00A13AC6">
        <w:rPr>
          <w:rFonts w:cs="Times New Roman" w:hAnsi="Times New Roman" w:ascii="Times New Roman"/>
          <w:sz w:val="24"/>
          <w:szCs w:val="24"/>
        </w:rPr>
        <w:t>Marija Domijan iz Preloga</w:t>
      </w:r>
      <w:r w:rsidR="000F0F63">
        <w:rPr>
          <w:rFonts w:cs="Times New Roman" w:hAnsi="Times New Roman" w:ascii="Times New Roman"/>
          <w:sz w:val="24"/>
          <w:szCs w:val="24"/>
        </w:rPr>
        <w:t xml:space="preserve"> </w:t>
      </w:r>
      <w:r w:rsidRPr="00993298">
        <w:rPr>
          <w:rFonts w:cs="Times New Roman" w:hAnsi="Times New Roman" w:ascii="Times New Roman"/>
          <w:sz w:val="24"/>
          <w:szCs w:val="24"/>
        </w:rPr>
        <w:t>je podneskom od</w:t>
      </w:r>
      <w:r w:rsidR="00AB2A43">
        <w:rPr>
          <w:rFonts w:cs="Times New Roman" w:hAnsi="Times New Roman" w:ascii="Times New Roman"/>
          <w:sz w:val="24"/>
          <w:szCs w:val="24"/>
        </w:rPr>
        <w:t xml:space="preserve"> </w:t>
      </w:r>
      <w:r w:rsidR="00A13AC6">
        <w:rPr>
          <w:rFonts w:cs="Times New Roman" w:hAnsi="Times New Roman" w:ascii="Times New Roman"/>
          <w:sz w:val="24"/>
          <w:szCs w:val="24"/>
        </w:rPr>
        <w:t>5. rujna</w:t>
      </w:r>
      <w:r>
        <w:rPr>
          <w:rFonts w:cs="Times New Roman" w:hAnsi="Times New Roman" w:ascii="Times New Roman"/>
          <w:sz w:val="24"/>
          <w:szCs w:val="24"/>
        </w:rPr>
        <w:t xml:space="preserve"> 2016. obavijestila ovaj sud da je zaprimila prijavu tražbine </w:t>
      </w:r>
      <w:r w:rsidR="00AB2A43">
        <w:rPr>
          <w:rFonts w:cs="Times New Roman" w:hAnsi="Times New Roman" w:ascii="Times New Roman"/>
          <w:sz w:val="24"/>
          <w:szCs w:val="24"/>
        </w:rPr>
        <w:t>vjerovnika</w:t>
      </w:r>
      <w:r w:rsidR="00A13AC6">
        <w:rPr>
          <w:rFonts w:cs="Times New Roman" w:hAnsi="Times New Roman" w:ascii="Times New Roman"/>
          <w:sz w:val="24"/>
          <w:szCs w:val="24"/>
        </w:rPr>
        <w:t xml:space="preserve"> GKP ČAKOM d.o</w:t>
      </w:r>
      <w:r w:rsidR="00910118">
        <w:rPr>
          <w:rFonts w:cs="Times New Roman" w:hAnsi="Times New Roman" w:ascii="Times New Roman"/>
          <w:sz w:val="24"/>
          <w:szCs w:val="24"/>
        </w:rPr>
        <w:t xml:space="preserve">.o., Mihovljan, Mihovljanska 10, koja je poslana preporučenom pošiljkom </w:t>
      </w:r>
      <w:r>
        <w:rPr>
          <w:rFonts w:cs="Times New Roman" w:hAnsi="Times New Roman" w:ascii="Times New Roman"/>
          <w:sz w:val="24"/>
          <w:szCs w:val="24"/>
        </w:rPr>
        <w:t xml:space="preserve">za stečajnu upraviteljicu </w:t>
      </w:r>
      <w:r w:rsidR="00A13AC6">
        <w:rPr>
          <w:rFonts w:cs="Times New Roman" w:hAnsi="Times New Roman" w:ascii="Times New Roman"/>
          <w:sz w:val="24"/>
          <w:szCs w:val="24"/>
        </w:rPr>
        <w:t>18. kolovoza</w:t>
      </w:r>
      <w:r>
        <w:rPr>
          <w:rFonts w:cs="Times New Roman" w:hAnsi="Times New Roman" w:ascii="Times New Roman"/>
          <w:sz w:val="24"/>
          <w:szCs w:val="24"/>
        </w:rPr>
        <w:t xml:space="preserve"> 2016.</w:t>
      </w:r>
    </w:p>
    <w:p w:rsidRDefault="00910118" w:rsidP="000F0F63" w:rsidR="00910118">
      <w:pPr>
        <w:spacing w:lineRule="auto" w:line="240"/>
        <w:jc w:val="both"/>
        <w:rPr>
          <w:rFonts w:cs="Times New Roman" w:hAnsi="Times New Roman" w:ascii="Times New Roman"/>
          <w:sz w:val="24"/>
          <w:szCs w:val="24"/>
        </w:rPr>
      </w:pPr>
      <w:r>
        <w:rPr>
          <w:rFonts w:cs="Times New Roman" w:hAnsi="Times New Roman" w:ascii="Times New Roman"/>
          <w:sz w:val="24"/>
          <w:szCs w:val="24"/>
        </w:rPr>
        <w:tab/>
        <w:t>Rješenjem ovoga suda od 18. svibnja 2016., poslovni broj St-1145/15-11 pozvani su vjerovnici ovog stečajnog dužnika da prijave svoje tražbine stečajnom upravitelju u roku od 60 dana od dana objave navedenog rješenja na e-Oglasnoj ploči suda.</w:t>
      </w:r>
    </w:p>
    <w:p w:rsidRDefault="00910118" w:rsidP="00910118" w:rsidR="000F0F63">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Navedeno rješenje objavljeno je na e-Oglasnoj ploči suda 18. svibnja 2016., tako da je ova prijava tražbine dostavljena stečajnom upravitelju po proteku propisanog roka iz čl. 129. st. 1. 4. Stečajnog zakona (Narodne novine broj 71/15, dalje SZ), radi čega je sud odlučio kao u izreci ovog rješenja</w:t>
      </w:r>
    </w:p>
    <w:p w:rsidRDefault="000F0F63" w:rsidP="000F0F63" w:rsidR="000F0F63">
      <w:pPr>
        <w:spacing w:lineRule="auto" w:line="240"/>
        <w:ind w:firstLine="708"/>
        <w:jc w:val="center"/>
        <w:rPr>
          <w:rFonts w:cs="Times New Roman" w:hAnsi="Times New Roman" w:ascii="Times New Roman"/>
          <w:sz w:val="24"/>
          <w:szCs w:val="24"/>
        </w:rPr>
      </w:pPr>
      <w:r>
        <w:rPr>
          <w:rFonts w:cs="Times New Roman" w:hAnsi="Times New Roman" w:ascii="Times New Roman"/>
          <w:sz w:val="24"/>
          <w:szCs w:val="24"/>
        </w:rPr>
        <w:t xml:space="preserve">U Varaždinu, </w:t>
      </w:r>
      <w:r w:rsidR="00910118">
        <w:rPr>
          <w:rFonts w:cs="Times New Roman" w:hAnsi="Times New Roman" w:ascii="Times New Roman"/>
          <w:sz w:val="24"/>
          <w:szCs w:val="24"/>
        </w:rPr>
        <w:t>21</w:t>
      </w:r>
      <w:r w:rsidR="00A13AC6">
        <w:rPr>
          <w:rFonts w:cs="Times New Roman" w:hAnsi="Times New Roman" w:ascii="Times New Roman"/>
          <w:sz w:val="24"/>
          <w:szCs w:val="24"/>
        </w:rPr>
        <w:t>. rujna</w:t>
      </w:r>
      <w:r>
        <w:rPr>
          <w:rFonts w:cs="Times New Roman" w:hAnsi="Times New Roman" w:ascii="Times New Roman"/>
          <w:sz w:val="24"/>
          <w:szCs w:val="24"/>
        </w:rPr>
        <w:t xml:space="preserve"> 2016. </w:t>
      </w:r>
    </w:p>
    <w:p w:rsidRDefault="00BE7CD3" w:rsidP="000F0F63" w:rsidR="00BE7CD3">
      <w:pPr>
        <w:spacing w:lineRule="auto" w:line="240"/>
        <w:ind w:firstLine="708"/>
        <w:jc w:val="center"/>
        <w:rPr>
          <w:rFonts w:cs="Times New Roman" w:hAnsi="Times New Roman" w:ascii="Times New Roman"/>
          <w:sz w:val="24"/>
          <w:szCs w:val="24"/>
        </w:rPr>
      </w:pPr>
    </w:p>
    <w:p w:rsidRDefault="000F0F63" w:rsidP="000F0F63" w:rsidR="000F0F63" w:rsidRPr="006D14F2">
      <w:pPr>
        <w:spacing w:lineRule="auto" w:line="240"/>
        <w:ind w:firstLine="708" w:left="5664"/>
        <w:jc w:val="both"/>
        <w:rPr>
          <w:rFonts w:cs="Times New Roman" w:hAnsi="Times New Roman" w:ascii="Times New Roman"/>
          <w:sz w:val="24"/>
          <w:szCs w:val="24"/>
        </w:rPr>
      </w:pPr>
      <w:r w:rsidRPr="006D14F2">
        <w:rPr>
          <w:rFonts w:cs="Times New Roman" w:hAnsi="Times New Roman" w:ascii="Times New Roman"/>
          <w:sz w:val="24"/>
          <w:szCs w:val="24"/>
        </w:rPr>
        <w:t>SUDAC</w:t>
      </w:r>
    </w:p>
    <w:p w:rsidRDefault="000F0F63" w:rsidP="000F0F63" w:rsidR="000F0F63" w:rsidRPr="006D14F2">
      <w:pPr>
        <w:spacing w:lineRule="auto" w:line="240"/>
        <w:ind w:firstLine="708" w:left="4956"/>
        <w:jc w:val="both"/>
        <w:rPr>
          <w:rFonts w:cs="Times New Roman" w:hAnsi="Times New Roman" w:ascii="Times New Roman"/>
          <w:sz w:val="24"/>
          <w:szCs w:val="24"/>
        </w:rPr>
      </w:pPr>
      <w:r w:rsidRPr="006D14F2">
        <w:rPr>
          <w:rFonts w:cs="Times New Roman" w:hAnsi="Times New Roman" w:ascii="Times New Roman"/>
          <w:sz w:val="24"/>
          <w:szCs w:val="24"/>
        </w:rPr>
        <w:t>Ksenija Flack-Makitan, v.r.</w:t>
      </w:r>
    </w:p>
    <w:p w:rsidRDefault="000F0F63" w:rsidP="000F0F63" w:rsidR="000F0F63">
      <w:pPr>
        <w:spacing w:lineRule="auto" w:line="240"/>
        <w:ind w:left="4956"/>
        <w:jc w:val="both"/>
        <w:rPr>
          <w:rFonts w:cs="Times New Roman" w:hAnsi="Times New Roman" w:ascii="Times New Roman"/>
          <w:sz w:val="24"/>
          <w:szCs w:val="24"/>
        </w:rPr>
      </w:pPr>
      <w:r w:rsidRPr="006D14F2">
        <w:rPr>
          <w:rFonts w:cs="Times New Roman" w:hAnsi="Times New Roman" w:ascii="Times New Roman"/>
          <w:sz w:val="24"/>
          <w:szCs w:val="24"/>
        </w:rPr>
        <w:t>Za točnost otpravka – ovlašteni službenik:</w:t>
      </w:r>
    </w:p>
    <w:p w:rsidRDefault="000F0F63" w:rsidP="000F0F63" w:rsidR="000F0F63" w:rsidRPr="006D14F2">
      <w:pPr>
        <w:spacing w:lineRule="auto" w:line="240"/>
        <w:ind w:left="4956"/>
        <w:jc w:val="both"/>
        <w:rPr>
          <w:rFonts w:cs="Times New Roman" w:hAnsi="Times New Roman" w:ascii="Times New Roman"/>
          <w:sz w:val="24"/>
          <w:szCs w:val="24"/>
        </w:rPr>
      </w:pPr>
    </w:p>
    <w:p w:rsidRDefault="000F0F63" w:rsidP="000F0F63" w:rsidR="000F0F63" w:rsidRPr="00F87947">
      <w:pPr>
        <w:spacing w:lineRule="auto" w:line="240" w:after="0"/>
        <w:jc w:val="both"/>
        <w:rPr>
          <w:rFonts w:cs="Times New Roman" w:hAnsi="Times New Roman" w:ascii="Times New Roman"/>
          <w:sz w:val="24"/>
          <w:szCs w:val="24"/>
        </w:rPr>
      </w:pPr>
      <w:r w:rsidRPr="006D14F2">
        <w:rPr>
          <w:rFonts w:cs="Times New Roman" w:hAnsi="Times New Roman" w:ascii="Times New Roman"/>
          <w:sz w:val="24"/>
          <w:szCs w:val="24"/>
        </w:rPr>
        <w:t>POUKA O PRAVNOM LIJEKU:</w:t>
      </w:r>
    </w:p>
    <w:p w:rsidRDefault="000F0F63" w:rsidP="000F0F63" w:rsidR="000F0F63" w:rsidRPr="00F87947">
      <w:pPr>
        <w:spacing w:lineRule="auto" w:line="240" w:after="0"/>
        <w:jc w:val="both"/>
        <w:rPr>
          <w:rFonts w:cs="Times New Roman" w:hAnsi="Times New Roman" w:ascii="Times New Roman"/>
          <w:sz w:val="24"/>
          <w:szCs w:val="24"/>
        </w:rPr>
      </w:pPr>
      <w:r w:rsidRPr="00F87947">
        <w:rPr>
          <w:rFonts w:cs="Times New Roman" w:hAnsi="Times New Roman" w:ascii="Times New Roman"/>
          <w:sz w:val="24"/>
          <w:szCs w:val="24"/>
        </w:rPr>
        <w:t>Protiv ovog rješenja podnositelj prijave može izjaviti žalbu u roku od 8 dana od dana primitka ovog rješenja. Žalba se podnosi putem ovog suda u četiri (4) primjerka, a o žalbi odlučuje Visoki trgovački sud RH u Zagrebu.</w:t>
      </w:r>
    </w:p>
    <w:p w:rsidRDefault="000F0F63" w:rsidP="000F0F63" w:rsidR="000F0F63">
      <w:pPr>
        <w:spacing w:lineRule="auto" w:line="240" w:after="0"/>
        <w:rPr>
          <w:rFonts w:cs="Times New Roman" w:hAnsi="Times New Roman" w:ascii="Times New Roman"/>
          <w:sz w:val="24"/>
          <w:szCs w:val="24"/>
        </w:rPr>
      </w:pPr>
    </w:p>
    <w:p w:rsidRDefault="000F0F63" w:rsidP="000F0F63" w:rsidR="000F0F63" w:rsidRPr="00F87947">
      <w:pPr>
        <w:spacing w:lineRule="auto" w:line="240" w:after="0"/>
        <w:rPr>
          <w:rFonts w:cs="Times New Roman" w:hAnsi="Times New Roman" w:ascii="Times New Roman"/>
          <w:sz w:val="24"/>
          <w:szCs w:val="24"/>
        </w:rPr>
      </w:pPr>
    </w:p>
    <w:p w:rsidRDefault="000F0F63" w:rsidP="000F0F63" w:rsidR="000F0F63" w:rsidRPr="00F87947">
      <w:pPr>
        <w:rPr>
          <w:rFonts w:cs="Times New Roman" w:hAnsi="Times New Roman" w:ascii="Times New Roman"/>
          <w:sz w:val="24"/>
          <w:szCs w:val="24"/>
        </w:rPr>
      </w:pPr>
      <w:r w:rsidRPr="00F87947">
        <w:rPr>
          <w:rFonts w:cs="Times New Roman" w:hAnsi="Times New Roman" w:ascii="Times New Roman"/>
          <w:sz w:val="24"/>
          <w:szCs w:val="24"/>
        </w:rPr>
        <w:lastRenderedPageBreak/>
        <w:t>DNA:</w:t>
      </w:r>
    </w:p>
    <w:p w:rsidRDefault="000F0F63" w:rsidP="000F0F63" w:rsidR="00A13AC6">
      <w:pPr>
        <w:numPr>
          <w:ilvl w:val="0"/>
          <w:numId w:val="1"/>
        </w:numPr>
        <w:spacing w:lineRule="auto" w:line="240" w:after="0"/>
        <w:rPr>
          <w:rFonts w:cs="Times New Roman" w:hAnsi="Times New Roman" w:ascii="Times New Roman"/>
          <w:sz w:val="24"/>
          <w:szCs w:val="24"/>
        </w:rPr>
      </w:pPr>
      <w:r w:rsidRPr="00A13AC6">
        <w:rPr>
          <w:rFonts w:cs="Times New Roman" w:hAnsi="Times New Roman" w:ascii="Times New Roman"/>
          <w:sz w:val="24"/>
          <w:szCs w:val="24"/>
        </w:rPr>
        <w:t xml:space="preserve">Stečajna upraviteljica </w:t>
      </w:r>
      <w:r w:rsidR="00A13AC6">
        <w:rPr>
          <w:rFonts w:cs="Times New Roman" w:hAnsi="Times New Roman" w:ascii="Times New Roman"/>
          <w:sz w:val="24"/>
          <w:szCs w:val="24"/>
        </w:rPr>
        <w:t>Marija Domijan, Prelog, Sajmišna 8,</w:t>
      </w:r>
    </w:p>
    <w:p w:rsidRDefault="000F0F63" w:rsidP="000F0F63" w:rsidR="000F0F63" w:rsidRPr="00A13AC6">
      <w:pPr>
        <w:numPr>
          <w:ilvl w:val="0"/>
          <w:numId w:val="1"/>
        </w:numPr>
        <w:spacing w:lineRule="auto" w:line="240" w:after="0"/>
        <w:rPr>
          <w:rFonts w:cs="Times New Roman" w:hAnsi="Times New Roman" w:ascii="Times New Roman"/>
          <w:sz w:val="24"/>
          <w:szCs w:val="24"/>
        </w:rPr>
      </w:pPr>
      <w:r w:rsidRPr="00A13AC6">
        <w:rPr>
          <w:rFonts w:cs="Times New Roman" w:hAnsi="Times New Roman" w:ascii="Times New Roman"/>
          <w:sz w:val="24"/>
          <w:szCs w:val="24"/>
        </w:rPr>
        <w:t xml:space="preserve">Vjerovnik </w:t>
      </w:r>
      <w:r w:rsidR="00910118">
        <w:rPr>
          <w:rFonts w:cs="Times New Roman" w:hAnsi="Times New Roman" w:ascii="Times New Roman"/>
          <w:sz w:val="24"/>
          <w:szCs w:val="24"/>
        </w:rPr>
        <w:t>GKP ČAKOM d.o.o., Mihovljan, Mihovljanska 10,</w:t>
      </w:r>
    </w:p>
    <w:p w:rsidRDefault="00BE7CD3" w:rsidP="000F0F63" w:rsidR="000F0F63" w:rsidRPr="00AD0050">
      <w:pPr>
        <w:pStyle w:val="Odlomakpopisa"/>
        <w:numPr>
          <w:ilvl w:val="0"/>
          <w:numId w:val="1"/>
        </w:numPr>
        <w:spacing w:lineRule="auto" w:line="240"/>
        <w:rPr>
          <w:rFonts w:cs="Times New Roman" w:hAnsi="Times New Roman" w:ascii="Times New Roman"/>
          <w:sz w:val="24"/>
          <w:szCs w:val="24"/>
        </w:rPr>
      </w:pPr>
      <w:r>
        <w:rPr>
          <w:rFonts w:cs="Times New Roman" w:hAnsi="Times New Roman" w:ascii="Times New Roman"/>
          <w:sz w:val="24"/>
          <w:szCs w:val="24"/>
        </w:rPr>
        <w:t>E-O</w:t>
      </w:r>
      <w:r w:rsidR="000F0F63">
        <w:rPr>
          <w:rFonts w:cs="Times New Roman" w:hAnsi="Times New Roman" w:ascii="Times New Roman"/>
          <w:sz w:val="24"/>
          <w:szCs w:val="24"/>
        </w:rPr>
        <w:t>glasna ploča suda,</w:t>
      </w:r>
    </w:p>
    <w:p w:rsidRDefault="000F0F63" w:rsidP="000F0F63" w:rsidR="000F0F63">
      <w:pPr>
        <w:spacing w:lineRule="auto" w:line="240"/>
        <w:ind w:firstLine="708"/>
        <w:jc w:val="both"/>
        <w:rPr>
          <w:rFonts w:cs="Times New Roman" w:hAnsi="Times New Roman" w:ascii="Times New Roman"/>
          <w:sz w:val="24"/>
          <w:szCs w:val="24"/>
        </w:rPr>
      </w:pPr>
    </w:p>
    <w:p w:rsidRDefault="00903CD9" w:rsidP="00993298" w:rsidR="00903CD9" w:rsidRPr="00472BB4">
      <w:pPr>
        <w:ind w:firstLine="708"/>
        <w:rPr>
          <w:rFonts w:cs="Times New Roman" w:hAnsi="Times New Roman" w:ascii="Times New Roman"/>
          <w:sz w:val="24"/>
          <w:szCs w:val="24"/>
        </w:rPr>
      </w:pPr>
    </w:p>
    <w:sectPr w:rsidSect="000F0F63" w:rsidR="00903CD9" w:rsidRPr="00472BB4">
      <w:headerReference w:type="default" r:id="rId11"/>
      <w:headerReference w:type="first" r:id="rId12"/>
      <w:pgSz w:h="16838" w:w="11906"/>
      <w:pgMar w:gutter="0" w:footer="708" w:header="708" w:left="1417" w:bottom="28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5F6B" w:rsidP="000F0F63" w:rsidR="00725F6B">
      <w:pPr>
        <w:spacing w:lineRule="auto" w:line="240" w:after="0"/>
      </w:pPr>
      <w:r>
        <w:separator/>
      </w:r>
    </w:p>
  </w:endnote>
  <w:endnote w:id="0" w:type="continuationSeparator">
    <w:p w:rsidRDefault="00725F6B" w:rsidP="000F0F63" w:rsidR="00725F6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5F6B" w:rsidP="000F0F63" w:rsidR="00725F6B">
      <w:pPr>
        <w:spacing w:lineRule="auto" w:line="240" w:after="0"/>
      </w:pPr>
      <w:r>
        <w:separator/>
      </w:r>
    </w:p>
  </w:footnote>
  <w:footnote w:id="0" w:type="continuationSeparator">
    <w:p w:rsidRDefault="00725F6B" w:rsidP="000F0F63" w:rsidR="00725F6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2197508"/>
      <w:docPartObj>
        <w:docPartGallery w:val="Page Numbers (Top of Page)"/>
        <w:docPartUnique/>
      </w:docPartObj>
    </w:sdtPr>
    <w:sdtEndPr>
      <w:rPr>
        <w:rFonts w:cs="Times New Roman" w:hAnsi="Times New Roman" w:ascii="Times New Roman"/>
        <w:sz w:val="24"/>
        <w:szCs w:val="24"/>
      </w:rPr>
    </w:sdtEndPr>
    <w:sdtContent>
      <w:p w:rsidRDefault="000F0F63" w:rsidR="000F0F63" w:rsidRPr="000F0F63">
        <w:pPr>
          <w:pStyle w:val="Zaglavlje"/>
          <w:jc w:val="center"/>
          <w:rPr>
            <w:rFonts w:cs="Times New Roman" w:hAnsi="Times New Roman" w:ascii="Times New Roman"/>
            <w:sz w:val="24"/>
            <w:szCs w:val="24"/>
          </w:rPr>
        </w:pPr>
        <w:r w:rsidRPr="000F0F63">
          <w:rPr>
            <w:rFonts w:cs="Times New Roman" w:hAnsi="Times New Roman" w:ascii="Times New Roman"/>
            <w:sz w:val="24"/>
            <w:szCs w:val="24"/>
          </w:rPr>
          <w:fldChar w:fldCharType="begin"/>
        </w:r>
        <w:r w:rsidRPr="000F0F63">
          <w:rPr>
            <w:rFonts w:cs="Times New Roman" w:hAnsi="Times New Roman" w:ascii="Times New Roman"/>
            <w:sz w:val="24"/>
            <w:szCs w:val="24"/>
          </w:rPr>
          <w:instrText>PAGE   \* MERGEFORMAT</w:instrText>
        </w:r>
        <w:r w:rsidRPr="000F0F63">
          <w:rPr>
            <w:rFonts w:cs="Times New Roman" w:hAnsi="Times New Roman" w:ascii="Times New Roman"/>
            <w:sz w:val="24"/>
            <w:szCs w:val="24"/>
          </w:rPr>
          <w:fldChar w:fldCharType="separate"/>
        </w:r>
        <w:r w:rsidR="006C339E">
          <w:rPr>
            <w:rFonts w:cs="Times New Roman" w:hAnsi="Times New Roman" w:ascii="Times New Roman"/>
            <w:noProof/>
            <w:sz w:val="24"/>
            <w:szCs w:val="24"/>
          </w:rPr>
          <w:t>2</w:t>
        </w:r>
        <w:r w:rsidRPr="000F0F63">
          <w:rPr>
            <w:rFonts w:cs="Times New Roman" w:hAnsi="Times New Roman" w:ascii="Times New Roman"/>
            <w:sz w:val="24"/>
            <w:szCs w:val="24"/>
          </w:rPr>
          <w:fldChar w:fldCharType="end"/>
        </w:r>
      </w:p>
    </w:sdtContent>
  </w:sdt>
  <w:p w:rsidRDefault="000F0F63" w:rsidR="000F0F63">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BE7CD3">
      <w:rPr>
        <w:rFonts w:cs="Times New Roman" w:hAnsi="Times New Roman" w:ascii="Times New Roman"/>
        <w:sz w:val="24"/>
        <w:szCs w:val="24"/>
      </w:rPr>
      <w:t>Poslovni broj: 5 St-1145/15-19</w:t>
    </w:r>
  </w:p>
  <w:p w:rsidRDefault="000F0F63" w:rsidR="000F0F63">
    <w:pPr>
      <w:pStyle w:val="Zaglavlje"/>
      <w:rPr>
        <w:rFonts w:cs="Times New Roman" w:hAnsi="Times New Roman" w:ascii="Times New Roman"/>
        <w:sz w:val="24"/>
        <w:szCs w:val="24"/>
      </w:rPr>
    </w:pPr>
  </w:p>
  <w:p w:rsidRDefault="000F0F63" w:rsidR="000F0F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63" w:rsidR="000F0F63" w:rsidRPr="000F0F63">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0F0F63">
      <w:rPr>
        <w:rFonts w:cs="Times New Roman" w:hAnsi="Times New Roman" w:ascii="Times New Roman"/>
        <w:sz w:val="24"/>
        <w:szCs w:val="24"/>
      </w:rPr>
      <w:t>Poslovni broj: 5 St-</w:t>
    </w:r>
    <w:r w:rsidR="00BE7CD3">
      <w:rPr>
        <w:rFonts w:cs="Times New Roman" w:hAnsi="Times New Roman" w:ascii="Times New Roman"/>
        <w:sz w:val="24"/>
        <w:szCs w:val="24"/>
      </w:rPr>
      <w:t>1145/15-19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751689"/>
    <w:multiLevelType w:val="hybridMultilevel"/>
    <w:tmpl w:val="76E6ED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2BB4"/>
    <w:rsid w:val="00081E87"/>
    <w:rsid w:val="000F0F63"/>
    <w:rsid w:val="0015202C"/>
    <w:rsid w:val="00472BB4"/>
    <w:rsid w:val="006C339E"/>
    <w:rsid w:val="006C76EE"/>
    <w:rsid w:val="006E619B"/>
    <w:rsid w:val="00725F6B"/>
    <w:rsid w:val="00903CD9"/>
    <w:rsid w:val="00910118"/>
    <w:rsid w:val="00993298"/>
    <w:rsid w:val="00A13AC6"/>
    <w:rsid w:val="00AB2A43"/>
    <w:rsid w:val="00B46716"/>
    <w:rsid w:val="00BE7C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F0F63"/>
    <w:pPr>
      <w:ind w:left="720"/>
      <w:contextualSpacing/>
    </w:pPr>
  </w:style>
  <w:style w:styleId="Tekstbalonia" w:type="paragraph">
    <w:name w:val="Balloon Text"/>
    <w:basedOn w:val="Normal"/>
    <w:link w:val="TekstbaloniaChar"/>
    <w:uiPriority w:val="99"/>
    <w:semiHidden/>
    <w:unhideWhenUsed/>
    <w:rsid w:val="000F0F6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0F63"/>
    <w:rPr>
      <w:rFonts w:cs="Tahoma" w:hAnsi="Tahoma" w:ascii="Tahoma"/>
      <w:sz w:val="16"/>
      <w:szCs w:val="16"/>
    </w:rPr>
  </w:style>
  <w:style w:styleId="Zaglavlje" w:type="paragraph">
    <w:name w:val="header"/>
    <w:basedOn w:val="Normal"/>
    <w:link w:val="ZaglavljeChar"/>
    <w:uiPriority w:val="99"/>
    <w:unhideWhenUsed/>
    <w:rsid w:val="000F0F6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F0F63"/>
  </w:style>
  <w:style w:styleId="Podnoje" w:type="paragraph">
    <w:name w:val="footer"/>
    <w:basedOn w:val="Normal"/>
    <w:link w:val="PodnojeChar"/>
    <w:uiPriority w:val="99"/>
    <w:unhideWhenUsed/>
    <w:rsid w:val="000F0F6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F0F63"/>
  </w:style>
  <w:style w:styleId="Tekstrezerviranogmjesta" w:type="character">
    <w:name w:val="Placeholder Text"/>
    <w:basedOn w:val="Zadanifontodlomka"/>
    <w:uiPriority w:val="99"/>
    <w:semiHidden/>
    <w:rsid w:val="006C339E"/>
    <w:rPr>
      <w:color w:val="808080"/>
      <w:bdr w:space="0" w:sz="0" w:color="auto" w:val="none"/>
      <w:shd w:fill="auto" w:color="auto" w:val="clear"/>
    </w:rPr>
  </w:style>
  <w:style w:customStyle="true" w:styleId="eSPISCCParagraphDefaultFont" w:type="character">
    <w:name w:val="eSPIS_CC_Paragraph Default Font"/>
    <w:basedOn w:val="Zadanifontodlomka"/>
    <w:rsid w:val="006C339E"/>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C339E"/>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C339E"/>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339E"/>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F0F63"/>
    <w:pPr>
      <w:ind w:left="720"/>
      <w:contextualSpacing/>
    </w:pPr>
  </w:style>
  <w:style w:styleId="Tekstbalonia" w:type="paragraph">
    <w:name w:val="Balloon Text"/>
    <w:basedOn w:val="Normal"/>
    <w:link w:val="TekstbaloniaChar"/>
    <w:uiPriority w:val="99"/>
    <w:semiHidden/>
    <w:unhideWhenUsed/>
    <w:rsid w:val="000F0F6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F0F63"/>
    <w:rPr>
      <w:rFonts w:ascii="Tahoma" w:cs="Tahoma" w:hAnsi="Tahoma"/>
      <w:sz w:val="16"/>
      <w:szCs w:val="16"/>
    </w:rPr>
  </w:style>
  <w:style w:styleId="Zaglavlje" w:type="paragraph">
    <w:name w:val="header"/>
    <w:basedOn w:val="Normal"/>
    <w:link w:val="ZaglavljeChar"/>
    <w:uiPriority w:val="99"/>
    <w:unhideWhenUsed/>
    <w:rsid w:val="000F0F6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F0F63"/>
  </w:style>
  <w:style w:styleId="Podnoje" w:type="paragraph">
    <w:name w:val="footer"/>
    <w:basedOn w:val="Normal"/>
    <w:link w:val="PodnojeChar"/>
    <w:uiPriority w:val="99"/>
    <w:unhideWhenUsed/>
    <w:rsid w:val="000F0F6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F0F63"/>
  </w:style>
  <w:style w:styleId="Tekstrezerviranogmjesta" w:type="character">
    <w:name w:val="Placeholder Text"/>
    <w:basedOn w:val="Zadanifontodlomka"/>
    <w:uiPriority w:val="99"/>
    <w:semiHidden/>
    <w:rsid w:val="006C339E"/>
    <w:rPr>
      <w:color w:val="808080"/>
      <w:bdr w:color="auto" w:space="0" w:sz="0" w:val="none"/>
      <w:shd w:color="auto" w:fill="auto" w:val="clear"/>
    </w:rPr>
  </w:style>
  <w:style w:customStyle="1" w:styleId="eSPISCCParagraphDefaultFont" w:type="character">
    <w:name w:val="eSPIS_CC_Paragraph Default Font"/>
    <w:basedOn w:val="Zadanifontodlomka"/>
    <w:rsid w:val="006C339E"/>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C339E"/>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C339E"/>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339E"/>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St-1145/2015-19</izvorni_sadrzaj>
    <derivirana_varijabla naziv="DomainObject.Oznaka_1">St-1145/2015-19</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1145</izvorni_sadrzaj>
    <derivirana_varijabla naziv="DomainObject.Predmet.Broj_1">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St-1145/2015</izvorni_sadrzaj>
    <derivirana_varijabla naziv="DomainObject.Predmet.OznakaBroj_1">St-1145/2015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AGRIA društvo s ograničenom odgovornošću za veleprodaju i maloprodaju</izvorni_sadrzaj>
    <derivirana_varijabla naziv="DomainObject.Predmet.ProtustrankaFormated_1">  AGRIA društvo s ograničenom odgovornošću za veleprodaju i maloprodaju</derivirana_varijabla>
  </DomainObject.Predmet.ProtustrankaFormated>
  <DomainObject.Predmet.ProtustrankaFormatedOIB>
    <izvorni_sadrzaj>  AGRIA društvo s ograničenom odgovornošću za veleprodaju i maloprodaju, OIB 43644175159</izvorni_sadrzaj>
    <derivirana_varijabla naziv="DomainObject.Predmet.ProtustrankaFormatedOIB_1">  AGRIA društvo s ograničenom odgovornošću za veleprodaju i maloprodaju, OIB 43644175159</derivirana_varijabla>
  </DomainObject.Predmet.ProtustrankaFormatedOIB>
  <DomainObject.Predmet.ProtustrankaFormatedWithAdress>
    <izvorni_sadrzaj> AGRIA društvo s ograničenom odgovornošću za veleprodaju i maloprodaju, Obrtnička 2, 40000 Pušćine</izvorni_sadrzaj>
    <derivirana_varijabla naziv="DomainObject.Predmet.ProtustrankaFormatedWithAdress_1"> AGRIA društvo s ograničenom odgovornošću za veleprodaju i maloprodaju, Obrtnička 2, 40000 Pušćine</derivirana_varijabla>
  </DomainObject.Predmet.ProtustrankaFormatedWithAdress>
  <DomainObject.Predmet.ProtustrankaFormatedWithAdressOIB>
    <izvorni_sadrzaj> AGRIA društvo s ograničenom odgovornošću za veleprodaju i maloprodaju, OIB 43644175159, Obrtnička 2, 40000 Pušćine</izvorni_sadrzaj>
    <derivirana_varijabla naziv="DomainObject.Predmet.ProtustrankaFormatedWithAdressOIB_1"> AGRIA društvo s ograničenom odgovornošću za veleprodaju i maloprodaju, OIB 43644175159, Obrtnička 2, 40000 Pušćine</derivirana_varijabla>
  </DomainObject.Predmet.ProtustrankaFormatedWithAdressOIB>
  <DomainObject.Predmet.ProtustrankaWithAdress>
    <izvorni_sadrzaj>AGRIA društvo s ograničenom odgovornošću za veleprodaju i maloprodaju Obrtnička 2, 40000 Pušćine</izvorni_sadrzaj>
    <derivirana_varijabla naziv="DomainObject.Predmet.ProtustrankaWithAdress_1">AGRIA društvo s ograničenom odgovornošću za veleprodaju i maloprodaju Obrtnička 2, 40000 Pušćine</derivirana_varijabla>
  </DomainObject.Predmet.ProtustrankaWithAdress>
  <DomainObject.Predmet.ProtustrankaWithAdressOIB>
    <izvorni_sadrzaj>AGRIA društvo s ograničenom odgovornošću za veleprodaju i maloprodaju, OIB 43644175159, Obrtnička 2, 40000 Pušćine</izvorni_sadrzaj>
    <derivirana_varijabla naziv="DomainObject.Predmet.ProtustrankaWithAdressOIB_1">AGRIA društvo s ograničenom odgovornošću za veleprodaju i maloprodaju, OIB 43644175159, Obrtnička 2, 40000 Pušćine</derivirana_varijabla>
  </DomainObject.Predmet.ProtustrankaWithAdressOIB>
  <DomainObject.Predmet.ProtustrankaNazivFormated>
    <izvorni_sadrzaj>AGRIA društvo s ograničenom odgovornošću za veleprodaju i maloprodaju</izvorni_sadrzaj>
    <derivirana_varijabla naziv="DomainObject.Predmet.ProtustrankaNazivFormated_1">AGRIA društvo s ograničenom odgovornošću za veleprodaju i maloprodaju</derivirana_varijabla>
  </DomainObject.Predmet.ProtustrankaNazivFormated>
  <DomainObject.Predmet.ProtustrankaNazivFormatedOIB>
    <izvorni_sadrzaj>AGRIA društvo s ograničenom odgovornošću za veleprodaju i maloprodaju, OIB 43644175159</izvorni_sadrzaj>
    <derivirana_varijabla naziv="DomainObject.Predmet.ProtustrankaNazivFormatedOIB_1">AGRIA društvo s ograničenom odgovornošću za veleprodaju i maloprodaju, OIB 43644175159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256475.17</izvorni_sadrzaj>
    <derivirana_varijabla naziv="DomainObject.Predmet.TrenutnaVrijednost_1">256475.17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AGRIA društvo s ograničenom odgovornošću za veleprodaju i maloprodaju</item>
    </izvorni_sadrzaj>
    <derivirana_varijabla naziv="DomainObject.Predmet.ProtuStrankaListFormated_1">
      <item>AGRIA društvo s ograničenom odgovornošću za veleprodaju i maloprodaju</item>
    </derivirana_varijabla>
  </DomainObject.Predmet.ProtuStrankaListFormated>
  <DomainObject.Predmet.ProtuStrankaListFormatedOIB>
    <izvorni_sadrzaj>
      <item>AGRIA društvo s ograničenom odgovornošću za veleprodaju i maloprodaju, OIB 43644175159</item>
    </izvorni_sadrzaj>
    <derivirana_varijabla naziv="DomainObject.Predmet.ProtuStrankaListFormatedOIB_1">
      <item>AGRIA društvo s ograničenom odgovornošću za veleprodaju i maloprodaju, OIB 43644175159</item>
    </derivirana_varijabla>
  </DomainObject.Predmet.ProtuStrankaListFormatedOIB>
  <DomainObject.Predmet.ProtuStrankaListFormatedWithAdress>
    <izvorni_sadrzaj>
      <item>AGRIA društvo s ograničenom odgovornošću za veleprodaju i maloprodaju, Obrtnička 2, 40000 Pušćine</item>
    </izvorni_sadrzaj>
    <derivirana_varijabla naziv="DomainObject.Predmet.ProtuStrankaListFormatedWithAdress_1">
      <item>AGRIA društvo s ograničenom odgovornošću za veleprodaju i maloprodaju, Obrtnička 2, 40000 Pušćine</item>
    </derivirana_varijabla>
  </DomainObject.Predmet.ProtuStrankaListFormatedWithAdress>
  <DomainObject.Predmet.ProtuStrankaListFormatedWithAdressOIB>
    <izvorni_sadrzaj>
      <item>AGRIA društvo s ograničenom odgovornošću za veleprodaju i maloprodaju, OIB 43644175159, Obrtnička 2, 40000 Pušćine</item>
    </izvorni_sadrzaj>
    <derivirana_varijabla naziv="DomainObject.Predmet.ProtuStrankaListFormatedWithAdressOIB_1">
      <item>AGRIA društvo s ograničenom odgovornošću za veleprodaju i maloprodaju, OIB 43644175159, Obrtnička 2, 40000 Pušćine</item>
    </derivirana_varijabla>
  </DomainObject.Predmet.ProtuStrankaListFormatedWithAdressOIB>
  <DomainObject.Predmet.ProtuStrankaListNazivFormated>
    <izvorni_sadrzaj>
      <item>AGRIA društvo s ograničenom odgovornošću za veleprodaju i maloprodaju</item>
    </izvorni_sadrzaj>
    <derivirana_varijabla naziv="DomainObject.Predmet.ProtuStrankaListNazivFormated_1">
      <item>AGRIA društvo s ograničenom odgovornošću za veleprodaju i maloprodaju</item>
    </derivirana_varijabla>
  </DomainObject.Predmet.ProtuStrankaListNazivFormated>
  <DomainObject.Predmet.ProtuStrankaListNazivFormatedOIB>
    <izvorni_sadrzaj>
      <item>AGRIA društvo s ograničenom odgovornošću za veleprodaju i maloprodaju, OIB 43644175159</item>
    </izvorni_sadrzaj>
    <derivirana_varijabla naziv="DomainObject.Predmet.ProtuStrankaListNazivFormatedOIB_1">
      <item>AGRIA društvo s ograničenom odgovornošću za veleprodaju i maloprodaju, OIB 43644175159</item>
    </derivirana_varijabla>
  </DomainObject.Predmet.ProtuStrankaListNazivFormatedOIB>
  <DomainObject.Predmet.OstaliListFormated>
    <izvorni_sadrzaj>
      <item>Sudski registar, Trgovački sud u Varaždinu</item>
      <item>MLADEN PRKA</item>
    </izvorni_sadrzaj>
    <derivirana_varijabla naziv="DomainObject.Predmet.OstaliListFormated_1">
      <item>Sudski registar, Trgovački sud u Varaždinu</item>
      <item>MLADEN PRKA</item>
    </derivirana_varijabla>
  </DomainObject.Predmet.OstaliListFormated>
  <DomainObject.Predmet.OstaliListFormatedOIB>
    <izvorni_sadrzaj>
      <item>Sudski registar, Trgovački sud u Varaždinu</item>
      <item>MLADEN PRKA</item>
    </izvorni_sadrzaj>
    <derivirana_varijabla naziv="DomainObject.Predmet.OstaliListFormatedOIB_1">
      <item>Sudski registar, Trgovački sud u Varaždinu</item>
      <item>MLADEN PRKA</item>
    </derivirana_varijabla>
  </DomainObject.Predmet.OstaliListFormatedOIB>
  <DomainObject.Predmet.OstaliListFormatedWithAdress>
    <izvorni_sadrzaj>
      <item>Sudski registar, Trgovački sud u Varaždinu</item>
      <item>MLADEN PRKA, Dalmatinska 10, 10000 Zagreb</item>
    </izvorni_sadrzaj>
    <derivirana_varijabla naziv="DomainObject.Predmet.OstaliListFormatedWithAdress_1">
      <item>Sudski registar, Trgovački sud u Varaždinu</item>
      <item>MLADEN PRKA, Dalmatinska 10, 10000 Zagreb</item>
    </derivirana_varijabla>
  </DomainObject.Predmet.OstaliListFormatedWithAdress>
  <DomainObject.Predmet.OstaliListFormatedWithAdressOIB>
    <izvorni_sadrzaj>
      <item>Sudski registar, Trgovački sud u Varaždinu</item>
      <item>MLADEN PRKA, Dalmatinska 10, 10000 Zagreb</item>
    </izvorni_sadrzaj>
    <derivirana_varijabla naziv="DomainObject.Predmet.OstaliListFormatedWithAdressOIB_1">
      <item>Sudski registar, Trgovački sud u Varaždinu</item>
      <item>MLADEN PRKA, Dalmatinska 10, 10000 Zagreb</item>
    </derivirana_varijabla>
  </DomainObject.Predmet.OstaliListFormatedWithAdressOIB>
  <DomainObject.Predmet.OstaliListNazivFormated>
    <izvorni_sadrzaj>
      <item>Sudski registar, Trgovački sud u Varaždinu</item>
      <item>MLADEN PRKA</item>
    </izvorni_sadrzaj>
    <derivirana_varijabla naziv="DomainObject.Predmet.OstaliListNazivFormated_1">
      <item>Sudski registar, Trgovački sud u Varaždinu</item>
      <item>MLADEN PRKA</item>
    </derivirana_varijabla>
  </DomainObject.Predmet.OstaliListNazivFormated>
  <DomainObject.Predmet.OstaliListNazivFormatedOIB>
    <izvorni_sadrzaj>
      <item>Sudski registar, Trgovački sud u Varaždinu</item>
      <item>MLADEN PRKA</item>
    </izvorni_sadrzaj>
    <derivirana_varijabla naziv="DomainObject.Predmet.OstaliListNazivFormatedOIB_1">
      <item>Sudski registar, Trgovački sud u Varaždinu</item>
      <item>MLADEN PRKA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St-1145/2015-19</izvorni_sadrzaj>
    <derivirana_varijabla naziv="DomainObject.PoslovniBrojDokumenta_1">St-1145/2015-19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AGRIA društvo s ograničenom odgovornošću za veleprodaju i maloprodaju</izvorni_sadrzaj>
    <derivirana_varijabla naziv="DomainObject.Predmet.ProtustrankaIDrugi_1">AGRIA društvo s ograničenom odgovornošću za veleprodaju i maloprodaju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AGRIA društvo s ograničenom odgovornošću za veleprodaju i maloprodaju, OIB 43644175159, Obrtnička 2, 40000 Pušćine</izvorni_sadrzaj>
    <derivirana_varijabla naziv="DomainObject.Predmet.ProtustrankaIDrugiAdressOIB_1">AGRIA društvo s ograničenom odgovornošću za veleprodaju i maloprodaju, OIB 43644175159, Obrtnička 2, 40000 Pušćine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AGRIA društvo s ograničenom odgovornošću za veleprodaju i maloprodaju</item>
      <item>Sudski registar, Trgovački sud u Varaždinu</item>
      <item>MLADEN PRKA</item>
    </izvorni_sadrzaj>
    <derivirana_varijabla naziv="DomainObject.Predmet.SudioniciListNaziv_1">
      <item>Financijska agencija</item>
      <item>AGRIA društvo s ograničenom odgovornošću za veleprodaju i maloprodaju</item>
      <item>Sudski registar, Trgovački sud u Varaždinu</item>
      <item>MLADEN PRKA</item>
    </derivirana_varijabla>
  </DomainObject.Predmet.SudioniciListNaziv>
  <DomainObject.Predmet.SudioniciListAdressOIB>
    <izvorni_sadrzaj>
      <item>Financijska agencija, OIB 85821130368, A. Cesarca 2,42000 Varaždin</item>
      <item>AGRIA društvo s ograničenom odgovornošću za veleprodaju i maloprodaju, OIB 43644175159, Obrtnička 2,40000 Pušćine</item>
      <item>Sudski registar, Trgovački sud u Varaždinu</item>
      <item>MLADEN PRKA, Dalmatinska 10,10000 Zagreb</item>
    </izvorni_sadrzaj>
    <derivirana_varijabla naziv="DomainObject.Predmet.SudioniciListAdressOIB_1">
      <item>Financijska agencija, OIB 85821130368, A. Cesarca 2,42000 Varaždin</item>
      <item>AGRIA društvo s ograničenom odgovornošću za veleprodaju i maloprodaju, OIB 43644175159, Obrtnička 2,40000 Pušćine</item>
      <item>Sudski registar, Trgovački sud u Varaždinu</item>
      <item>MLADEN PRKA, Dalmatinska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43644175159</item>
      <item>, OIB null</item>
      <item>, OIB null</item>
    </izvorni_sadrzaj>
    <derivirana_varijabla naziv="DomainObject.Predmet.SudioniciListNazivOIB_1">
      <item>, OIB 85821130368</item>
      <item>, OIB 43644175159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84CEC7-AD2A-436A-9C0F-A6DC5A912D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302</properties:Words>
  <properties:Characters>1578</properties:Characters>
  <properties:Lines>46</properties:Lines>
  <properties:Paragraphs>22</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2016-08-11T09:17:00Z</dcterms:created>
  <dc:creator>Ksenija Flack Makitan</dc:creator>
  <cp:lastModifiedBy>Lea Rogina</cp:lastModifiedBy>
  <cp:lastPrinted>2016-09-21T12:09:00Z</cp:lastPrinted>
  <dcterms:modified xmlns:xsi="http://www.w3.org/2001/XMLSchema-instance" xsi:type="dcterms:W3CDTF">2016-09-21T12:12:00Z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St-1145/2015-19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