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221c" w14:paraId="a76221c" w:rsidRDefault="006A0CF0" w:rsidP="006A0CF0" w:rsidR="006A0CF0">
      <w:pPr>
        <w15:collapsed w:val="false"/>
        <w:rPr>
          <w:szCs w:val="24"/>
        </w:rPr>
      </w:pPr>
      <w:bookmarkStart w:name="_GoBack" w:id="0"/>
      <w:bookmarkEnd w:id="0"/>
      <w:r>
        <w:rPr>
          <w:szCs w:val="24"/>
        </w:rPr>
        <w:t xml:space="preserve">              </w:t>
      </w:r>
      <w:r>
        <w:rPr>
          <w:noProof/>
          <w:szCs w:val="24"/>
        </w:rPr>
        <w:drawing>
          <wp:inline distR="0" distL="0" distB="0" distT="0">
            <wp:extent cy="609600" cx="466725"/>
            <wp:effectExtent b="0" r="9525"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6A0CF0" w:rsidP="006A0CF0" w:rsidR="006A0CF0">
      <w:pPr>
        <w:spacing w:before="120"/>
        <w:rPr>
          <w:szCs w:val="24"/>
        </w:rPr>
      </w:pPr>
      <w:r>
        <w:rPr>
          <w:szCs w:val="24"/>
        </w:rPr>
        <w:t xml:space="preserve">      Republika Hrvatska</w:t>
      </w:r>
    </w:p>
    <w:p w:rsidRDefault="006A0CF0" w:rsidP="006A0CF0" w:rsidR="006A0CF0">
      <w:pPr>
        <w:rPr>
          <w:szCs w:val="24"/>
        </w:rPr>
      </w:pPr>
      <w:r>
        <w:rPr>
          <w:szCs w:val="24"/>
        </w:rPr>
        <w:t>Trgovački sud u Varaždinu</w:t>
      </w:r>
    </w:p>
    <w:p w:rsidRDefault="006A0CF0" w:rsidP="006A0CF0" w:rsidR="006A0CF0">
      <w:pPr>
        <w:rPr>
          <w:szCs w:val="24"/>
        </w:rPr>
      </w:pPr>
      <w:r>
        <w:rPr>
          <w:szCs w:val="24"/>
        </w:rPr>
        <w:t xml:space="preserve">   Varaždin, Braće Radić 2</w:t>
      </w:r>
    </w:p>
    <w:p w:rsidRDefault="006A0CF0" w:rsidP="006A0CF0" w:rsidR="006A0CF0">
      <w:pPr>
        <w:rPr>
          <w:szCs w:val="24"/>
        </w:rPr>
      </w:pPr>
      <w:r>
        <w:rPr>
          <w:szCs w:val="24"/>
        </w:rPr>
        <w:tab/>
      </w:r>
      <w:r>
        <w:rPr>
          <w:szCs w:val="24"/>
        </w:rPr>
        <w:tab/>
      </w:r>
      <w:r>
        <w:rPr>
          <w:szCs w:val="24"/>
        </w:rPr>
        <w:tab/>
      </w:r>
      <w:r>
        <w:rPr>
          <w:szCs w:val="24"/>
        </w:rPr>
        <w:tab/>
      </w:r>
      <w:r>
        <w:rPr>
          <w:szCs w:val="24"/>
        </w:rPr>
        <w:tab/>
      </w:r>
      <w:r>
        <w:rPr>
          <w:szCs w:val="24"/>
        </w:rPr>
        <w:tab/>
      </w:r>
      <w:r>
        <w:rPr>
          <w:szCs w:val="24"/>
        </w:rPr>
        <w:tab/>
        <w:t xml:space="preserve">              Poslovni broj: 7 St-269/2018-4</w:t>
      </w:r>
    </w:p>
    <w:p w:rsidRDefault="006A0CF0" w:rsidP="006A0CF0" w:rsidR="006A0CF0">
      <w:pPr>
        <w:jc w:val="center"/>
        <w:rPr>
          <w:szCs w:val="24"/>
        </w:rPr>
      </w:pPr>
    </w:p>
    <w:p w:rsidRDefault="006A0CF0" w:rsidP="006A0CF0" w:rsidR="006A0CF0">
      <w:pPr>
        <w:jc w:val="center"/>
        <w:rPr>
          <w:szCs w:val="24"/>
        </w:rPr>
      </w:pPr>
    </w:p>
    <w:p w:rsidRDefault="006A0CF0" w:rsidP="006A0CF0" w:rsidR="006A0CF0">
      <w:pPr>
        <w:jc w:val="center"/>
        <w:rPr>
          <w:szCs w:val="24"/>
        </w:rPr>
      </w:pPr>
    </w:p>
    <w:p w:rsidRDefault="006A0CF0" w:rsidP="006A0CF0" w:rsidR="006A0CF0">
      <w:pPr>
        <w:rPr>
          <w:szCs w:val="24"/>
        </w:rPr>
      </w:pPr>
      <w:r>
        <w:rPr>
          <w:szCs w:val="24"/>
        </w:rPr>
        <w:t xml:space="preserve">                                        U  I M E  R E P U B L I K E  H R V A T S K E</w:t>
      </w:r>
    </w:p>
    <w:p w:rsidRDefault="006A0CF0" w:rsidP="006A0CF0" w:rsidR="006A0CF0">
      <w:pPr>
        <w:rPr>
          <w:szCs w:val="24"/>
        </w:rPr>
      </w:pPr>
    </w:p>
    <w:p w:rsidRDefault="006A0CF0" w:rsidP="006A0CF0" w:rsidR="006A0CF0">
      <w:pPr>
        <w:jc w:val="center"/>
        <w:rPr>
          <w:szCs w:val="24"/>
        </w:rPr>
      </w:pPr>
      <w:r>
        <w:rPr>
          <w:szCs w:val="24"/>
        </w:rPr>
        <w:t>R J E Š E NJ E</w:t>
      </w:r>
    </w:p>
    <w:p w:rsidRDefault="006A0CF0" w:rsidP="006A0CF0" w:rsidR="006A0CF0">
      <w:pPr>
        <w:rPr>
          <w:szCs w:val="24"/>
        </w:rPr>
      </w:pPr>
    </w:p>
    <w:p w:rsidRDefault="006A0CF0" w:rsidP="006A0CF0" w:rsidR="006A0CF0">
      <w:pPr>
        <w:jc w:val="both"/>
      </w:pPr>
      <w:r>
        <w:rPr>
          <w:szCs w:val="24"/>
        </w:rPr>
        <w:tab/>
      </w:r>
      <w:r>
        <w:t xml:space="preserve">Trgovački sud u Varaždinu, po sucu toga suda Mariji Levanić-Škerbić, u stečajnom postupku u povodu zahtjeva Financijske agencije Regionalni centar Zagreb, Podružnica Varaždin, Augusta Cesarca 2, Varaždin za provedbu skraćenog stečajnog postupka nad dužnikom DIJAMANT INTERIJERI  j.d.o.o.  Zebanec Selo, Zebanec Selo 64 (Općina Selnica), OIB: 85677575668, dana 2. studenoga 2018., </w:t>
      </w:r>
    </w:p>
    <w:p w:rsidRDefault="006A0CF0" w:rsidP="006A0CF0" w:rsidR="006A0CF0">
      <w:pPr>
        <w:jc w:val="both"/>
      </w:pPr>
    </w:p>
    <w:p w:rsidRDefault="006A0CF0" w:rsidP="006A0CF0" w:rsidR="006A0CF0">
      <w:pPr>
        <w:jc w:val="center"/>
        <w:rPr>
          <w:szCs w:val="24"/>
        </w:rPr>
      </w:pPr>
      <w:r>
        <w:rPr>
          <w:szCs w:val="24"/>
        </w:rPr>
        <w:t>r i j e š i o  j e</w:t>
      </w:r>
    </w:p>
    <w:p w:rsidRDefault="006A0CF0" w:rsidP="006A0CF0" w:rsidR="006A0CF0">
      <w:pPr>
        <w:rPr>
          <w:szCs w:val="24"/>
        </w:rPr>
      </w:pPr>
    </w:p>
    <w:p w:rsidRDefault="006A0CF0" w:rsidP="006A0CF0" w:rsidR="006A0CF0">
      <w:pPr>
        <w:ind w:hanging="705" w:left="1413"/>
        <w:jc w:val="both"/>
        <w:rPr>
          <w:szCs w:val="24"/>
        </w:rPr>
      </w:pPr>
      <w:r>
        <w:rPr>
          <w:szCs w:val="24"/>
        </w:rPr>
        <w:t>I</w:t>
      </w:r>
      <w:r>
        <w:rPr>
          <w:szCs w:val="24"/>
        </w:rPr>
        <w:tab/>
        <w:t>Otvara se stečajni postupak nad stečajnim</w:t>
      </w:r>
      <w:r>
        <w:t xml:space="preserve"> dužnikom DIJAMANT INTERIJERI  j.d.o.o.  Zebanec Selo, Zebanec Selo 64 (Općina Selnica), OIB: 85677575668</w:t>
      </w:r>
      <w:r>
        <w:rPr>
          <w:szCs w:val="24"/>
        </w:rPr>
        <w:t>, s danom 2. studenoga 2018. u 9,30 sati.</w:t>
      </w:r>
    </w:p>
    <w:p w:rsidRDefault="006A0CF0" w:rsidP="006A0CF0" w:rsidR="006A0CF0">
      <w:pPr>
        <w:ind w:hanging="705" w:left="1413"/>
        <w:jc w:val="both"/>
        <w:rPr>
          <w:szCs w:val="24"/>
        </w:rPr>
      </w:pPr>
    </w:p>
    <w:p w:rsidRDefault="006A0CF0" w:rsidP="006A0CF0" w:rsidR="006A0CF0">
      <w:pPr>
        <w:ind w:hanging="705" w:left="1410"/>
        <w:jc w:val="both"/>
      </w:pPr>
      <w:r>
        <w:t>II</w:t>
      </w:r>
      <w:r>
        <w:tab/>
        <w:t>Za stečajnog upravitelja imenuje se Ines Mošmondor, Varaždin, Trakošćanska 18, OIB: 82918904482.</w:t>
      </w:r>
    </w:p>
    <w:p w:rsidRDefault="006A0CF0" w:rsidP="006A0CF0" w:rsidR="006A0CF0">
      <w:pPr>
        <w:ind w:hanging="705" w:left="1413"/>
        <w:jc w:val="both"/>
        <w:rPr>
          <w:szCs w:val="24"/>
        </w:rPr>
      </w:pPr>
    </w:p>
    <w:p w:rsidRDefault="006A0CF0" w:rsidP="006A0CF0" w:rsidR="006A0CF0">
      <w:pPr>
        <w:ind w:hanging="705" w:left="1410"/>
        <w:jc w:val="both"/>
      </w:pPr>
      <w:r>
        <w:rPr>
          <w:szCs w:val="24"/>
        </w:rPr>
        <w:t>III</w:t>
      </w:r>
      <w:r>
        <w:rPr>
          <w:szCs w:val="24"/>
        </w:rPr>
        <w:tab/>
        <w:t xml:space="preserve">Zaključuje se stečajni postupak nad stečajnim dužnikom </w:t>
      </w:r>
      <w:r>
        <w:t>DIJAMANT INTERIJERI  j.d.o.o.  Zebanec Selo, Zebanec Selo 64 (Općina Selnica), OIB: 85677575668.</w:t>
      </w:r>
    </w:p>
    <w:p w:rsidRDefault="006A0CF0" w:rsidP="006A0CF0" w:rsidR="006A0CF0">
      <w:pPr>
        <w:ind w:hanging="705" w:left="1410"/>
        <w:jc w:val="both"/>
      </w:pPr>
    </w:p>
    <w:p w:rsidRDefault="006A0CF0" w:rsidP="006A0CF0" w:rsidR="006A0CF0">
      <w:pPr>
        <w:ind w:firstLine="705"/>
        <w:jc w:val="both"/>
        <w:rPr>
          <w:szCs w:val="24"/>
        </w:rPr>
      </w:pPr>
      <w:r>
        <w:rPr>
          <w:szCs w:val="24"/>
        </w:rPr>
        <w:t>IV</w:t>
      </w:r>
      <w:r>
        <w:rPr>
          <w:szCs w:val="24"/>
        </w:rPr>
        <w:tab/>
        <w:t>Ovo rješenje objavit će se na mrežnoj stranici e-Oglasna ploča suda.</w:t>
      </w:r>
    </w:p>
    <w:p w:rsidRDefault="006A0CF0" w:rsidP="006A0CF0" w:rsidR="006A0CF0">
      <w:pPr>
        <w:jc w:val="both"/>
        <w:rPr>
          <w:szCs w:val="24"/>
        </w:rPr>
      </w:pPr>
    </w:p>
    <w:p w:rsidRDefault="006A0CF0" w:rsidP="006A0CF0" w:rsidR="006A0CF0">
      <w:pPr>
        <w:ind w:hanging="711" w:left="1416"/>
        <w:jc w:val="both"/>
        <w:rPr>
          <w:szCs w:val="24"/>
        </w:rPr>
      </w:pPr>
      <w:r>
        <w:rPr>
          <w:szCs w:val="24"/>
        </w:rPr>
        <w:t>V</w:t>
      </w:r>
      <w:r>
        <w:rPr>
          <w:szCs w:val="24"/>
        </w:rPr>
        <w:tab/>
        <w:t xml:space="preserve">Nakon pravomoćnosti ovoga rješenja stečajni dužnik </w:t>
      </w:r>
      <w:r>
        <w:t>DIJAMANT INTERIJERI  j.d.o.o.  Zebanec Selo, Zebanec Selo 64 (Općina Selnica), OIB: 85677575668,</w:t>
      </w:r>
      <w:r>
        <w:rPr>
          <w:szCs w:val="24"/>
        </w:rPr>
        <w:t xml:space="preserve"> bit će brisan iz sudskog registra.</w:t>
      </w:r>
    </w:p>
    <w:p w:rsidRDefault="006A0CF0" w:rsidP="006A0CF0" w:rsidR="006A0CF0">
      <w:pPr>
        <w:jc w:val="center"/>
        <w:rPr>
          <w:szCs w:val="24"/>
        </w:rPr>
      </w:pPr>
    </w:p>
    <w:p w:rsidRDefault="006A0CF0" w:rsidP="006A0CF0" w:rsidR="006A0CF0">
      <w:pPr>
        <w:jc w:val="center"/>
        <w:rPr>
          <w:szCs w:val="24"/>
        </w:rPr>
      </w:pPr>
      <w:r>
        <w:rPr>
          <w:szCs w:val="24"/>
        </w:rPr>
        <w:t>Obrazloženje</w:t>
      </w:r>
    </w:p>
    <w:p w:rsidRDefault="006A0CF0" w:rsidP="006A0CF0" w:rsidR="006A0CF0">
      <w:pPr>
        <w:rPr>
          <w:szCs w:val="24"/>
        </w:rPr>
      </w:pPr>
    </w:p>
    <w:p w:rsidRDefault="006A0CF0" w:rsidP="006A0CF0" w:rsidR="006A0CF0">
      <w:pPr>
        <w:jc w:val="both"/>
        <w:rPr>
          <w:szCs w:val="24"/>
        </w:rPr>
      </w:pPr>
      <w:r>
        <w:rPr>
          <w:szCs w:val="24"/>
        </w:rPr>
        <w:tab/>
        <w:t xml:space="preserve">Predlagatelj Financijska agencija Regionalni centar Zagreb, Podružnica Varaždin je dana 20. srpnja 2018. podnio zahtjev za provedbu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prokazni popis </w:t>
      </w:r>
      <w:r>
        <w:rPr>
          <w:szCs w:val="24"/>
        </w:rPr>
        <w:lastRenderedPageBreak/>
        <w:t>imovine i obveza dužnika na propisanom obrascu i kojim je pozvao vjerovnike da najkasnije u roku od 45 dana od objave oglasa predlože otvaranje stečajnoga postupka.</w:t>
      </w:r>
    </w:p>
    <w:p w:rsidRDefault="006A0CF0" w:rsidP="006A0CF0" w:rsidR="006A0CF0">
      <w:pPr>
        <w:jc w:val="both"/>
        <w:rPr>
          <w:szCs w:val="24"/>
        </w:rPr>
      </w:pPr>
      <w:r>
        <w:rPr>
          <w:szCs w:val="24"/>
        </w:rPr>
        <w:tab/>
      </w:r>
    </w:p>
    <w:p w:rsidRDefault="006A0CF0" w:rsidP="006A0CF0" w:rsidR="006A0CF0">
      <w:pPr>
        <w:ind w:firstLine="708"/>
        <w:jc w:val="both"/>
        <w:rPr>
          <w:szCs w:val="24"/>
        </w:rPr>
      </w:pPr>
      <w:r>
        <w:rPr>
          <w:szCs w:val="24"/>
        </w:rPr>
        <w:t>Kako osoba ovlaštena za zastupanje pravne osobe u roku od 15 dana nije podnijela javnobilježnički ovjerovljeni prokazni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6A0CF0" w:rsidP="006A0CF0" w:rsidR="006A0CF0">
      <w:pPr>
        <w:rPr>
          <w:szCs w:val="24"/>
        </w:rPr>
      </w:pPr>
    </w:p>
    <w:p w:rsidRDefault="006A0CF0" w:rsidP="006A0CF0" w:rsidR="006A0CF0">
      <w:pPr>
        <w:jc w:val="center"/>
        <w:rPr>
          <w:szCs w:val="24"/>
        </w:rPr>
      </w:pPr>
      <w:r>
        <w:rPr>
          <w:szCs w:val="24"/>
        </w:rPr>
        <w:t>U Varaždinu 2. studenoga 2018.</w:t>
      </w:r>
    </w:p>
    <w:p w:rsidRDefault="006A0CF0" w:rsidP="006A0CF0" w:rsidR="006A0CF0">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rsidRDefault="006A0CF0" w:rsidP="006A0CF0" w:rsidR="006A0CF0">
      <w:pPr>
        <w:rPr>
          <w:szCs w:val="24"/>
        </w:rPr>
      </w:pPr>
      <w:r>
        <w:rPr>
          <w:szCs w:val="24"/>
        </w:rPr>
        <w:tab/>
      </w:r>
      <w:r>
        <w:rPr>
          <w:szCs w:val="24"/>
        </w:rPr>
        <w:tab/>
      </w:r>
      <w:r>
        <w:rPr>
          <w:szCs w:val="24"/>
        </w:rPr>
        <w:tab/>
      </w:r>
      <w:r>
        <w:rPr>
          <w:szCs w:val="24"/>
        </w:rPr>
        <w:tab/>
      </w:r>
      <w:r>
        <w:rPr>
          <w:szCs w:val="24"/>
        </w:rPr>
        <w:tab/>
      </w:r>
      <w:r>
        <w:rPr>
          <w:szCs w:val="24"/>
        </w:rPr>
        <w:tab/>
      </w:r>
      <w:r>
        <w:rPr>
          <w:szCs w:val="24"/>
        </w:rPr>
        <w:tab/>
        <w:t xml:space="preserve">                            Sudac:</w:t>
      </w:r>
    </w:p>
    <w:p w:rsidRDefault="006A0CF0" w:rsidP="006A0CF0" w:rsidR="006A0CF0">
      <w:pPr>
        <w:rPr>
          <w:szCs w:val="24"/>
        </w:rPr>
      </w:pPr>
    </w:p>
    <w:p w:rsidRDefault="006A0CF0" w:rsidP="006A0CF0" w:rsidR="006A0CF0">
      <w:pPr>
        <w:rPr>
          <w:szCs w:val="24"/>
        </w:rPr>
      </w:pPr>
      <w:r>
        <w:rPr>
          <w:szCs w:val="24"/>
        </w:rPr>
        <w:tab/>
      </w:r>
      <w:r>
        <w:rPr>
          <w:szCs w:val="24"/>
        </w:rPr>
        <w:tab/>
      </w:r>
      <w:r>
        <w:rPr>
          <w:szCs w:val="24"/>
        </w:rPr>
        <w:tab/>
      </w:r>
      <w:r>
        <w:rPr>
          <w:szCs w:val="24"/>
        </w:rPr>
        <w:tab/>
      </w:r>
      <w:r>
        <w:rPr>
          <w:szCs w:val="24"/>
        </w:rPr>
        <w:tab/>
      </w:r>
      <w:r>
        <w:rPr>
          <w:szCs w:val="24"/>
        </w:rPr>
        <w:tab/>
      </w:r>
      <w:r>
        <w:rPr>
          <w:szCs w:val="24"/>
        </w:rPr>
        <w:tab/>
        <w:t xml:space="preserve">            Marija Levanić-Škerbić,v. r. </w:t>
      </w:r>
    </w:p>
    <w:p w:rsidRDefault="006A0CF0" w:rsidP="006A0CF0" w:rsidR="006A0CF0">
      <w:pPr>
        <w:rPr>
          <w:szCs w:val="24"/>
        </w:rPr>
      </w:pPr>
    </w:p>
    <w:p w:rsidRDefault="006A0CF0" w:rsidP="006A0CF0" w:rsidR="006A0CF0">
      <w:pPr>
        <w:rPr>
          <w:szCs w:val="24"/>
        </w:rPr>
      </w:pPr>
    </w:p>
    <w:p w:rsidRDefault="006A0CF0" w:rsidP="006A0CF0" w:rsidR="006A0CF0">
      <w:pPr>
        <w:rPr>
          <w:szCs w:val="24"/>
        </w:rPr>
      </w:pPr>
      <w:r>
        <w:rPr>
          <w:szCs w:val="24"/>
        </w:rPr>
        <w:tab/>
      </w:r>
      <w:r>
        <w:rPr>
          <w:szCs w:val="24"/>
        </w:rPr>
        <w:tab/>
      </w:r>
      <w:r>
        <w:rPr>
          <w:szCs w:val="24"/>
        </w:rPr>
        <w:tab/>
      </w:r>
      <w:r>
        <w:rPr>
          <w:szCs w:val="24"/>
        </w:rPr>
        <w:tab/>
      </w:r>
      <w:r>
        <w:rPr>
          <w:szCs w:val="24"/>
        </w:rPr>
        <w:tab/>
      </w:r>
      <w:r>
        <w:rPr>
          <w:szCs w:val="24"/>
        </w:rPr>
        <w:tab/>
      </w:r>
      <w:r>
        <w:rPr>
          <w:szCs w:val="24"/>
        </w:rPr>
        <w:tab/>
        <w:t xml:space="preserve">  Za točnost otpravka-ovlašteni službenik:</w:t>
      </w:r>
    </w:p>
    <w:p w:rsidRDefault="006A0CF0" w:rsidP="006A0CF0" w:rsidR="006A0CF0">
      <w:pPr>
        <w:rPr>
          <w:szCs w:val="24"/>
        </w:rPr>
      </w:pPr>
    </w:p>
    <w:p w:rsidRDefault="006A0CF0" w:rsidP="006A0CF0" w:rsidR="006A0CF0">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t xml:space="preserve">                                                         </w:t>
      </w:r>
    </w:p>
    <w:p w:rsidRDefault="006A0CF0" w:rsidP="006A0CF0" w:rsidR="006A0CF0">
      <w:r>
        <w:tab/>
        <w:t>Uputa o pravnom lijeku:</w:t>
      </w:r>
    </w:p>
    <w:p w:rsidRDefault="006A0CF0" w:rsidP="006A0CF0" w:rsidR="006A0CF0">
      <w:pPr>
        <w:jc w:val="both"/>
        <w:rPr>
          <w:szCs w:val="24"/>
        </w:rPr>
      </w:pPr>
      <w:r>
        <w:rPr>
          <w:szCs w:val="24"/>
        </w:rPr>
        <w:t xml:space="preserve">Protiv ovoga rješenja može se podnijeti žalba u roku od osam dana nakon isteka osam dana od njegove objave na e-Oglasnoj ploči suda, pisano u četiri primjerka, putem ovoga suda, a o žalbi odlučuje Visoki trgovački sud RH. </w:t>
      </w:r>
    </w:p>
    <w:p w:rsidRDefault="006A0CF0" w:rsidP="006A0CF0" w:rsidR="006A0CF0">
      <w:pPr>
        <w:jc w:val="both"/>
        <w:rPr>
          <w:szCs w:val="24"/>
        </w:rPr>
      </w:pPr>
      <w:r>
        <w:rPr>
          <w:szCs w:val="24"/>
        </w:rPr>
        <w:tab/>
        <w:t>Protiv točke I rješenja žalbu može podnijeti osoba koja je bila zastupnik po zakonu dužnika pravne osobe do dana nastupanja pravnih posljedica otvaranja stečajnog postupka (čl. 128. st. 8. SZ-a).</w:t>
      </w:r>
    </w:p>
    <w:p w:rsidRDefault="006A0CF0" w:rsidP="006A0CF0" w:rsidR="006A0CF0">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Default="006A0CF0" w:rsidP="006A0CF0" w:rsidR="006A0CF0">
      <w:pPr>
        <w:rPr>
          <w:szCs w:val="24"/>
        </w:rPr>
      </w:pPr>
    </w:p>
    <w:p w:rsidRDefault="006A0CF0" w:rsidP="006A0CF0" w:rsidR="006A0CF0">
      <w:pPr>
        <w:rPr>
          <w:szCs w:val="24"/>
        </w:rPr>
      </w:pPr>
      <w:r>
        <w:rPr>
          <w:szCs w:val="24"/>
        </w:rPr>
        <w:t>DNA:</w:t>
      </w:r>
    </w:p>
    <w:p w:rsidRDefault="006A0CF0" w:rsidP="006A0CF0" w:rsidR="006A0CF0">
      <w:pPr>
        <w:numPr>
          <w:ilvl w:val="0"/>
          <w:numId w:val="47"/>
        </w:numPr>
        <w:jc w:val="both"/>
      </w:pPr>
      <w:r>
        <w:t>Predlagatelj Financijska agencija, Regionalni centar Zagreb, Podružnica Varaždin, Augusta Cesarca 2, Varaždin</w:t>
      </w:r>
    </w:p>
    <w:p w:rsidRDefault="006A0CF0" w:rsidP="006A0CF0" w:rsidR="006A0CF0">
      <w:pPr>
        <w:numPr>
          <w:ilvl w:val="0"/>
          <w:numId w:val="47"/>
        </w:numPr>
        <w:jc w:val="both"/>
        <w:rPr>
          <w:szCs w:val="24"/>
        </w:rPr>
      </w:pPr>
      <w:r>
        <w:t>Županijsko državno odvjetništvo u Varaždinu, Braće Radića 2</w:t>
      </w:r>
    </w:p>
    <w:p w:rsidRDefault="006A0CF0" w:rsidP="006A0CF0" w:rsidR="006A0CF0">
      <w:pPr>
        <w:numPr>
          <w:ilvl w:val="0"/>
          <w:numId w:val="47"/>
        </w:numPr>
        <w:jc w:val="both"/>
        <w:rPr>
          <w:szCs w:val="24"/>
        </w:rPr>
      </w:pPr>
      <w:r>
        <w:t>Dužnik DIJAMANT INTERIJERI  j.d.o.o.  Zebanec Selo, Zebanec Selo 64 (Općina Selnica.</w:t>
      </w:r>
    </w:p>
    <w:p w:rsidRDefault="006A0CF0" w:rsidP="006A0CF0" w:rsidR="006A0CF0">
      <w:pPr>
        <w:numPr>
          <w:ilvl w:val="0"/>
          <w:numId w:val="47"/>
        </w:numPr>
        <w:rPr>
          <w:szCs w:val="24"/>
        </w:rPr>
      </w:pPr>
      <w:r>
        <w:rPr>
          <w:szCs w:val="24"/>
        </w:rPr>
        <w:t>Osoba ovlaštena za zastupanje – Vladimir Žunić, Varaždin, Ul. Antuna Branka Šimića 44</w:t>
      </w:r>
    </w:p>
    <w:p w:rsidRDefault="006A0CF0" w:rsidP="006A0CF0" w:rsidR="006A0CF0">
      <w:pPr>
        <w:numPr>
          <w:ilvl w:val="0"/>
          <w:numId w:val="47"/>
        </w:numPr>
        <w:rPr>
          <w:i/>
          <w:szCs w:val="24"/>
        </w:rPr>
      </w:pPr>
      <w:r>
        <w:rPr>
          <w:szCs w:val="24"/>
        </w:rPr>
        <w:t xml:space="preserve">Sudski registar ovog suda, </w:t>
      </w:r>
      <w:r>
        <w:rPr>
          <w:i/>
          <w:szCs w:val="24"/>
        </w:rPr>
        <w:t>radi zabilježbe-odmah, radi brisanja dužnika- nakon pravomoćnosti</w:t>
      </w:r>
      <w:r>
        <w:rPr>
          <w:rFonts w:eastAsia="Calibri"/>
          <w:i/>
          <w:szCs w:val="24"/>
          <w:lang w:eastAsia="en-US"/>
        </w:rPr>
        <w:t xml:space="preserve"> </w:t>
      </w:r>
    </w:p>
    <w:p w:rsidRDefault="006A0CF0" w:rsidP="006A0CF0" w:rsidR="006A0CF0">
      <w:pPr>
        <w:numPr>
          <w:ilvl w:val="0"/>
          <w:numId w:val="47"/>
        </w:numPr>
        <w:rPr>
          <w:szCs w:val="24"/>
        </w:rPr>
      </w:pPr>
      <w:r>
        <w:rPr>
          <w:szCs w:val="24"/>
        </w:rPr>
        <w:t>Ministarstvo financija, Porezna uprava, Područni ured Čakovec,</w:t>
      </w:r>
    </w:p>
    <w:p w:rsidRDefault="006A0CF0" w:rsidP="006A0CF0" w:rsidR="006A0CF0">
      <w:pPr>
        <w:numPr>
          <w:ilvl w:val="0"/>
          <w:numId w:val="47"/>
        </w:numPr>
        <w:rPr>
          <w:szCs w:val="24"/>
        </w:rPr>
      </w:pPr>
      <w:r>
        <w:rPr>
          <w:szCs w:val="24"/>
        </w:rPr>
        <w:t xml:space="preserve">Stečajni upravitelj- </w:t>
      </w:r>
      <w:r>
        <w:t>Ines Mošmondor, Varaždin, Trakošćanska 18</w:t>
      </w:r>
    </w:p>
    <w:p w:rsidRDefault="006A0CF0" w:rsidP="006A0CF0" w:rsidR="006A0CF0">
      <w:pPr>
        <w:numPr>
          <w:ilvl w:val="0"/>
          <w:numId w:val="47"/>
        </w:numPr>
        <w:rPr>
          <w:szCs w:val="24"/>
        </w:rPr>
      </w:pPr>
      <w:r>
        <w:rPr>
          <w:szCs w:val="24"/>
        </w:rPr>
        <w:t>e- Oglasna ploča suda.</w:t>
      </w:r>
    </w:p>
    <w:p w:rsidRDefault="00AE649C" w:rsidP="00E16C74" w:rsidR="00AE649C" w:rsidRPr="00E16C74"/>
    <w:sectPr w:rsidSect="0032366B" w:rsidR="00AE649C" w:rsidRPr="00E16C7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3272BE54"/>
    <w:lvl w:tplc="5380D37E" w:ilvl="0">
      <w:start w:val="1"/>
      <w:numFmt w:val="decimal"/>
      <w:lvlText w:val="%1."/>
      <w:lvlJc w:val="left"/>
      <w:pPr>
        <w:ind w:hanging="360" w:left="360"/>
      </w:pPr>
      <w:rPr>
        <w:i w:val="false"/>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148"/>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0CF0"/>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6C74"/>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A0CF0"/>
    <w:pPr>
      <w:spacing w:lineRule="auto" w:line="240" w:after="0"/>
    </w:pPr>
    <w:rPr>
      <w:rFonts w:cs="Times New Roman" w:eastAsia="Times New Roman" w:hAnsi="Times New Roman" w:asci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A0CF0"/>
    <w:pPr>
      <w:spacing w:after="0" w:line="240" w:lineRule="auto"/>
    </w:pPr>
    <w:rPr>
      <w:rFonts w:ascii="Times New Roman" w:cs="Times New Roman" w:eastAsia="Times New Roman" w:hAns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79763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St-269/2018-4</izvorni_sadrzaj>
    <derivirana_varijabla naziv="DomainObject.Oznaka_1">St-269/2018-4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DIJAMANT INTERIJERI jednostavno društvo s ograničenom odgovornošću za prijevoz, građevinarstvo i trgovinu zastupanog po punomoćniku Vladimir Žunić</izvorni_sadrzaj>
    <derivirana_varijabla naziv="DomainObject.Predmet.ProtustrankaFormated_1">  DIJAMANT INTERIJERI jednostavno društvo s ograničenom odgovornošću za prijevoz, građevinarstvo i trgovinu zastupanog po punomoćniku Vladimir Žunić</derivirana_varijabla>
  </DomainObject.Predmet.ProtustrankaFormated>
  <DomainObject.Predmet.ProtustrankaFormatedOIB>
    <izvorni_sadrzaj>  DIJAMANT INTERIJERI jednostavno društvo s ograničenom odgovornošću za prijevoz, građevinarstvo i trgovinu, OIB 85677575668 zastupanog po punomoćniku Vladimir Žunić</izvorni_sadrzaj>
    <derivirana_varijabla naziv="DomainObject.Predmet.ProtustrankaFormatedOIB_1">  DIJAMANT INTERIJERI jednostavno društvo s ograničenom odgovornošću za prijevoz, građevinarstvo i trgovinu, OIB 85677575668 zastupanog po punomoćniku Vladimir Žunić</derivirana_varijabla>
  </DomainObject.Predmet.ProtustrankaFormatedOIB>
  <DomainObject.Predmet.ProtustrankaFormatedWithAdress>
    <izvorni_sadrzaj> DIJAMANT INTERIJERI jednostavno društvo s ograničenom odgovornošću za prijevoz, građevinarstvo i trgovinu, Zebanec Selo 64, 40313 Zebanec Selo zastupanog po punomoćniku Vladimir Žunić</izvorni_sadrzaj>
    <derivirana_varijabla naziv="DomainObject.Predmet.ProtustrankaFormatedWithAdress_1"> DIJAMANT INTERIJERI jednostavno društvo s ograničenom odgovornošću za prijevoz, građevinarstvo i trgovinu, Zebanec Selo 64, 40313 Zebanec Selo zastupanog po punomoćniku Vladimir Žunić</derivirana_varijabla>
  </DomainObject.Predmet.ProtustrankaFormatedWithAdress>
  <DomainObject.Predmet.ProtustrankaFormatedWithAdressOIB>
    <izvorni_sadrzaj> DIJAMANT INTERIJERI jednostavno društvo s ograničenom odgovornošću za prijevoz, građevinarstvo i trgovinu, OIB 85677575668, Zebanec Selo 64, 40313 Zebanec Selo zastupanog po punomoćniku Vladimir Žunić</izvorni_sadrzaj>
    <derivirana_varijabla naziv="DomainObject.Predmet.ProtustrankaFormatedWithAdressOIB_1"> DIJAMANT INTERIJERI jednostavno društvo s ograničenom odgovornošću za prijevoz, građevinarstvo i trgovinu, OIB 85677575668, Zebanec Selo 64, 40313 Zebanec Selo zastupanog po punomoćniku Vladimir Žunić</derivirana_varijabla>
  </DomainObject.Predmet.ProtustrankaFormatedWithAdressOIB>
  <DomainObject.Predmet.ProtustrankaWithAdress>
    <izvorni_sadrzaj>DIJAMANT INTERIJERI jednostavno društvo s ograničenom odgovornošću za prijevoz, građevinarstvo i trgovinu Zebanec Selo 64, 40313 Zebanec Selo</izvorni_sadrzaj>
    <derivirana_varijabla naziv="DomainObject.Predmet.ProtustrankaWithAdress_1">DIJAMANT INTERIJERI jednostavno društvo s ograničenom odgovornošću za prijevoz, građevinarstvo i trgovinu Zebanec Selo 64, 40313 Zebanec Selo</derivirana_varijabla>
  </DomainObject.Predmet.ProtustrankaWithAdress>
  <DomainObject.Predmet.ProtustrankaWithAdressOIB>
    <izvorni_sadrzaj>DIJAMANT INTERIJERI jednostavno društvo s ograničenom odgovornošću za prijevoz, građevinarstvo i trgovinu, OIB 85677575668, Zebanec Selo 64, 40313 Zebanec Selo</izvorni_sadrzaj>
    <derivirana_varijabla naziv="DomainObject.Predmet.ProtustrankaWithAdressOIB_1">DIJAMANT INTERIJERI jednostavno društvo s ograničenom odgovornošću za prijevoz, građevinarstvo i trgovinu, OIB 85677575668, Zebanec Selo 64, 40313 Zebanec Selo</derivirana_varijabla>
  </DomainObject.Predmet.ProtustrankaWithAdressOIB>
  <DomainObject.Predmet.ProtustrankaNazivFormated>
    <izvorni_sadrzaj>DIJAMANT INTERIJERI jednostavno društvo s ograničenom odgovornošću za prijevoz, građevinarstvo i trgovinu</izvorni_sadrzaj>
    <derivirana_varijabla naziv="DomainObject.Predmet.ProtustrankaNazivFormated_1">DIJAMANT INTERIJERI jednostavno društvo s ograničenom odgovornošću za prijevoz, građevinarstvo i trgovinu</derivirana_varijabla>
  </DomainObject.Predmet.ProtustrankaNazivFormated>
  <DomainObject.Predmet.ProtustrankaNazivFormatedOIB>
    <izvorni_sadrzaj>DIJAMANT INTERIJERI jednostavno društvo s ograničenom odgovornošću za prijevoz, građevinarstvo i trgovinu, OIB 85677575668</izvorni_sadrzaj>
    <derivirana_varijabla naziv="DomainObject.Predmet.ProtustrankaNazivFormatedOIB_1">DIJAMANT INTERIJERI jednostavno društvo s ograničenom odgovornošću za prijevoz, građevinarstvo i trgovinu, OIB 85677575668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74268.63</izvorni_sadrzaj>
    <derivirana_varijabla naziv="DomainObject.Predmet.TrenutnaVrijednost_1">74268.63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DIJAMANT INTERIJERI jednostavno društvo s ograničenom odgovornošću za prijevoz, građevinarstvo i trgovinu zastupanog po punomoćniku Vladimir Žunić</item>
    </izvorni_sadrzaj>
    <derivirana_varijabla naziv="DomainObject.Predmet.ProtuStrankaListFormated_1">
      <item>DIJAMANT INTERIJERI jednostavno društvo s ograničenom odgovornošću za prijevoz, građevinarstvo i trgovinu zastupanog po punomoćniku Vladimir Žunić</item>
    </derivirana_varijabla>
  </DomainObject.Predmet.ProtuStrankaListFormated>
  <DomainObject.Predmet.ProtuStrankaListFormatedOIB>
    <izvorni_sadrzaj>
      <item>DIJAMANT INTERIJERI jednostavno društvo s ograničenom odgovornošću za prijevoz, građevinarstvo i trgovinu, OIB 85677575668 zastupanog po punomoćniku Vladimir Žunić</item>
    </izvorni_sadrzaj>
    <derivirana_varijabla naziv="DomainObject.Predmet.ProtuStrankaListFormatedOIB_1">
      <item>DIJAMANT INTERIJERI jednostavno društvo s ograničenom odgovornošću za prijevoz, građevinarstvo i trgovinu, OIB 85677575668 zastupanog po punomoćniku Vladimir Žunić</item>
    </derivirana_varijabla>
  </DomainObject.Predmet.ProtuStrankaListFormatedOIB>
  <DomainObject.Predmet.ProtuStrankaListFormatedWithAdress>
    <izvorni_sadrzaj>
      <item>DIJAMANT INTERIJERI jednostavno društvo s ograničenom odgovornošću za prijevoz, građevinarstvo i trgovinu, Zebanec Selo 64, 40313 Zebanec Selo zastupanog po punomoćniku Vladimir Žunić</item>
    </izvorni_sadrzaj>
    <derivirana_varijabla naziv="DomainObject.Predmet.ProtuStrankaListFormatedWithAdress_1">
      <item>DIJAMANT INTERIJERI jednostavno društvo s ograničenom odgovornošću za prijevoz, građevinarstvo i trgovinu, Zebanec Selo 64, 40313 Zebanec Selo zastupanog po punomoćniku Vladimir Žunić</item>
    </derivirana_varijabla>
  </DomainObject.Predmet.ProtuStrankaListFormatedWithAdress>
  <DomainObject.Predmet.ProtuStrankaListFormatedWithAdressOIB>
    <izvorni_sadrzaj>
      <item>DIJAMANT INTERIJERI jednostavno društvo s ograničenom odgovornošću za prijevoz, građevinarstvo i trgovinu, OIB 85677575668, Zebanec Selo 64, 40313 Zebanec Selo zastupanog po punomoćniku Vladimir Žunić</item>
    </izvorni_sadrzaj>
    <derivirana_varijabla naziv="DomainObject.Predmet.ProtuStrankaListFormatedWithAdressOIB_1">
      <item>DIJAMANT INTERIJERI jednostavno društvo s ograničenom odgovornošću za prijevoz, građevinarstvo i trgovinu, OIB 85677575668, Zebanec Selo 64, 40313 Zebanec Selo zastupanog po punomoćniku Vladimir Žunić</item>
    </derivirana_varijabla>
  </DomainObject.Predmet.ProtuStrankaListFormatedWithAdressOIB>
  <DomainObject.Predmet.ProtuStrankaListNazivFormated>
    <izvorni_sadrzaj>
      <item>DIJAMANT INTERIJERI jednostavno društvo s ograničenom odgovornošću za prijevoz, građevinarstvo i trgovinu</item>
    </izvorni_sadrzaj>
    <derivirana_varijabla naziv="DomainObject.Predmet.ProtuStrankaListNazivFormated_1">
      <item>DIJAMANT INTERIJERI jednostavno društvo s ograničenom odgovornošću za prijevoz, građevinarstvo i trgovinu</item>
    </derivirana_varijabla>
  </DomainObject.Predmet.ProtuStrankaListNazivFormated>
  <DomainObject.Predmet.ProtuStrankaListNazivFormatedOIB>
    <izvorni_sadrzaj>
      <item>DIJAMANT INTERIJERI jednostavno društvo s ograničenom odgovornošću za prijevoz, građevinarstvo i trgovinu, OIB 85677575668</item>
    </izvorni_sadrzaj>
    <derivirana_varijabla naziv="DomainObject.Predmet.ProtuStrankaListNazivFormatedOIB_1">
      <item>DIJAMANT INTERIJERI jednostavno društvo s ograničenom odgovornošću za prijevoz, građevinarstvo i trgovinu, OIB 85677575668</item>
    </derivirana_varijabla>
  </DomainObject.Predmet.ProtuStrankaListNazivFormatedOIB>
  <DomainObject.Predmet.OstaliListFormated>
    <izvorni_sadrzaj>
      <item>Vladimir Žunić punomoćnik sudionika u postupku DIJAMANT INTERIJERI jednostavno društvo s ograničenom odgovornošću za prijevoz, građevinarstvo i trgovinu</item>
      <item>Sudski registar</item>
    </izvorni_sadrzaj>
    <derivirana_varijabla naziv="DomainObject.Predmet.OstaliListFormated_1">
      <item>Vladimir Žunić punomoćnik sudionika u postupku DIJAMANT INTERIJERI jednostavno društvo s ograničenom odgovornošću za prijevoz, građevinarstvo i trgovinu</item>
      <item>Sudski registar</item>
    </derivirana_varijabla>
  </DomainObject.Predmet.OstaliListFormated>
  <DomainObject.Predmet.OstaliListFormatedOIB>
    <izvorni_sadrzaj>
      <item>Vladimir Žunić, OIB 86148537532 punomoćnik sudionika u postupku DIJAMANT INTERIJERI jednostavno društvo s ograničenom odgovornošću za prijevoz, građevinarstvo i trgovinu</item>
      <item>Sudski registar</item>
    </izvorni_sadrzaj>
    <derivirana_varijabla naziv="DomainObject.Predmet.OstaliListFormatedOIB_1">
      <item>Vladimir Žunić, OIB 86148537532 punomoćnik sudionika u postupku DIJAMANT INTERIJERI jednostavno društvo s ograničenom odgovornošću za prijevoz, građevinarstvo i trgovinu</item>
      <item>Sudski registar</item>
    </derivirana_varijabla>
  </DomainObject.Predmet.OstaliListFormatedOIB>
  <DomainObject.Predmet.OstaliListFormatedWithAdress>
    <izvorni_sadrzaj>
      <item>Vladimir Žunić, Ulica Antuna Branka Šimića 44, 42000 Varaždin punomoćnik sudionika u postupku DIJAMANT INTERIJERI jednostavno društvo s ograničenom odgovornošću za prijevoz, građevinarstvo i trgovinu</item>
      <item>Sudski registar</item>
    </izvorni_sadrzaj>
    <derivirana_varijabla naziv="DomainObject.Predmet.OstaliListFormatedWithAdress_1">
      <item>Vladimir Žunić, Ulica Antuna Branka Šimića 44, 42000 Varaždin punomoćnik sudionika u postupku DIJAMANT INTERIJERI jednostavno društvo s ograničenom odgovornošću za prijevoz, građevinarstvo i trgovinu</item>
      <item>Sudski registar</item>
    </derivirana_varijabla>
  </DomainObject.Predmet.OstaliListFormatedWithAdress>
  <DomainObject.Predmet.OstaliListFormatedWithAdressOIB>
    <izvorni_sadrzaj>
      <item>Vladimir Žunić, OIB 86148537532, Ulica Antuna Branka Šimića 44, 42000 Varaždin punomoćnik sudionika u postupku DIJAMANT INTERIJERI jednostavno društvo s ograničenom odgovornošću za prijevoz, građevinarstvo i trgovinu</item>
      <item>Sudski registar</item>
    </izvorni_sadrzaj>
    <derivirana_varijabla naziv="DomainObject.Predmet.OstaliListFormatedWithAdressOIB_1">
      <item>Vladimir Žunić, OIB 86148537532, Ulica Antuna Branka Šimića 44, 42000 Varaždin punomoćnik sudionika u postupku DIJAMANT INTERIJERI jednostavno društvo s ograničenom odgovornošću za prijevoz, građevinarstvo i trgovinu</item>
      <item>Sudski registar</item>
    </derivirana_varijabla>
  </DomainObject.Predmet.OstaliListFormatedWithAdressOIB>
  <DomainObject.Predmet.OstaliListNazivFormated>
    <izvorni_sadrzaj>
      <item>Vladimir Žunić</item>
      <item>Sudski registar</item>
    </izvorni_sadrzaj>
    <derivirana_varijabla naziv="DomainObject.Predmet.OstaliListNazivFormated_1">
      <item>Vladimir Žunić</item>
      <item>Sudski registar</item>
    </derivirana_varijabla>
  </DomainObject.Predmet.OstaliListNazivFormated>
  <DomainObject.Predmet.OstaliListNazivFormatedOIB>
    <izvorni_sadrzaj>
      <item>Vladimir Žunić, OIB 86148537532</item>
      <item>Sudski registar</item>
    </izvorni_sadrzaj>
    <derivirana_varijabla naziv="DomainObject.Predmet.OstaliListNazivFormatedOIB_1">
      <item>Vladimir Žunić, OIB 86148537532</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St-269/2018-4</izvorni_sadrzaj>
    <derivirana_varijabla naziv="DomainObject.PoslovniBrojDokumenta_1">St-269/2018-4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DIJAMANT INTERIJERI jednostavno društvo s ograničenom odgovornošću za prijevoz, građevinarstvo i trgovinu</izvorni_sadrzaj>
    <derivirana_varijabla naziv="DomainObject.Predmet.ProtustrankaIDrugi_1">DIJAMANT INTERIJERI jednostavno društvo s ograničenom odgovornošću za prijevoz, građevinarstvo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DIJAMANT INTERIJERI jednostavno društvo s ograničenom odgovornošću za prijevoz, građevinarstvo i trgovinu, OIB 85677575668, Zebanec Selo 64, 40313 Zebanec Selo</izvorni_sadrzaj>
    <derivirana_varijabla naziv="DomainObject.Predmet.ProtustrankaIDrugiAdressOIB_1">DIJAMANT INTERIJERI jednostavno društvo s ograničenom odgovornošću za prijevoz, građevinarstvo i trgovinu, OIB 85677575668, Zebanec Selo 64, 40313 Zebanec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DIJAMANT INTERIJERI jednostavno društvo s ograničenom odgovornošću za prijevoz, građevinarstvo i trgovinu</item>
      <item>Vladimir Žunić</item>
      <item>Sudski registar</item>
    </izvorni_sadrzaj>
    <derivirana_varijabla naziv="DomainObject.Predmet.SudioniciListNaziv_1">
      <item>Financijska agencija</item>
      <item>DIJAMANT INTERIJERI jednostavno društvo s ograničenom odgovornošću za prijevoz, građevinarstvo i trgovinu</item>
      <item>Vladimir Žunić</item>
      <item>Sudski registar</item>
    </derivirana_varijabla>
  </DomainObject.Predmet.SudioniciListNaziv>
  <DomainObject.Predmet.SudioniciListAdressOIB>
    <izvorni_sadrzaj>
      <item>Financijska agencija, OIB 85821130368, Ulica grada Vukovara 70,10000 Zagreb</item>
      <item>DIJAMANT INTERIJERI jednostavno društvo s ograničenom odgovornošću za prijevoz, građevinarstvo i trgovinu, OIB 85677575668, Zebanec Selo 64,40313 Zebanec Selo</item>
      <item>Vladimir Žunić, OIB 86148537532, Ulica Antuna Branka Šimića 44,42000 Varaždin</item>
      <item>Sudski registar</item>
    </izvorni_sadrzaj>
    <derivirana_varijabla naziv="DomainObject.Predmet.SudioniciListAdressOIB_1">
      <item>Financijska agencija, OIB 85821130368, Ulica grada Vukovara 70,10000 Zagreb</item>
      <item>DIJAMANT INTERIJERI jednostavno društvo s ograničenom odgovornošću za prijevoz, građevinarstvo i trgovinu, OIB 85677575668, Zebanec Selo 64,40313 Zebanec Selo</item>
      <item>Vladimir Žunić, OIB 86148537532, Ulica Antuna Branka Šimića 44,42000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720EDA-D0D0-4285-9752-89347172D2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531</properties:Words>
  <properties:Characters>2956</properties:Characters>
  <properties:Lines>85</properties:Lines>
  <properties:Paragraphs>32</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2018-11-02T09:57:00Z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St-269/2018-4 / Odluka - Rješenje o otvaranju i zaključenju skraćenog stečajnog postupka (odluka_St-269_2018-4.docx)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