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c216" w14:paraId="31cc216"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Trgovački sud u Splitu, po sutkinji Ani Golub Gruić, u</w:t>
      </w:r>
      <w:r w:rsidR="00791D5A">
        <w:t xml:space="preserve"> </w:t>
      </w:r>
      <w:r w:rsidR="00791D5A" w:rsidRPr="00791D5A">
        <w:t xml:space="preserve"> postupku povodom prijedloga FINANCIJSKE AGENCIJE, Regionalni centar Split, Mažuranićevo šetalište 24b, OIB: 85821130368, za otvaranje stečajnog postupka nad dužnikom </w:t>
      </w:r>
      <w:r w:rsidR="00A05C0B" w:rsidRPr="00A05C0B">
        <w:t>BERLAN d.o.o., OIB: 04078548304, Split, Osječka 9</w:t>
      </w:r>
      <w:r w:rsidR="00791D5A" w:rsidRPr="00791D5A">
        <w:t xml:space="preserve">, dana </w:t>
      </w:r>
      <w:r w:rsidR="00D83F7C">
        <w:t>21</w:t>
      </w:r>
      <w:r w:rsidR="00791D5A">
        <w:t>. prosinca</w:t>
      </w:r>
      <w:r w:rsidR="00791D5A" w:rsidRPr="00791D5A">
        <w:t xml:space="preserve"> 2016. godine</w:t>
      </w:r>
    </w:p>
    <w:p w:rsidRDefault="00791D5A" w:rsidP="00944463" w:rsidR="00791D5A"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rsidRPr="00D270B4">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A05C0B" w:rsidRPr="00A05C0B">
        <w:t>BERLAN d.o.o., OIB: 04078548304, Split, Osječka 9</w:t>
      </w:r>
      <w:r w:rsidR="00B32D61" w:rsidRPr="00D270B4">
        <w:t xml:space="preserve">, postavlja </w:t>
      </w:r>
      <w:r w:rsidR="00D83F7C" w:rsidRPr="00D83F7C">
        <w:t xml:space="preserve">Ivan Sunara iz Splita, </w:t>
      </w:r>
      <w:r w:rsidR="00D83F7C">
        <w:t>A.B. Šimića 20 OIB: 17000771045</w:t>
      </w:r>
      <w:r w:rsidR="00CD130B" w:rsidRPr="00D270B4">
        <w:t>,</w:t>
      </w:r>
      <w:r w:rsidR="007A053B" w:rsidRPr="00D270B4">
        <w:t xml:space="preserve"> privremen</w:t>
      </w:r>
      <w:r w:rsidR="005F6849" w:rsidRPr="00D270B4">
        <w:t>im</w:t>
      </w:r>
      <w:r w:rsidR="007A053B" w:rsidRPr="00D270B4">
        <w:t xml:space="preserve"> stečajn</w:t>
      </w:r>
      <w:r w:rsidR="005F6849" w:rsidRPr="00D270B4">
        <w:t>im</w:t>
      </w:r>
      <w:r w:rsidR="007A053B" w:rsidRPr="00D270B4">
        <w:t xml:space="preserve"> upravitelj</w:t>
      </w:r>
      <w:r w:rsidR="005F6849" w:rsidRPr="00D270B4">
        <w:t>em</w:t>
      </w:r>
      <w:r w:rsidR="007A053B" w:rsidRPr="00D270B4">
        <w:t>.</w:t>
      </w:r>
      <w:r w:rsidR="00EE1ADB" w:rsidRPr="00D270B4">
        <w:t xml:space="preserve"> Na privremen</w:t>
      </w:r>
      <w:r w:rsidR="005F6849" w:rsidRPr="00D270B4">
        <w:t>og stečajnog</w:t>
      </w:r>
      <w:r w:rsidR="00EE1ADB" w:rsidRPr="00D270B4">
        <w:t xml:space="preserve"> upravitelj</w:t>
      </w:r>
      <w:r w:rsidR="005F6849" w:rsidRPr="00D270B4">
        <w:t>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5F6849" w:rsidRPr="00D270B4">
        <w:t>Privremeni stečajni upravitelj dužan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5F6849">
        <w:rPr>
          <w:rFonts w:cs="Times New Roman" w:hAnsi="Times New Roman" w:ascii="Times New Roman"/>
          <w:sz w:val="24"/>
          <w:szCs w:val="24"/>
        </w:rPr>
        <w:t>Privremeni stečajni 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5F684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291191" w:rsidP="00291191" w:rsidR="00291191" w:rsidRPr="00291191">
      <w:pPr>
        <w:pStyle w:val="Bezproreda"/>
        <w:ind w:firstLine="703"/>
        <w:jc w:val="both"/>
        <w:rPr>
          <w:rFonts w:cs="Times New Roman" w:hAnsi="Times New Roman" w:ascii="Times New Roman"/>
          <w:sz w:val="24"/>
          <w:szCs w:val="24"/>
        </w:rPr>
      </w:pPr>
    </w:p>
    <w:p w:rsidRDefault="00CD130B" w:rsidP="00BF565C" w:rsidR="00BF565C">
      <w:pPr>
        <w:jc w:val="center"/>
      </w:pPr>
      <w:r w:rsidRPr="00944463">
        <w:t>Obrazloženje</w:t>
      </w:r>
    </w:p>
    <w:p w:rsidRDefault="00BF565C" w:rsidP="00BF565C" w:rsidR="00BF565C" w:rsidRPr="00944463">
      <w:pPr>
        <w:jc w:val="center"/>
      </w:pPr>
    </w:p>
    <w:p w:rsidRDefault="00791D5A" w:rsidP="00791D5A" w:rsidR="00791D5A">
      <w:pPr>
        <w:ind w:firstLine="703"/>
        <w:jc w:val="both"/>
        <w:rPr>
          <w:bCs/>
        </w:rPr>
      </w:pPr>
      <w:r w:rsidRPr="00791D5A">
        <w:rPr>
          <w:bCs/>
        </w:rPr>
        <w:t>Financijska agencija, Regionalni centa</w:t>
      </w:r>
      <w:r w:rsidR="00A05C0B">
        <w:rPr>
          <w:bCs/>
        </w:rPr>
        <w:t xml:space="preserve">r Split podnijela je ovom sudu </w:t>
      </w:r>
      <w:r w:rsidRPr="00791D5A">
        <w:rPr>
          <w:bCs/>
        </w:rPr>
        <w:t xml:space="preserve">7. </w:t>
      </w:r>
      <w:r w:rsidR="00A05C0B">
        <w:rPr>
          <w:bCs/>
        </w:rPr>
        <w:t>ožujka</w:t>
      </w:r>
      <w:r w:rsidRPr="00791D5A">
        <w:rPr>
          <w:bCs/>
        </w:rPr>
        <w:t xml:space="preserve"> 2016. godine prijedlog za otvaranje stečajnog postupka nad dužnikom </w:t>
      </w:r>
      <w:r w:rsidR="00A05C0B" w:rsidRPr="00A05C0B">
        <w:rPr>
          <w:bCs/>
        </w:rPr>
        <w:t>BERLAN d.o.o., OIB: 04078548304, Split, Osječka 9</w:t>
      </w:r>
      <w:r w:rsidRPr="00791D5A">
        <w:rPr>
          <w:bCs/>
        </w:rPr>
        <w:t xml:space="preserve">, sukladno odredbi čl. 110. st. 1. </w:t>
      </w:r>
      <w:r w:rsidR="00500A9E" w:rsidRPr="00500A9E">
        <w:rPr>
          <w:bCs/>
        </w:rPr>
        <w:t>Stečajnog zakona („Narodne novine“ broj 71/15, dalje: SZ)</w:t>
      </w:r>
      <w:r w:rsidRPr="00791D5A">
        <w:rPr>
          <w:bCs/>
        </w:rPr>
        <w:t xml:space="preserve">. </w:t>
      </w:r>
    </w:p>
    <w:p w:rsidRDefault="00791D5A" w:rsidP="00791D5A" w:rsidR="00791D5A" w:rsidRPr="00791D5A">
      <w:pPr>
        <w:ind w:firstLine="703"/>
        <w:jc w:val="both"/>
        <w:rPr>
          <w:bCs/>
        </w:rPr>
      </w:pPr>
    </w:p>
    <w:p w:rsidRDefault="00791D5A" w:rsidP="00791D5A" w:rsidR="00B32D61">
      <w:pPr>
        <w:ind w:firstLine="703"/>
        <w:jc w:val="both"/>
        <w:rPr>
          <w:bCs/>
        </w:rPr>
      </w:pPr>
      <w:r w:rsidRPr="00791D5A">
        <w:rPr>
          <w:bCs/>
        </w:rPr>
        <w:t xml:space="preserve">U prijedlogu se navodi da dužnik na dan </w:t>
      </w:r>
      <w:r w:rsidR="00A05C0B">
        <w:rPr>
          <w:bCs/>
        </w:rPr>
        <w:t>1. rujna 2015</w:t>
      </w:r>
      <w:r w:rsidRPr="00791D5A">
        <w:rPr>
          <w:bCs/>
        </w:rPr>
        <w:t xml:space="preserve">. godine u Očevidniku redoslijeda osnova za plaćanje ima evidentirane neizvršene osnove za plaćanje u neprekinutom razdoblju od </w:t>
      </w:r>
      <w:r w:rsidR="00A05C0B">
        <w:rPr>
          <w:bCs/>
        </w:rPr>
        <w:t xml:space="preserve">699 </w:t>
      </w:r>
      <w:r w:rsidRPr="00791D5A">
        <w:rPr>
          <w:bCs/>
        </w:rPr>
        <w:t xml:space="preserve">dana, u ukupnom iznosu od </w:t>
      </w:r>
      <w:r w:rsidR="00A05C0B">
        <w:rPr>
          <w:bCs/>
        </w:rPr>
        <w:t>921.757,53</w:t>
      </w:r>
      <w:r w:rsidRPr="00791D5A">
        <w:rPr>
          <w:bCs/>
        </w:rPr>
        <w:t xml:space="preserve"> kn, kao i da prema podacima koji su dostavljeni od Hrvatskog zavoda za mir</w:t>
      </w:r>
      <w:r w:rsidR="00A05C0B">
        <w:rPr>
          <w:bCs/>
        </w:rPr>
        <w:t>ovinsko osiguranje, dužnik ima 1</w:t>
      </w:r>
      <w:r w:rsidRPr="00791D5A">
        <w:rPr>
          <w:bCs/>
        </w:rPr>
        <w:t xml:space="preserve"> zaposlen</w:t>
      </w:r>
      <w:r w:rsidR="00A05C0B">
        <w:rPr>
          <w:bCs/>
        </w:rPr>
        <w:t>og</w:t>
      </w:r>
      <w:r w:rsidRPr="00791D5A">
        <w:rPr>
          <w:bCs/>
        </w:rPr>
        <w:t>. Predlagatelj ističe da ne raspolaže sa drugim podacima o imovini dužnika.</w:t>
      </w:r>
    </w:p>
    <w:p w:rsidRDefault="00791D5A" w:rsidP="00791D5A" w:rsidR="00791D5A">
      <w:pPr>
        <w:ind w:firstLine="703"/>
        <w:jc w:val="both"/>
        <w:rPr>
          <w:color w:val="000000"/>
        </w:rPr>
      </w:pPr>
    </w:p>
    <w:p w:rsidRDefault="00B32D61" w:rsidP="00944463" w:rsidR="00B32D61">
      <w:pPr>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A05C0B">
        <w:rPr>
          <w:color w:val="000000"/>
        </w:rPr>
        <w:t>650</w:t>
      </w:r>
      <w:r w:rsidR="00791D5A">
        <w:rPr>
          <w:color w:val="000000"/>
        </w:rPr>
        <w:t>/2016 od 22. rujna 2016</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za otvaranje stečajnog postupka za dan 7. studenog 2016. godine.</w:t>
      </w:r>
    </w:p>
    <w:p w:rsidRDefault="00791D5A" w:rsidP="00944463" w:rsidR="00791D5A">
      <w:pPr>
        <w:ind w:firstLine="703"/>
        <w:jc w:val="both"/>
        <w:rPr>
          <w:color w:val="000000"/>
        </w:rPr>
      </w:pPr>
    </w:p>
    <w:p w:rsidRDefault="00791D5A" w:rsidP="00944463" w:rsidR="00791D5A">
      <w:pPr>
        <w:ind w:firstLine="703"/>
        <w:jc w:val="both"/>
        <w:rPr>
          <w:color w:val="000000"/>
        </w:rPr>
      </w:pPr>
      <w:r>
        <w:rPr>
          <w:color w:val="000000"/>
        </w:rPr>
        <w:t xml:space="preserve">Zaključkom </w:t>
      </w:r>
      <w:r w:rsidRPr="00791D5A">
        <w:rPr>
          <w:color w:val="000000"/>
        </w:rPr>
        <w:t>11. St-</w:t>
      </w:r>
      <w:r w:rsidR="00A05C0B">
        <w:rPr>
          <w:color w:val="000000"/>
        </w:rPr>
        <w:t>650</w:t>
      </w:r>
      <w:r w:rsidRPr="00791D5A">
        <w:rPr>
          <w:color w:val="000000"/>
        </w:rPr>
        <w:t>/2016 od</w:t>
      </w:r>
      <w:r>
        <w:rPr>
          <w:color w:val="000000"/>
        </w:rPr>
        <w:t xml:space="preserve"> 27. listopada 2016. godine predmetno ročište preurečeno je za 9. prosinca 2016. godine.</w:t>
      </w:r>
    </w:p>
    <w:p w:rsidRDefault="00791D5A" w:rsidP="00791D5A" w:rsidR="00791D5A">
      <w:pPr>
        <w:jc w:val="both"/>
        <w:rPr>
          <w:color w:val="000000"/>
        </w:rPr>
      </w:pPr>
    </w:p>
    <w:p w:rsidRDefault="00791D5A" w:rsidP="00C24990" w:rsidR="00791D5A" w:rsidRPr="00791D5A">
      <w:pPr>
        <w:ind w:firstLine="703"/>
        <w:jc w:val="both"/>
        <w:rPr>
          <w:color w:val="000000"/>
        </w:rPr>
      </w:pPr>
      <w:r w:rsidRPr="00791D5A">
        <w:rPr>
          <w:color w:val="000000"/>
        </w:rPr>
        <w:t>Zakonsk</w:t>
      </w:r>
      <w:r>
        <w:rPr>
          <w:color w:val="000000"/>
        </w:rPr>
        <w:t>a zastupnica</w:t>
      </w:r>
      <w:r w:rsidRPr="00791D5A">
        <w:rPr>
          <w:color w:val="000000"/>
        </w:rPr>
        <w:t xml:space="preserve"> dužnika </w:t>
      </w:r>
      <w:r w:rsidR="00A05C0B">
        <w:rPr>
          <w:color w:val="000000"/>
        </w:rPr>
        <w:t>Lada Berlan</w:t>
      </w:r>
      <w:r>
        <w:rPr>
          <w:color w:val="000000"/>
        </w:rPr>
        <w:t xml:space="preserve"> pored toga što nije pristupila na </w:t>
      </w:r>
      <w:r w:rsidRPr="00791D5A">
        <w:rPr>
          <w:color w:val="000000"/>
        </w:rPr>
        <w:t>ročište radi očitovanja o prijedlogu za otvaranje stečajnog postupka</w:t>
      </w:r>
      <w:r w:rsidR="00C24990">
        <w:rPr>
          <w:color w:val="000000"/>
        </w:rPr>
        <w:t xml:space="preserve">, iako uredno pozvana, nije udovoljila ni nalogu suda iz točke IV. rješenja o pokretanju prethodnog postupka od </w:t>
      </w:r>
      <w:r w:rsidR="00C24990" w:rsidRPr="00C24990">
        <w:rPr>
          <w:color w:val="000000"/>
        </w:rPr>
        <w:t>22. rujna 2016. godine</w:t>
      </w:r>
      <w:r w:rsidR="00C24990">
        <w:rPr>
          <w:color w:val="000000"/>
        </w:rPr>
        <w:t xml:space="preserve"> i u spis u ostavljenom roku dostavila </w:t>
      </w:r>
      <w:r w:rsidR="00C24990" w:rsidRPr="00C24990">
        <w:rPr>
          <w:color w:val="000000"/>
        </w:rPr>
        <w:t>pisano izvješće o financij</w:t>
      </w:r>
      <w:r w:rsidR="00C24990">
        <w:rPr>
          <w:color w:val="000000"/>
        </w:rPr>
        <w:t xml:space="preserve">sko-gospodarskom stanju dužnika i </w:t>
      </w:r>
      <w:r w:rsidR="00C24990" w:rsidRPr="00C24990">
        <w:rPr>
          <w:color w:val="000000"/>
        </w:rPr>
        <w:t>popis imovine i obveza dužnika</w:t>
      </w:r>
      <w:r w:rsidRPr="00791D5A">
        <w:rPr>
          <w:color w:val="000000"/>
        </w:rPr>
        <w:t>.</w:t>
      </w:r>
    </w:p>
    <w:p w:rsidRDefault="00791D5A" w:rsidP="00791D5A" w:rsidR="00791D5A" w:rsidRPr="00791D5A">
      <w:pPr>
        <w:ind w:firstLine="703"/>
        <w:jc w:val="both"/>
        <w:rPr>
          <w:color w:val="000000"/>
        </w:rPr>
      </w:pPr>
    </w:p>
    <w:p w:rsidRDefault="00C24990" w:rsidP="00C24990" w:rsidR="00791D5A" w:rsidRPr="00791D5A">
      <w:pPr>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791D5A" w:rsidR="00791D5A" w:rsidRPr="00791D5A">
      <w:pPr>
        <w:ind w:firstLine="703"/>
        <w:jc w:val="both"/>
        <w:rPr>
          <w:color w:val="000000"/>
        </w:rPr>
      </w:pPr>
    </w:p>
    <w:p w:rsidRDefault="00791D5A" w:rsidP="00791D5A" w:rsidR="00791D5A">
      <w:pPr>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791D5A" w:rsidR="00C24990">
      <w:pPr>
        <w:ind w:firstLine="703"/>
        <w:jc w:val="both"/>
        <w:rPr>
          <w:color w:val="000000"/>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100A09" w:rsidP="00944463" w:rsidR="00100A09">
      <w:pPr>
        <w:pStyle w:val="Bezproreda"/>
        <w:ind w:firstLine="708"/>
        <w:jc w:val="both"/>
        <w:rPr>
          <w:rFonts w:cs="Times New Roman" w:hAnsi="Times New Roman" w:ascii="Times New Roman"/>
          <w:sz w:val="24"/>
          <w:szCs w:val="24"/>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874E96" w:rsidP="00944463" w:rsidR="00874E96">
      <w:pPr>
        <w:pStyle w:val="Bezproreda"/>
        <w:ind w:firstLine="708"/>
        <w:jc w:val="both"/>
        <w:rPr>
          <w:rFonts w:cs="Times New Roman" w:hAnsi="Times New Roman" w:ascii="Times New Roman"/>
          <w:sz w:val="24"/>
          <w:szCs w:val="24"/>
        </w:rPr>
      </w:pPr>
    </w:p>
    <w:p w:rsidRDefault="005C0FD5" w:rsidP="00944463" w:rsidR="005C0FD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xml:space="preserve">. SZ-a, a ukoliko dužnik ima imovine koju je potrebno u stečaju unovčiti </w:t>
      </w:r>
      <w:r w:rsidRPr="005C0FD5">
        <w:rPr>
          <w:rFonts w:cs="Times New Roman" w:hAnsi="Times New Roman" w:ascii="Times New Roman"/>
          <w:sz w:val="24"/>
          <w:szCs w:val="24"/>
        </w:rPr>
        <w:lastRenderedPageBreak/>
        <w:t>i njome namiriti stečajne vjerovnike, tada će privremeni  stečajni upravitelj predložiti ne samo otvaranje, već i vođenje stečajnog postupka nad dužnikom.</w:t>
      </w:r>
    </w:p>
    <w:p w:rsidRDefault="005C0FD5" w:rsidP="00944463" w:rsidR="005C0FD5">
      <w:pPr>
        <w:pStyle w:val="Bezproreda"/>
        <w:ind w:firstLine="708"/>
        <w:jc w:val="both"/>
        <w:rPr>
          <w:rFonts w:cs="Times New Roman" w:hAnsi="Times New Roman" w:ascii="Times New Roman"/>
          <w:sz w:val="24"/>
          <w:szCs w:val="24"/>
        </w:rPr>
      </w:pPr>
    </w:p>
    <w:p w:rsidRDefault="005F6849" w:rsidP="00944463" w:rsidR="005F6849">
      <w:pPr>
        <w:pStyle w:val="Bezproreda"/>
        <w:ind w:firstLine="708"/>
        <w:jc w:val="both"/>
        <w:rPr>
          <w:rFonts w:cs="Times New Roman" w:hAnsi="Times New Roman" w:ascii="Times New Roman"/>
          <w:sz w:val="24"/>
          <w:szCs w:val="24"/>
        </w:rPr>
      </w:pPr>
      <w:r w:rsidRPr="005F6849">
        <w:rPr>
          <w:rFonts w:cs="Times New Roman" w:hAnsi="Times New Roman" w:ascii="Times New Roman"/>
          <w:sz w:val="24"/>
          <w:szCs w:val="24"/>
        </w:rPr>
        <w:t xml:space="preserve">Privremeni stečajni upravitelj </w:t>
      </w:r>
      <w:r w:rsidR="00A05C0B">
        <w:rPr>
          <w:rFonts w:cs="Times New Roman" w:hAnsi="Times New Roman" w:ascii="Times New Roman"/>
          <w:sz w:val="24"/>
          <w:szCs w:val="24"/>
        </w:rPr>
        <w:t>Ivan Sunara</w:t>
      </w:r>
      <w:r w:rsidRPr="005F6849">
        <w:rPr>
          <w:rFonts w:cs="Times New Roman" w:hAnsi="Times New Roman" w:ascii="Times New Roman"/>
          <w:sz w:val="24"/>
          <w:szCs w:val="24"/>
        </w:rPr>
        <w:t xml:space="preserve"> 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5F6849" w:rsidP="00944463" w:rsidR="005F6849">
      <w:pPr>
        <w:pStyle w:val="Bezproreda"/>
        <w:ind w:firstLine="708"/>
        <w:jc w:val="both"/>
        <w:rPr>
          <w:rFonts w:cs="Times New Roman" w:hAnsi="Times New Roman" w:ascii="Times New Roman"/>
          <w:sz w:val="24"/>
          <w:szCs w:val="24"/>
        </w:rPr>
      </w:pPr>
    </w:p>
    <w:p w:rsidRDefault="00874E96" w:rsidP="00874E96" w:rsidR="00B32D61">
      <w:pPr>
        <w:pStyle w:val="Bezproreda"/>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D83F7C">
        <w:t>21</w:t>
      </w:r>
      <w:r w:rsidR="00C24990">
        <w:t>. prosinca 2016</w:t>
      </w:r>
      <w:r w:rsidR="00571EFF" w:rsidRPr="00D25C4A">
        <w:t>. godine</w:t>
      </w:r>
    </w:p>
    <w:p w:rsidRDefault="00274174" w:rsidP="00944463" w:rsidR="00274174">
      <w:pPr>
        <w:jc w:val="center"/>
      </w:pPr>
    </w:p>
    <w:p w:rsidRDefault="00624775" w:rsidP="00944463" w:rsidR="00624775">
      <w:pPr>
        <w:jc w:val="both"/>
      </w:pPr>
      <w:r>
        <w:tab/>
      </w:r>
      <w:r>
        <w:tab/>
      </w:r>
      <w:r>
        <w:tab/>
      </w:r>
      <w:r>
        <w:tab/>
      </w:r>
      <w:r>
        <w:tab/>
      </w:r>
      <w:r>
        <w:tab/>
      </w:r>
      <w:r>
        <w:tab/>
      </w:r>
      <w:r>
        <w:tab/>
      </w:r>
    </w:p>
    <w:p w:rsidRDefault="00644F0A" w:rsidP="0033288D" w:rsidR="0033288D">
      <w:pPr>
        <w:pStyle w:val="Tijeloteksta"/>
        <w:spacing w:before="100"/>
        <w:ind w:left="709"/>
        <w:jc w:val="center"/>
      </w:pPr>
      <w:r>
        <w:tab/>
      </w:r>
      <w:r>
        <w:tab/>
      </w:r>
      <w:r w:rsidR="0033288D">
        <w:t>SUTKINJA</w:t>
      </w:r>
    </w:p>
    <w:p w:rsidRDefault="0033288D" w:rsidP="0033288D" w:rsidR="0033288D">
      <w:pPr>
        <w:pStyle w:val="Tijeloteksta"/>
        <w:ind w:left="708"/>
        <w:jc w:val="right"/>
      </w:pPr>
      <w:r>
        <w:t>ANA GOLUB GRUIĆ</w:t>
      </w: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33288D" w:rsidP="0033288D" w:rsidR="0033288D">
      <w:pPr>
        <w:pStyle w:val="Odlomakpopisa"/>
        <w:numPr>
          <w:ilvl w:val="0"/>
          <w:numId w:val="12"/>
        </w:numPr>
        <w:jc w:val="both"/>
      </w:pPr>
      <w:r>
        <w:t>privremenom stečajnom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mrežna stranica e-Oglasna ploča sudova – 8 dana</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2949DD">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A05C0B">
      <w:t>650</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A05C0B">
      <w:t>650</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49DD"/>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288D"/>
    <w:rsid w:val="00334F76"/>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1784B"/>
    <w:rsid w:val="00A44245"/>
    <w:rsid w:val="00A67C46"/>
    <w:rsid w:val="00A82F19"/>
    <w:rsid w:val="00A862E1"/>
    <w:rsid w:val="00A96A74"/>
    <w:rsid w:val="00AA44E9"/>
    <w:rsid w:val="00AB3EC4"/>
    <w:rsid w:val="00AF6214"/>
    <w:rsid w:val="00B00734"/>
    <w:rsid w:val="00B0350A"/>
    <w:rsid w:val="00B0418E"/>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2949DD"/>
    <w:rPr>
      <w:color w:val="808080"/>
      <w:bdr w:space="0" w:sz="0" w:color="auto" w:val="none"/>
      <w:shd w:fill="auto" w:color="auto" w:val="clear"/>
    </w:rPr>
  </w:style>
  <w:style w:customStyle="true" w:styleId="eSPISCCParagraphDefaultFont" w:type="character">
    <w:name w:val="eSPIS_CC_Paragraph Default Font"/>
    <w:basedOn w:val="Zadanifontodlomka"/>
    <w:rsid w:val="002949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49DD"/>
    <w:rPr>
      <w:bdr w:space="0" w:sz="0" w:color="auto" w:val="none"/>
      <w:shd w:fill="FFFFCC" w:color="auto" w:val="clear"/>
      <w:lang w:val="hr-HR"/>
    </w:rPr>
  </w:style>
  <w:style w:customStyle="true" w:styleId="PozadinaSvijetloCrvena" w:type="character">
    <w:name w:val="Pozadina_SvijetloCrvena"/>
    <w:basedOn w:val="eSPISCCParagraphDefaultFont"/>
    <w:rsid w:val="002949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49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2949DD"/>
    <w:rPr>
      <w:color w:val="808080"/>
      <w:bdr w:color="auto" w:space="0" w:sz="0" w:val="none"/>
      <w:shd w:color="auto" w:fill="auto" w:val="clear"/>
    </w:rPr>
  </w:style>
  <w:style w:customStyle="1" w:styleId="eSPISCCParagraphDefaultFont" w:type="character">
    <w:name w:val="eSPIS_CC_Paragraph Default Font"/>
    <w:basedOn w:val="Zadanifontodlomka"/>
    <w:rsid w:val="002949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49DD"/>
    <w:rPr>
      <w:bdr w:color="auto" w:space="0" w:sz="0" w:val="none"/>
      <w:shd w:color="auto" w:fill="FFFFCC" w:val="clear"/>
      <w:lang w:val="hr-HR"/>
    </w:rPr>
  </w:style>
  <w:style w:customStyle="1" w:styleId="PozadinaSvijetloCrvena" w:type="character">
    <w:name w:val="Pozadina_SvijetloCrvena"/>
    <w:basedOn w:val="eSPISCCParagraphDefaultFont"/>
    <w:rsid w:val="002949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49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St-650/2016</izvorni_sadrzaj>
    <derivirana_varijabla naziv="DomainObject.Predmet.OznakaBroj_1">St-650/2016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BERLAN, d.o.o. za trgovinu, ugostiteljstvo i turizam</izvorni_sadrzaj>
    <derivirana_varijabla naziv="DomainObject.Predmet.ProtustrankaFormated_1">  BERLAN, d.o.o. za trgovinu, ugostiteljstvo i turizam</derivirana_varijabla>
  </DomainObject.Predmet.ProtustrankaFormated>
  <DomainObject.Predmet.ProtustrankaFormatedOIB>
    <izvorni_sadrzaj>  BERLAN, d.o.o. za trgovinu, ugostiteljstvo i turizam, OIB 04078548304</izvorni_sadrzaj>
    <derivirana_varijabla naziv="DomainObject.Predmet.ProtustrankaFormatedOIB_1">  BERLAN, d.o.o. za trgovinu, ugostiteljstvo i turizam, OIB 04078548304</derivirana_varijabla>
  </DomainObject.Predmet.ProtustrankaFormatedOIB>
  <DomainObject.Predmet.ProtustrankaFormatedWithAdress>
    <izvorni_sadrzaj> BERLAN, d.o.o. za trgovinu, ugostiteljstvo i turizam, Osječka 9, 21000 Split</izvorni_sadrzaj>
    <derivirana_varijabla naziv="DomainObject.Predmet.ProtustrankaFormatedWithAdress_1"> BERLAN, d.o.o. za trgovinu, ugostiteljstvo i turizam, Osječka 9, 21000 Split</derivirana_varijabla>
  </DomainObject.Predmet.ProtustrankaFormatedWithAdress>
  <DomainObject.Predmet.ProtustrankaFormatedWithAdressOIB>
    <izvorni_sadrzaj> BERLAN, d.o.o. za trgovinu, ugostiteljstvo i turizam, OIB 04078548304, Osječka 9, 21000 Split</izvorni_sadrzaj>
    <derivirana_varijabla naziv="DomainObject.Predmet.ProtustrankaFormatedWithAdressOIB_1"> BERLAN, d.o.o. za trgovinu, ugostiteljstvo i turizam, OIB 04078548304, Osječka 9, 21000 Split</derivirana_varijabla>
  </DomainObject.Predmet.ProtustrankaFormatedWithAdressOIB>
  <DomainObject.Predmet.ProtustrankaWithAdress>
    <izvorni_sadrzaj>BERLAN, d.o.o. za trgovinu, ugostiteljstvo i turizam Osječka 9, 21000 Split</izvorni_sadrzaj>
    <derivirana_varijabla naziv="DomainObject.Predmet.ProtustrankaWithAdress_1">BERLAN, d.o.o. za trgovinu, ugostiteljstvo i turizam Osječka 9, 21000 Split</derivirana_varijabla>
  </DomainObject.Predmet.ProtustrankaWithAdress>
  <DomainObject.Predmet.ProtustrankaWithAdressOIB>
    <izvorni_sadrzaj>BERLAN, d.o.o. za trgovinu, ugostiteljstvo i turizam, OIB 04078548304, Osječka 9, 21000 Split</izvorni_sadrzaj>
    <derivirana_varijabla naziv="DomainObject.Predmet.ProtustrankaWithAdressOIB_1">BERLAN, d.o.o. za trgovinu, ugostiteljstvo i turizam, OIB 04078548304, Osječka 9, 21000 Split</derivirana_varijabla>
  </DomainObject.Predmet.ProtustrankaWithAdressOIB>
  <DomainObject.Predmet.ProtustrankaNazivFormated>
    <izvorni_sadrzaj>BERLAN, d.o.o. za trgovinu, ugostiteljstvo i turizam</izvorni_sadrzaj>
    <derivirana_varijabla naziv="DomainObject.Predmet.ProtustrankaNazivFormated_1">BERLAN, d.o.o. za trgovinu, ugostiteljstvo i turizam</derivirana_varijabla>
  </DomainObject.Predmet.ProtustrankaNazivFormated>
  <DomainObject.Predmet.ProtustrankaNazivFormatedOIB>
    <izvorni_sadrzaj>BERLAN, d.o.o. za trgovinu, ugostiteljstvo i turizam, OIB 04078548304</izvorni_sadrzaj>
    <derivirana_varijabla naziv="DomainObject.Predmet.ProtustrankaNazivFormatedOIB_1">BERLAN, d.o.o. za trgovinu, ugostiteljstvo i turizam, OIB 04078548304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921757.53</izvorni_sadrzaj>
    <derivirana_varijabla naziv="DomainObject.Predmet.TrenutnaVrijednost_1">921757.53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BERLAN, d.o.o. za trgovinu, ugostiteljstvo i turizam</item>
    </izvorni_sadrzaj>
    <derivirana_varijabla naziv="DomainObject.Predmet.ProtuStrankaListFormated_1">
      <item>BERLAN, d.o.o. za trgovinu, ugostiteljstvo i turizam</item>
    </derivirana_varijabla>
  </DomainObject.Predmet.ProtuStrankaListFormated>
  <DomainObject.Predmet.ProtuStrankaListFormatedOIB>
    <izvorni_sadrzaj>
      <item>BERLAN, d.o.o. za trgovinu, ugostiteljstvo i turizam, OIB 04078548304</item>
    </izvorni_sadrzaj>
    <derivirana_varijabla naziv="DomainObject.Predmet.ProtuStrankaListFormatedOIB_1">
      <item>BERLAN, d.o.o. za trgovinu, ugostiteljstvo i turizam, OIB 04078548304</item>
    </derivirana_varijabla>
  </DomainObject.Predmet.ProtuStrankaListFormatedOIB>
  <DomainObject.Predmet.ProtuStrankaListFormatedWithAdress>
    <izvorni_sadrzaj>
      <item>BERLAN, d.o.o. za trgovinu, ugostiteljstvo i turizam, Osječka 9, 21000 Split</item>
    </izvorni_sadrzaj>
    <derivirana_varijabla naziv="DomainObject.Predmet.ProtuStrankaListFormatedWithAdress_1">
      <item>BERLAN, d.o.o. za trgovinu, ugostiteljstvo i turizam, Osječka 9, 21000 Split</item>
    </derivirana_varijabla>
  </DomainObject.Predmet.ProtuStrankaListFormatedWithAdress>
  <DomainObject.Predmet.ProtuStrankaListFormatedWithAdressOIB>
    <izvorni_sadrzaj>
      <item>BERLAN, d.o.o. za trgovinu, ugostiteljstvo i turizam, OIB 04078548304, Osječka 9, 21000 Split</item>
    </izvorni_sadrzaj>
    <derivirana_varijabla naziv="DomainObject.Predmet.ProtuStrankaListFormatedWithAdressOIB_1">
      <item>BERLAN, d.o.o. za trgovinu, ugostiteljstvo i turizam, OIB 04078548304, Osječka 9, 21000 Split</item>
    </derivirana_varijabla>
  </DomainObject.Predmet.ProtuStrankaListFormatedWithAdressOIB>
  <DomainObject.Predmet.ProtuStrankaListNazivFormated>
    <izvorni_sadrzaj>
      <item>BERLAN, d.o.o. za trgovinu, ugostiteljstvo i turizam</item>
    </izvorni_sadrzaj>
    <derivirana_varijabla naziv="DomainObject.Predmet.ProtuStrankaListNazivFormated_1">
      <item>BERLAN, d.o.o. za trgovinu, ugostiteljstvo i turizam</item>
    </derivirana_varijabla>
  </DomainObject.Predmet.ProtuStrankaListNazivFormated>
  <DomainObject.Predmet.ProtuStrankaListNazivFormatedOIB>
    <izvorni_sadrzaj>
      <item>BERLAN, d.o.o. za trgovinu, ugostiteljstvo i turizam, OIB 04078548304</item>
    </izvorni_sadrzaj>
    <derivirana_varijabla naziv="DomainObject.Predmet.ProtuStrankaListNazivFormatedOIB_1">
      <item>BERLAN, d.o.o. za trgovinu, ugostiteljstvo i turizam, OIB 04078548304</item>
    </derivirana_varijabla>
  </DomainObject.Predmet.ProtuStrankaListNazivFormatedOIB>
  <DomainObject.Predmet.OstaliListFormated>
    <izvorni_sadrzaj>
      <item>Lada Berlan</item>
    </izvorni_sadrzaj>
    <derivirana_varijabla naziv="DomainObject.Predmet.OstaliListFormated_1">
      <item>Lada Berlan</item>
    </derivirana_varijabla>
  </DomainObject.Predmet.OstaliListFormated>
  <DomainObject.Predmet.OstaliListFormatedOIB>
    <izvorni_sadrzaj>
      <item>Lada Berlan, OIB 85557586668</item>
    </izvorni_sadrzaj>
    <derivirana_varijabla naziv="DomainObject.Predmet.OstaliListFormatedOIB_1">
      <item>Lada Berlan, OIB 85557586668</item>
    </derivirana_varijabla>
  </DomainObject.Predmet.OstaliListFormatedOIB>
  <DomainObject.Predmet.OstaliListFormatedWithAdress>
    <izvorni_sadrzaj>
      <item>Lada Berlan, Kralja Zvonimira 65 A, 21000 Split</item>
    </izvorni_sadrzaj>
    <derivirana_varijabla naziv="DomainObject.Predmet.OstaliListFormatedWithAdress_1">
      <item>Lada Berlan, Kralja Zvonimira 65 A, 21000 Split</item>
    </derivirana_varijabla>
  </DomainObject.Predmet.OstaliListFormatedWithAdress>
  <DomainObject.Predmet.OstaliListFormatedWithAdressOIB>
    <izvorni_sadrzaj>
      <item>Lada Berlan, OIB 85557586668, Kralja Zvonimira 65 A, 21000 Split</item>
    </izvorni_sadrzaj>
    <derivirana_varijabla naziv="DomainObject.Predmet.OstaliListFormatedWithAdressOIB_1">
      <item>Lada Berlan, OIB 85557586668, Kralja Zvonimira 65 A, 21000 Split</item>
    </derivirana_varijabla>
  </DomainObject.Predmet.OstaliListFormatedWithAdressOIB>
  <DomainObject.Predmet.OstaliListNazivFormated>
    <izvorni_sadrzaj>
      <item>Lada Berlan</item>
    </izvorni_sadrzaj>
    <derivirana_varijabla naziv="DomainObject.Predmet.OstaliListNazivFormated_1">
      <item>Lada Berlan</item>
    </derivirana_varijabla>
  </DomainObject.Predmet.OstaliListNazivFormated>
  <DomainObject.Predmet.OstaliListNazivFormatedOIB>
    <izvorni_sadrzaj>
      <item>Lada Berlan, OIB 85557586668</item>
    </izvorni_sadrzaj>
    <derivirana_varijabla naziv="DomainObject.Predmet.OstaliListNazivFormatedOIB_1">
      <item>Lada Berlan, OIB 85557586668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BERLAN, d.o.o. za trgovinu, ugostiteljstvo i turizam</izvorni_sadrzaj>
    <derivirana_varijabla naziv="DomainObject.Predmet.ProtustrankaIDrugi_1">BERLAN,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BERLAN, d.o.o. za trgovinu, ugostiteljstvo i turizam, OIB 04078548304, Osječka 9, 21000 Split</izvorni_sadrzaj>
    <derivirana_varijabla naziv="DomainObject.Predmet.ProtustrankaIDrugiAdressOIB_1">BERLAN, d.o.o. za trgovinu, ugostiteljstvo i turizam, OIB 04078548304, Osječka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BERLAN, d.o.o. za trgovinu, ugostiteljstvo i turizam</item>
      <item>FINANCIJSKA AGENCIJA, RC SPLIT</item>
      <item>Lada Berlan</item>
    </izvorni_sadrzaj>
    <derivirana_varijabla naziv="DomainObject.Predmet.SudioniciListNaziv_1">
      <item>BERLAN, d.o.o. za trgovinu, ugostiteljstvo i turizam</item>
      <item>FINANCIJSKA AGENCIJA, RC SPLIT</item>
      <item>Lada Berlan</item>
    </derivirana_varijabla>
  </DomainObject.Predmet.SudioniciListNaziv>
  <DomainObject.Predmet.SudioniciListAdressOIB>
    <izvorni_sadrzaj>
      <item>BERLAN, d.o.o. za trgovinu, ugostiteljstvo i turizam, OIB 04078548304, Osječka 9,21000 Split</item>
      <item>FINANCIJSKA AGENCIJA, RC SPLIT, OIB 85821130368, Mažuranićevo šetalište 24 b,21000 Split</item>
      <item>Lada Berlan, OIB 85557586668, Kralja Zvonimira 65 A,21000 Split</item>
    </izvorni_sadrzaj>
    <derivirana_varijabla naziv="DomainObject.Predmet.SudioniciListAdressOIB_1">
      <item>BERLAN, d.o.o. za trgovinu, ugostiteljstvo i turizam, OIB 04078548304, Osječka 9,21000 Split</item>
      <item>FINANCIJSKA AGENCIJA, RC SPLIT, OIB 85821130368, Mažuranićevo šetalište 24 b,21000 Split</item>
      <item>Lada Berlan, OIB 85557586668, Kralja Zvonimira 65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04078548304</item>
      <item>, OIB 85821130368</item>
      <item>, OIB 85557586668</item>
    </izvorni_sadrzaj>
    <derivirana_varijabla naziv="DomainObject.Predmet.SudioniciListNazivOIB_1">
      <item>, OIB 04078548304</item>
      <item>, OIB 85821130368</item>
      <item>, OIB 85557586668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E44DA2-A623-413D-BF21-2AB03A8F0C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962</properties:Words>
  <properties:Characters>5498</properties:Characters>
  <properties:Lines>135</properties:Lines>
  <properties:Paragraphs>43</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2016-12-21T08:23:00Z</cp:lastPrinted>
  <dcterms:modified xmlns:xsi="http://www.w3.org/2001/XMLSchema-instance" xsi:type="dcterms:W3CDTF">2016-12-21T09:08:00Z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