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d6fe" w14:paraId="159d6fe" w:rsidRDefault="00152DAA" w:rsidP="00152DAA" w:rsidR="00152DAA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TRGOVAČKI SUD U OSIJEKU</w:t>
      </w:r>
    </w:p>
    <w:p w:rsidRDefault="00152DAA" w:rsidP="00152DAA" w:rsidR="00152DAA">
      <w:pPr>
        <w:rPr>
          <w:b/>
        </w:rPr>
      </w:pPr>
      <w:r>
        <w:rPr>
          <w:b/>
        </w:rPr>
        <w:t xml:space="preserve">STALNA SLUŽBA U SLAVONSKOM BRODU                                                                  </w:t>
      </w:r>
    </w:p>
    <w:p w:rsidRDefault="00152DAA" w:rsidP="00152DAA" w:rsidR="00152DAA">
      <w:pPr>
        <w:rPr>
          <w:b/>
        </w:rPr>
      </w:pPr>
      <w:r>
        <w:rPr>
          <w:b/>
        </w:rPr>
        <w:t>Trg pobjede 13</w:t>
      </w:r>
    </w:p>
    <w:p w:rsidRDefault="00152DAA" w:rsidP="00152DAA" w:rsidR="00152DAA">
      <w:pPr>
        <w:rPr>
          <w:b/>
        </w:rPr>
      </w:pPr>
      <w:r>
        <w:rPr>
          <w:b/>
        </w:rPr>
        <w:t>SLAVONSKI BROD</w:t>
      </w:r>
    </w:p>
    <w:p w:rsidRDefault="00152DAA" w:rsidP="00152DAA" w:rsidR="00152DAA">
      <w:pPr>
        <w:rPr>
          <w:b/>
        </w:rPr>
      </w:pPr>
    </w:p>
    <w:p w:rsidRDefault="00152DAA" w:rsidP="00152DAA" w:rsidR="00152DAA">
      <w:pPr>
        <w:rPr>
          <w:b/>
        </w:rPr>
      </w:pPr>
    </w:p>
    <w:p w:rsidRDefault="00152DAA" w:rsidP="00152DAA" w:rsidR="00152DAA">
      <w:pPr>
        <w:jc w:val="center"/>
        <w:rPr>
          <w:b/>
        </w:rPr>
      </w:pPr>
      <w:r>
        <w:rPr>
          <w:b/>
        </w:rPr>
        <w:t>Z A K LJ U Č A K</w:t>
      </w:r>
    </w:p>
    <w:p w:rsidRDefault="00152DAA" w:rsidP="00152DAA" w:rsidR="00152DAA"/>
    <w:p w:rsidRDefault="00152DAA" w:rsidP="00152DAA" w:rsidR="00152DAA">
      <w:pPr>
        <w:jc w:val="both"/>
      </w:pPr>
      <w:r>
        <w:t xml:space="preserve">                  </w:t>
      </w:r>
      <w:r>
        <w:tab/>
      </w:r>
      <w:r>
        <w:rPr>
          <w:b/>
        </w:rPr>
        <w:t>TRGOVAČKI SUD U OSIJEKU, STALNA SLUŽBA U SLAVONSKOM BRODU</w:t>
      </w:r>
      <w:r>
        <w:t xml:space="preserve">, po stečajnoj sutkinji Mirni Vujčić, u stečajnom postupku nad stečajnim dužnikom </w:t>
      </w:r>
      <w:r w:rsidR="0087587E">
        <w:t>T-C oktan d.o.o. za trgovinu i usluge "u stečaju", skraćena tvrtka: T-C oktan d.o.o. "u stečaju", Slavonski Brod, Osječka 180, OIB 79590857519</w:t>
      </w:r>
      <w:r w:rsidR="006154A9" w:rsidRPr="006154A9">
        <w:t xml:space="preserve">, dana </w:t>
      </w:r>
      <w:r w:rsidR="0087587E">
        <w:t>10</w:t>
      </w:r>
      <w:r w:rsidR="006154A9" w:rsidRPr="006154A9">
        <w:t>. travnja 2018. godine</w:t>
      </w:r>
    </w:p>
    <w:p w:rsidRDefault="00152DAA" w:rsidP="00152DAA" w:rsidR="00152DAA"/>
    <w:p w:rsidRDefault="00152DAA" w:rsidP="00152DAA" w:rsidR="00152DAA">
      <w:pPr>
        <w:jc w:val="center"/>
      </w:pPr>
      <w:r>
        <w:t>z a k l j u č i o    j e</w:t>
      </w:r>
    </w:p>
    <w:p w:rsidRDefault="00152DAA" w:rsidP="00152DAA" w:rsidR="00152DAA"/>
    <w:p w:rsidRDefault="00152DAA" w:rsidP="00152DAA" w:rsidR="00152DAA">
      <w:pPr>
        <w:ind w:firstLine="1440"/>
        <w:jc w:val="both"/>
      </w:pPr>
      <w:r>
        <w:t xml:space="preserve">I. Ročište za diobu kupovnine u ovom stečajnom predmetu zakazuje se za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both"/>
        <w:rPr>
          <w:b/>
        </w:rPr>
      </w:pPr>
      <w:r>
        <w:rPr>
          <w:b/>
        </w:rPr>
        <w:t xml:space="preserve">                       dan </w:t>
      </w:r>
      <w:r w:rsidR="00E62DE9">
        <w:rPr>
          <w:b/>
        </w:rPr>
        <w:t>07. svibnja</w:t>
      </w:r>
      <w:r>
        <w:rPr>
          <w:b/>
        </w:rPr>
        <w:t xml:space="preserve"> godine u </w:t>
      </w:r>
      <w:r w:rsidR="00E62DE9">
        <w:rPr>
          <w:b/>
        </w:rPr>
        <w:t>09</w:t>
      </w:r>
      <w:r>
        <w:rPr>
          <w:b/>
        </w:rPr>
        <w:t>,00 sati u  sudnici 78/III ovoga suda,</w:t>
      </w:r>
    </w:p>
    <w:p w:rsidRDefault="00152DAA" w:rsidP="00152DAA" w:rsidR="00152DAA">
      <w:pPr>
        <w:jc w:val="center"/>
        <w:rPr>
          <w:b/>
        </w:rPr>
      </w:pPr>
      <w:r>
        <w:rPr>
          <w:b/>
        </w:rPr>
        <w:t>Trg pobjede 13, Slavonski Brod</w:t>
      </w:r>
    </w:p>
    <w:p w:rsidRDefault="00152DAA" w:rsidP="00152DAA" w:rsidR="00152DAA">
      <w:pPr>
        <w:jc w:val="both"/>
        <w:rPr>
          <w:b/>
        </w:rPr>
      </w:pPr>
    </w:p>
    <w:p w:rsidRDefault="00152DAA" w:rsidP="00152DAA" w:rsidR="00152DAA">
      <w:pPr>
        <w:ind w:firstLine="1440"/>
        <w:jc w:val="both"/>
      </w:pPr>
      <w:r>
        <w:t>II. Na ročište se pozivaju stečajni upravitelj, razlučni vjerovnici i stečajni vjerovnici.</w:t>
      </w:r>
    </w:p>
    <w:p w:rsidRDefault="00152DAA" w:rsidP="00152DAA" w:rsidR="00152DAA"/>
    <w:p w:rsidRDefault="00152DAA" w:rsidP="0052262C" w:rsidR="00152DAA">
      <w:pPr>
        <w:ind w:firstLine="1440"/>
        <w:jc w:val="both"/>
      </w:pPr>
      <w:r>
        <w:t xml:space="preserve">III. Osnovu, visinu i isplatni red tražbine vjerovnici mogu prijaviti 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          </w:t>
      </w:r>
    </w:p>
    <w:p w:rsidRDefault="00152DAA" w:rsidP="00152DAA" w:rsidR="00152DAA">
      <w:pPr>
        <w:jc w:val="both"/>
      </w:pPr>
    </w:p>
    <w:p w:rsidRDefault="00152DAA" w:rsidP="00152DAA" w:rsidR="00152DAA">
      <w:pPr>
        <w:jc w:val="center"/>
      </w:pPr>
      <w:r>
        <w:t>Obrazloženje</w:t>
      </w:r>
    </w:p>
    <w:p w:rsidRDefault="00152DAA" w:rsidP="00152DAA" w:rsidR="00152DAA"/>
    <w:p w:rsidRDefault="00152DAA" w:rsidP="0052262C" w:rsidR="00152DAA">
      <w:pPr>
        <w:jc w:val="both"/>
      </w:pPr>
      <w:r>
        <w:t xml:space="preserve"> </w:t>
      </w:r>
      <w:r>
        <w:tab/>
        <w:t xml:space="preserve"> </w:t>
      </w:r>
      <w:r>
        <w:tab/>
      </w:r>
      <w:r w:rsidR="00E62DE9">
        <w:t>Pravomoćnim r</w:t>
      </w:r>
      <w:r>
        <w:t>ješenje</w:t>
      </w:r>
      <w:r w:rsidR="00E62DE9">
        <w:t>m</w:t>
      </w:r>
      <w:r>
        <w:t xml:space="preserve"> poslovni broj 7/St-</w:t>
      </w:r>
      <w:r w:rsidR="00E62DE9">
        <w:t>130/</w:t>
      </w:r>
      <w:r w:rsidR="00034C9E">
        <w:t>201</w:t>
      </w:r>
      <w:r w:rsidR="00E62DE9">
        <w:t>6-90</w:t>
      </w:r>
      <w:r>
        <w:t xml:space="preserve"> od </w:t>
      </w:r>
      <w:r w:rsidR="00E62DE9">
        <w:t>15. prosinca 2017</w:t>
      </w:r>
      <w:r>
        <w:t xml:space="preserve">. godine </w:t>
      </w:r>
      <w:r w:rsidR="00E62DE9">
        <w:t>ponuditelju-kupcu H-ABDUCO d.o.o. Zagreb, Slavonska Avenija 6a, OIB</w:t>
      </w:r>
      <w:r w:rsidR="00E62DE9">
        <w:rPr>
          <w:b/>
        </w:rPr>
        <w:t xml:space="preserve"> </w:t>
      </w:r>
      <w:r w:rsidR="00E62DE9">
        <w:t xml:space="preserve">13667298928 </w:t>
      </w:r>
      <w:r>
        <w:t xml:space="preserve">dosuđene </w:t>
      </w:r>
      <w:r w:rsidR="00E62DE9">
        <w:t xml:space="preserve">su </w:t>
      </w:r>
      <w:r>
        <w:t>nekretnine i to:</w:t>
      </w:r>
      <w:r w:rsidR="00E62DE9" w:rsidRPr="00E62DE9">
        <w:t xml:space="preserve"> kč.br. 6125 – benzinska crpka i spremnik plina u Osječkoj ulici sa 2056 m2 upisana u  z</w:t>
      </w:r>
      <w:r w:rsidR="00E62DE9">
        <w:t>k.ul. 11214 k.o. Slavonski Brod</w:t>
      </w:r>
      <w:r w:rsidR="00034C9E">
        <w:t>.</w:t>
      </w:r>
      <w:r>
        <w:tab/>
        <w:t xml:space="preserve"> </w:t>
      </w:r>
    </w:p>
    <w:p w:rsidRDefault="00152DAA" w:rsidP="0052262C" w:rsidR="00152DAA">
      <w:pPr>
        <w:jc w:val="both"/>
      </w:pPr>
      <w:r>
        <w:t xml:space="preserve"> </w:t>
      </w:r>
      <w:r>
        <w:tab/>
      </w:r>
      <w:r>
        <w:tab/>
        <w:t>Kupac je  u roku položio  iznos na koji je  obavezan naprijed navedenim rješenjem o dosudi, a što proizlazi iz isprava dostavljenih u spis to je valjalo donijeti odluku o određivanju ročišta radi diobe kupovnine uz primjenu  odredbe čl. 111.  Ovršnog zakona ( NN 112/12, 25/13 i 93/14 ).</w:t>
      </w:r>
    </w:p>
    <w:p w:rsidRDefault="00152DAA" w:rsidP="0052262C" w:rsidR="00152DAA">
      <w:pPr>
        <w:jc w:val="center"/>
      </w:pPr>
      <w:r>
        <w:t xml:space="preserve">U Slavonskom Brodu, </w:t>
      </w:r>
      <w:r w:rsidR="0052262C">
        <w:t>10</w:t>
      </w:r>
      <w:r w:rsidR="00034C9E">
        <w:t>. travnja 2018</w:t>
      </w:r>
      <w:r>
        <w:t>. godine</w:t>
      </w:r>
    </w:p>
    <w:p w:rsidRDefault="00152DAA" w:rsidP="00152DAA" w:rsidR="00152DAA" w:rsidRPr="00152DAA">
      <w:pPr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  <w:r w:rsidR="0052262C">
        <w:rPr>
          <w:lang w:eastAsia="en-US"/>
        </w:rPr>
        <w:t xml:space="preserve">     </w:t>
      </w:r>
      <w:r>
        <w:rPr>
          <w:lang w:eastAsia="en-US"/>
        </w:rPr>
        <w:t xml:space="preserve"> Stečajna sutkinja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    </w:t>
      </w:r>
      <w:r w:rsidR="0052262C">
        <w:rPr>
          <w:lang w:eastAsia="en-US"/>
        </w:rPr>
        <w:t xml:space="preserve">     </w:t>
      </w:r>
      <w:r w:rsidR="0052262C">
        <w:rPr>
          <w:lang w:eastAsia="en-US"/>
        </w:rPr>
        <w:tab/>
      </w:r>
      <w:r w:rsidR="0052262C"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</w:t>
      </w:r>
      <w:r w:rsidR="0052262C">
        <w:rPr>
          <w:lang w:eastAsia="en-US"/>
        </w:rPr>
        <w:t xml:space="preserve">       </w:t>
      </w:r>
      <w:r>
        <w:rPr>
          <w:lang w:eastAsia="en-US"/>
        </w:rPr>
        <w:t xml:space="preserve"> Mirna Vujčić </w:t>
      </w:r>
    </w:p>
    <w:p w:rsidRDefault="00152DAA" w:rsidP="00152DAA" w:rsidR="00152DAA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152DAA" w:rsidP="00152DAA" w:rsidR="00152DAA">
      <w:pPr>
        <w:rPr>
          <w:sz w:val="20"/>
          <w:szCs w:val="20"/>
        </w:rPr>
      </w:pPr>
      <w:r>
        <w:rPr>
          <w:sz w:val="20"/>
          <w:szCs w:val="20"/>
        </w:rPr>
        <w:t>Protiv ovog zaključka žalba nije dopuštena.</w:t>
      </w:r>
    </w:p>
    <w:p w:rsidRDefault="00152DAA" w:rsidP="00152DAA" w:rsidR="00152DAA"/>
    <w:p w:rsidRDefault="00152DAA" w:rsidP="00152DAA" w:rsidR="00152DAA">
      <w:r>
        <w:t>DNA:</w:t>
      </w:r>
    </w:p>
    <w:p w:rsidRDefault="00E81A9E" w:rsidP="00152DAA" w:rsidR="00152DAA">
      <w:r>
        <w:t>1</w:t>
      </w:r>
      <w:r w:rsidR="00152DAA">
        <w:t>. Objaviti na mrežnoj stranici e-Oglasna ploča sudova</w:t>
      </w:r>
    </w:p>
    <w:p w:rsidRDefault="00E81A9E" w:rsidP="00152DAA" w:rsidR="00152DAA">
      <w:r>
        <w:t>2</w:t>
      </w:r>
      <w:r w:rsidR="00152DAA">
        <w:t>. Dostaviti radi obavijesti:</w:t>
      </w:r>
    </w:p>
    <w:p w:rsidRDefault="00152DAA" w:rsidP="00152DAA" w:rsidR="00152DAA">
      <w:r>
        <w:t xml:space="preserve">- stečajnom upravitelju </w:t>
      </w:r>
    </w:p>
    <w:p w:rsidRDefault="00152DAA" w:rsidP="00152DAA" w:rsidR="00152DAA">
      <w:r>
        <w:t xml:space="preserve">- </w:t>
      </w:r>
      <w:r w:rsidR="00E81A9E">
        <w:t xml:space="preserve">razlučnim </w:t>
      </w:r>
      <w:r w:rsidR="00E26296">
        <w:t>vjerovni</w:t>
      </w:r>
      <w:r w:rsidR="00E81A9E">
        <w:t>cima</w:t>
      </w:r>
      <w:r w:rsidR="00E26296">
        <w:t xml:space="preserve"> </w:t>
      </w:r>
      <w:r w:rsidR="00E81A9E">
        <w:t>H-ADUCO d.o.o.</w:t>
      </w:r>
      <w:r w:rsidR="00E26296">
        <w:t>,</w:t>
      </w:r>
      <w:r w:rsidR="00E81A9E">
        <w:t xml:space="preserve"> EUROPETROL Rijeka,</w:t>
      </w:r>
      <w:r w:rsidR="00427CCD">
        <w:t xml:space="preserve"> Martinkovac 143b,</w:t>
      </w:r>
      <w:r w:rsidR="00E81A9E">
        <w:t xml:space="preserve"> RH po ŽDO SL. BROD</w:t>
      </w:r>
      <w:r w:rsidR="00E26296">
        <w:t xml:space="preserve"> </w:t>
      </w:r>
    </w:p>
    <w:p w:rsidRDefault="00152DAA" w:rsidP="00152DAA" w:rsidR="00152DAA">
      <w:r>
        <w:t>4. kalendar 15 dana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152DAA" w:rsidP="00152DAA" w:rsidR="00152DAA">
      <w:pPr>
        <w:rPr>
          <w:b/>
        </w:rPr>
      </w:pPr>
    </w:p>
    <w:p w:rsidRDefault="00152DAA" w:rsidP="00152DAA" w:rsidR="00152DAA">
      <w:r>
        <w:t xml:space="preserve">  </w:t>
      </w:r>
    </w:p>
    <w:p w:rsidRDefault="00152DAA" w:rsidP="00152DAA" w:rsidR="00152DAA"/>
    <w:p w:rsidRDefault="00152DAA" w:rsidP="00152DAA" w:rsidR="00152DAA"/>
    <w:p w:rsidRDefault="00152DAA" w:rsidP="00152DAA" w:rsidR="00152DAA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B70" w:rsidP="00781282" w:rsidR="005D1B70">
      <w:r>
        <w:separator/>
      </w:r>
    </w:p>
  </w:endnote>
  <w:endnote w:id="0" w:type="continuationSeparator">
    <w:p w:rsidRDefault="005D1B70" w:rsidP="00781282" w:rsidR="005D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B70" w:rsidP="00781282" w:rsidR="005D1B70">
      <w:r>
        <w:separator/>
      </w:r>
    </w:p>
  </w:footnote>
  <w:footnote w:id="0" w:type="continuationSeparator">
    <w:p w:rsidRDefault="005D1B70" w:rsidP="00781282" w:rsidR="005D1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282" w:rsidP="00781282" w:rsidR="00781282">
    <w:pPr>
      <w:pStyle w:val="Zaglavlje"/>
      <w:jc w:val="right"/>
    </w:pPr>
    <w:r>
      <w:t xml:space="preserve">  </w:t>
    </w:r>
    <w:r>
      <w:rPr>
        <w:b/>
      </w:rPr>
      <w:t>Broj:7/ St-130/2016-114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30B9"/>
    <w:rsid w:val="00034C9E"/>
    <w:rsid w:val="001130B9"/>
    <w:rsid w:val="00152DAA"/>
    <w:rsid w:val="00427CCD"/>
    <w:rsid w:val="0052262C"/>
    <w:rsid w:val="005D1B70"/>
    <w:rsid w:val="006154A9"/>
    <w:rsid w:val="0077249A"/>
    <w:rsid w:val="00781282"/>
    <w:rsid w:val="0087587E"/>
    <w:rsid w:val="00B50F5B"/>
    <w:rsid w:val="00DB052E"/>
    <w:rsid w:val="00E26296"/>
    <w:rsid w:val="00E62DE9"/>
    <w:rsid w:val="00E81A9E"/>
    <w:rsid w:val="00F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D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12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8128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2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128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4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4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4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4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D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D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812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8128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2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128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2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4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4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4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4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5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3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 kod Dubi, kal. 2      ---      III  dio POSLAN U REF.</izvorni_sadrzaj>
    <derivirana_varijabla naziv="DomainObject.Predmet.PrimjedbaSuca_1">I,II  dio  kod Dubi, kal. 2      ---      III  dio POSLAN U REF.</derivirana_varijabla>
  </DomainObject.Predmet.PrimjedbaSuc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334</properties:Words>
  <properties:Characters>1757</properties:Characters>
  <properties:Lines>63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2018-04-03T07:30:00Z</dcterms:created>
  <dc:creator>wsadmin</dc:creator>
  <dc:description/>
  <cp:keywords/>
  <cp:lastModifiedBy>wsadmin</cp:lastModifiedBy>
  <cp:lastPrinted>2018-04-10T10:01:00Z</cp:lastPrinted>
  <dcterms:modified xmlns:xsi="http://www.w3.org/2001/XMLSchema-instance" xsi:type="dcterms:W3CDTF">2018-04-10T10:41:00Z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(ST-130-2016-10.04.18. TC-OKTAN.docx)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