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2c50" w14:paraId="0432c50" w:rsidRDefault="00D80DC1" w:rsidP="00D80DC1" w:rsidR="00D80DC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0DC1" w:rsidP="00D80DC1" w:rsidR="00D80DC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 w:rsidR="003D0E78" w:rsidRPr="003D0E78">
        <w:rPr>
          <w:rFonts w:cs="Times New Roman" w:eastAsia="Times New Roman"/>
          <w:bCs/>
          <w:szCs w:val="20"/>
        </w:rPr>
        <w:t xml:space="preserve"> </w:t>
      </w:r>
      <w:r w:rsidR="003D0E78">
        <w:rPr>
          <w:rFonts w:cs="Times New Roman" w:eastAsia="Times New Roman"/>
          <w:bCs/>
          <w:szCs w:val="20"/>
        </w:rPr>
        <w:tab/>
      </w:r>
      <w:r w:rsidR="003D0E78">
        <w:rPr>
          <w:rFonts w:cs="Times New Roman" w:eastAsia="Times New Roman"/>
          <w:bCs/>
          <w:szCs w:val="20"/>
        </w:rPr>
        <w:tab/>
      </w:r>
      <w:r w:rsidR="003D0E78">
        <w:rPr>
          <w:rFonts w:cs="Times New Roman" w:eastAsia="Times New Roman"/>
          <w:bCs/>
          <w:szCs w:val="20"/>
        </w:rPr>
        <w:tab/>
      </w:r>
      <w:r w:rsidR="003D0E78">
        <w:rPr>
          <w:rFonts w:cs="Times New Roman" w:eastAsia="Times New Roman"/>
          <w:bCs/>
          <w:szCs w:val="20"/>
        </w:rPr>
        <w:tab/>
      </w:r>
      <w:r w:rsidR="003D0E78">
        <w:rPr>
          <w:rFonts w:cs="Times New Roman" w:eastAsia="Times New Roman"/>
          <w:bCs/>
          <w:szCs w:val="20"/>
        </w:rPr>
        <w:tab/>
        <w:t xml:space="preserve">     Posl.br.: </w:t>
      </w:r>
      <w:r w:rsidR="003D0E78">
        <w:rPr>
          <w:szCs w:val="24"/>
        </w:rPr>
        <w:t>2 St-728/15-21</w:t>
      </w:r>
    </w:p>
    <w:p w:rsidRDefault="00D80DC1" w:rsidP="00D80DC1" w:rsidR="00D80D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80DC1" w:rsidP="00D80DC1" w:rsidR="00D80DC1" w:rsidRPr="00A074C3">
      <w:pPr>
        <w:pStyle w:val="Zaglavlje"/>
        <w:jc w:val="left"/>
        <w:rPr>
          <w:szCs w:val="24"/>
        </w:rPr>
      </w:pPr>
      <w:r>
        <w:rPr>
          <w:rFonts w:cs="Times New Roman" w:eastAsia="Times New Roman"/>
          <w:bCs/>
          <w:szCs w:val="20"/>
        </w:rPr>
        <w:t xml:space="preserve">        </w:t>
      </w:r>
      <w:r w:rsidRPr="005D578C">
        <w:rPr>
          <w:rFonts w:cs="Times New Roman" w:eastAsia="Times New Roman"/>
          <w:bCs/>
          <w:szCs w:val="20"/>
        </w:rPr>
        <w:t>Dršćevka 1, 52000 Pazin</w:t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</w:p>
    <w:p w:rsidRDefault="00D80DC1" w:rsidP="00D80DC1" w:rsidR="00D80DC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80DC1" w:rsidP="00D80DC1" w:rsidR="00D80DC1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R E P U B L I K A   H R V A T S K A</w:t>
      </w:r>
    </w:p>
    <w:p w:rsidRDefault="00D80DC1" w:rsidP="00D80DC1" w:rsidR="00D80DC1" w:rsidRPr="005D578C">
      <w:pPr>
        <w:jc w:val="center"/>
        <w:rPr>
          <w:rFonts w:cs="Times New Roman" w:eastAsia="Times New Roman"/>
          <w:szCs w:val="24"/>
        </w:rPr>
      </w:pPr>
    </w:p>
    <w:p w:rsidRDefault="00D80DC1" w:rsidP="00D80DC1" w:rsidR="00D80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80DC1" w:rsidP="00D80DC1" w:rsidR="00D80DC1" w:rsidRPr="005D578C">
      <w:pPr>
        <w:rPr>
          <w:rFonts w:cs="Times New Roman" w:eastAsia="Times New Roman"/>
          <w:szCs w:val="24"/>
        </w:rPr>
      </w:pPr>
    </w:p>
    <w:p w:rsidRDefault="00D80DC1" w:rsidP="00D80DC1" w:rsidR="00D80DC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JELOVAC NASELJE d. o. o. Vrsar, Rade Končara 84, OIB 91791777800, MBS 040183489, 2. lipnja 2017.</w:t>
      </w:r>
    </w:p>
    <w:p w:rsidRDefault="00D80DC1" w:rsidP="00D80DC1" w:rsidR="00D80DC1" w:rsidRPr="005D578C">
      <w:pPr>
        <w:ind w:firstLine="708"/>
        <w:rPr>
          <w:rFonts w:cs="Times New Roman" w:eastAsia="Times New Roman"/>
          <w:szCs w:val="24"/>
        </w:rPr>
      </w:pPr>
    </w:p>
    <w:p w:rsidRDefault="00D80DC1" w:rsidP="00D80DC1" w:rsidR="00D80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1E75" w:rsidP="008A1E75" w:rsidR="008A1E75"/>
    <w:p w:rsidRDefault="008A1E75" w:rsidP="008A1E75" w:rsidR="008A1E75" w:rsidRPr="00901CBD">
      <w:pPr>
        <w:ind w:firstLine="708"/>
        <w:rPr>
          <w:bCs/>
        </w:rPr>
      </w:pPr>
      <w:r w:rsidRPr="00901CBD">
        <w:t xml:space="preserve">Odbija se zahtjev stečajnog upravitelja Jelenka Lehkija </w:t>
      </w:r>
      <w:r w:rsidR="00901CBD" w:rsidRPr="00901CBD">
        <w:t xml:space="preserve">od 3. siječnja 2017. </w:t>
      </w:r>
      <w:r w:rsidRPr="00901CBD">
        <w:t>za određivanje nagrade u ovom postupku.</w:t>
      </w:r>
    </w:p>
    <w:p w:rsidRDefault="00D80DC1" w:rsidP="00D80DC1" w:rsidR="00D80DC1" w:rsidRPr="005D578C">
      <w:pPr>
        <w:rPr>
          <w:rFonts w:cs="Times New Roman" w:eastAsia="Times New Roman"/>
          <w:szCs w:val="24"/>
        </w:rPr>
      </w:pPr>
    </w:p>
    <w:p w:rsidRDefault="00D80DC1" w:rsidP="00D80DC1" w:rsidR="00D80DC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80DC1" w:rsidP="00D80DC1" w:rsidR="00D80DC1">
      <w:pPr>
        <w:ind w:firstLine="708"/>
        <w:rPr>
          <w:rFonts w:cs="Times New Roman" w:eastAsia="Times New Roman"/>
          <w:szCs w:val="24"/>
        </w:rPr>
      </w:pPr>
    </w:p>
    <w:p w:rsidRDefault="008A1E75" w:rsidP="008A1E75" w:rsidR="008A1E75" w:rsidRPr="00CE5833">
      <w:pPr>
        <w:ind w:firstLine="708"/>
      </w:pPr>
      <w:r w:rsidRPr="00901CBD">
        <w:t>Ovosudnim rješenjem posl. br. St-</w:t>
      </w:r>
      <w:r w:rsidR="00901CBD" w:rsidRPr="00901CBD">
        <w:t>728</w:t>
      </w:r>
      <w:r w:rsidRPr="00901CBD">
        <w:t>/</w:t>
      </w:r>
      <w:r w:rsidR="00901CBD" w:rsidRPr="00901CBD">
        <w:t>15-5 od 18</w:t>
      </w:r>
      <w:r w:rsidRPr="00901CBD">
        <w:t xml:space="preserve">. ožujka 2016. istovremeno je otvoren i zaključen skraćeni stečajni postupak nad dužnikom </w:t>
      </w:r>
      <w:r w:rsidR="00901CBD" w:rsidRPr="00901CBD">
        <w:rPr>
          <w:rFonts w:cs="Times New Roman" w:eastAsia="Times New Roman"/>
          <w:szCs w:val="24"/>
        </w:rPr>
        <w:t>JELOVAC NASELJE d. o. o. Vrsar, Rade Končara 84, OIB 91791777800, MBS 0</w:t>
      </w:r>
      <w:r w:rsidR="00901CBD" w:rsidRPr="008238F9">
        <w:rPr>
          <w:rFonts w:cs="Times New Roman" w:eastAsia="Times New Roman"/>
          <w:szCs w:val="24"/>
        </w:rPr>
        <w:t>40183489</w:t>
      </w:r>
      <w:r w:rsidRPr="008238F9">
        <w:t xml:space="preserve">, imenovan je stečajni upravitelj Jelenko Lehki te je određeno da će se po pravomoćnosti tog rješenja dužnik brisati iz sudskog registra. Po pravodobnoj žalbi dužnika, navedeno rješenje je ovosudnim pravomoćnim </w:t>
      </w:r>
      <w:r w:rsidRPr="00CE5833">
        <w:t>rješenjem posl. br. St-</w:t>
      </w:r>
      <w:r w:rsidR="008238F9" w:rsidRPr="00CE5833">
        <w:t>728</w:t>
      </w:r>
      <w:r w:rsidRPr="00CE5833">
        <w:t>/15-1</w:t>
      </w:r>
      <w:r w:rsidR="008238F9" w:rsidRPr="00CE5833">
        <w:t>7</w:t>
      </w:r>
      <w:r w:rsidRPr="00CE5833">
        <w:t xml:space="preserve"> od 2</w:t>
      </w:r>
      <w:r w:rsidR="008238F9" w:rsidRPr="00CE5833">
        <w:t>2</w:t>
      </w:r>
      <w:r w:rsidRPr="00CE5833">
        <w:t>. kolovoza 2016. preinačeno na način da je skraćeni stečajni postupak nad dužnikom obustavljen.</w:t>
      </w:r>
    </w:p>
    <w:p w:rsidRDefault="008A1E75" w:rsidP="008A1E75" w:rsidR="008A1E75">
      <w:r w:rsidRPr="00CE5833">
        <w:tab/>
        <w:t>U daljnjem tijeku postupka, stečajni upravitelj je 12. rujna 2016. podnio zahtjev za određivanj</w:t>
      </w:r>
      <w:r w:rsidR="00CE5833" w:rsidRPr="00CE5833">
        <w:t>e nagrade u iznosu 15.000,00 kn koji je pravomoćno odbijen rješenjem posl.br. 2 St-728/15-19 od 22. studenog 2016.</w:t>
      </w:r>
    </w:p>
    <w:p w:rsidRDefault="00CE5833" w:rsidP="00E06C0B" w:rsidR="00E06C0B">
      <w:r>
        <w:tab/>
      </w:r>
      <w:r w:rsidR="00FF602F">
        <w:t>Podneskom datiranim 3.1.2017. stečajni upravitelj Jelenko Lehki zatražio je određivanje nagrade za radnje koje je poduzeo i to:</w:t>
      </w:r>
      <w:r w:rsidR="00E06C0B">
        <w:t xml:space="preserve"> </w:t>
      </w:r>
      <w:r w:rsidR="00FF602F" w:rsidRPr="00C83BB1">
        <w:t>zaprimio rješenje o otvaranju i zaključenju stečajnog postupka, izvršio uvid u to rješenje, unio u evidenciju bitne podatke o stečaju, formirao pr</w:t>
      </w:r>
      <w:r w:rsidR="00FF602F">
        <w:t>edmet, izvršio uvid u sustav e-O</w:t>
      </w:r>
      <w:r w:rsidR="00FF602F" w:rsidRPr="00C83BB1">
        <w:t xml:space="preserve">glasne ploče, preuzeo dokumente objavljene </w:t>
      </w:r>
      <w:r w:rsidR="00FF602F">
        <w:t>na e-O</w:t>
      </w:r>
      <w:r w:rsidR="00FF602F" w:rsidRPr="00C83BB1">
        <w:t xml:space="preserve">glasnoj ploči, izvršio uvid u objavljene dokumente, unio u evidenciju bitne informacije iz predmetnih dokumenata, </w:t>
      </w:r>
      <w:r w:rsidR="00FF602F">
        <w:t xml:space="preserve">izvršio uvid u sustav e-predmet u svrhu provjere moguće izjavljene žalbe, </w:t>
      </w:r>
      <w:r w:rsidR="00FF602F" w:rsidRPr="00C83BB1">
        <w:t>zaprimio rješenje o upisu promjena u sudski registar, izvršio uvid u to rješenje i unio u evidenciju bitne podatke,</w:t>
      </w:r>
      <w:r w:rsidR="00FF602F">
        <w:t xml:space="preserve"> zaprimio zaključak Trgovačkog suda u Pazinu – predmet Pu P-1944/2015, poslao očitovanje na predmetni zaključak, proslijedio predmetni zaključak zadnjem punomoćniku stečajnog dužnika na očitovanje s obzirom da je na rješenje o otvaranju i zaključenju izjavljena žalba, kontaktirao stečajnog dužnika i proslijedio predmetni zaključak, zaprimio rješenje o obustavi postupka, 7.10.2016. zaprimio rješenje Trgovačkog suda u Pazinu – predmet Pu P-1944/2015, obavijestio stečajnog dužnika o istom, poslao podnesak sa obavijesti o obustavi stečajnog postupka u predmetni </w:t>
      </w:r>
      <w:r w:rsidR="00FF602F" w:rsidRPr="00FF602F">
        <w:t xml:space="preserve">spis, te osigurao uvjete da se po pravomoćnom dovršetku postupka predmetni spis trajno arhivira. </w:t>
      </w:r>
    </w:p>
    <w:p w:rsidRDefault="00E06C0B" w:rsidP="00E06C0B" w:rsidR="00E06C0B"/>
    <w:p w:rsidRDefault="00E06C0B" w:rsidP="00E06C0B" w:rsidR="00E06C0B">
      <w:r>
        <w:lastRenderedPageBreak/>
        <w:tab/>
        <w:t>Zahtjev nije osnovan.</w:t>
      </w:r>
    </w:p>
    <w:p w:rsidRDefault="00E06C0B" w:rsidP="00E06C0B" w:rsidR="00E06C0B"/>
    <w:p w:rsidRDefault="00E06C0B" w:rsidP="008A1E75" w:rsidR="00FF602F" w:rsidRPr="00C60760">
      <w:r>
        <w:tab/>
      </w:r>
      <w:r w:rsidRPr="00C83BB1">
        <w:t>U skla</w:t>
      </w:r>
      <w:r>
        <w:t>du s odredbom čl. 94. st. 1. Stečajnog zakona (NN 71/15, dalje: SZ)</w:t>
      </w:r>
      <w:r w:rsidRPr="00C83BB1">
        <w:t xml:space="preserve">, stečajni upravitelj ima pravo na nagradu za svoj rad. Nagradu stečajnom upravitelju određuje sud prema uredbi kojom Vlada Republike Hrvatske uređuje kriterije i način obračuna i plaćanja nagrade stečajnim upraviteljima (čl. 94. st. 2. SZ-a). </w:t>
      </w:r>
    </w:p>
    <w:p w:rsidRDefault="008A1E75" w:rsidP="00901CBD" w:rsidR="00901CBD" w:rsidRPr="005D27D5">
      <w:pPr>
        <w:rPr>
          <w:rFonts w:cs="Times New Roman" w:eastAsia="Times New Roman"/>
          <w:szCs w:val="24"/>
        </w:rPr>
      </w:pPr>
      <w:r w:rsidRPr="00C60760">
        <w:tab/>
        <w:t>Odredbom čl. 2. st. 1. Uredbe o kriterijima i načinu obračuna i plaćanja nagrade stečajnim upraviteljima (Narodne novine br. 105/15</w:t>
      </w:r>
      <w:r w:rsidR="00C60760" w:rsidRPr="00C60760">
        <w:t>, dalje: Uredba</w:t>
      </w:r>
      <w:r w:rsidRPr="00C60760">
        <w:t>) propisano je da stečajni upravitelj ima pravo na nagradu za obavljene poslove.</w:t>
      </w:r>
    </w:p>
    <w:p w:rsidRDefault="00901CBD" w:rsidP="00901CBD" w:rsidR="00901CBD" w:rsidRPr="00C83BB1">
      <w:r>
        <w:tab/>
      </w:r>
      <w:r w:rsidRPr="00C83BB1">
        <w:t>Nadalje, odredbom čl. 6. Uredbe propisano je da nagrada stečajnom upravitelj</w:t>
      </w:r>
      <w:r>
        <w:t>u iznosi najviše 795.000,00 kn</w:t>
      </w:r>
      <w:r w:rsidRPr="00C83BB1">
        <w:t>, od čega s osnove vrijednosti unovčene steč</w:t>
      </w:r>
      <w:r>
        <w:t>ajne mase najviše 630.000,00 kn</w:t>
      </w:r>
      <w:r w:rsidRPr="00C83BB1">
        <w:t>, s osnove dodatne</w:t>
      </w:r>
      <w:r>
        <w:t xml:space="preserve"> nagrade najviše 150.000,00 kn</w:t>
      </w:r>
      <w:r w:rsidRPr="00C83BB1">
        <w:t xml:space="preserve"> i s osnove posebn</w:t>
      </w:r>
      <w:r>
        <w:t>e nagrade najviše 15.000,00 kn</w:t>
      </w:r>
      <w:r w:rsidRPr="00C83BB1">
        <w:t>.</w:t>
      </w:r>
    </w:p>
    <w:p w:rsidRDefault="00901CBD" w:rsidP="00901CBD" w:rsidR="00901CBD" w:rsidRPr="00C83BB1">
      <w:r>
        <w:tab/>
      </w:r>
      <w:r w:rsidRPr="00C83BB1">
        <w:t>Iz navedene odredbe stoga proizlazi da nagrada stečajnom upravitelju pripada:</w:t>
      </w:r>
    </w:p>
    <w:p w:rsidRDefault="00901CBD" w:rsidP="00901CBD" w:rsidR="00901CBD" w:rsidRPr="00C83BB1">
      <w:r>
        <w:tab/>
        <w:t xml:space="preserve">- </w:t>
      </w:r>
      <w:r w:rsidRPr="00C83BB1">
        <w:t xml:space="preserve">u slučaju </w:t>
      </w:r>
      <w:r>
        <w:t>unovčenja stečajne mase, zatim</w:t>
      </w:r>
    </w:p>
    <w:p w:rsidRDefault="00901CBD" w:rsidP="00901CBD" w:rsidR="00901CBD" w:rsidRPr="00C83BB1">
      <w:r>
        <w:tab/>
        <w:t xml:space="preserve">- </w:t>
      </w:r>
      <w:r w:rsidRPr="00C83BB1">
        <w:t xml:space="preserve">kao dodatna nagrada u slučaju osobitog zalaganja stečajnog upravitelja i ovisno o stupnju namirenja stečajnih vjerovnika (čl. 8. Uredbe) te konačno, </w:t>
      </w:r>
    </w:p>
    <w:p w:rsidRDefault="00901CBD" w:rsidP="00901CBD" w:rsidR="00901CBD" w:rsidRPr="00C83BB1">
      <w:r>
        <w:tab/>
        <w:t xml:space="preserve">- </w:t>
      </w:r>
      <w:r w:rsidRPr="00C83BB1">
        <w:t xml:space="preserve">kao posebna nagrada ako je stečajni upravitelj ispitao više od 500 tražbina vjerovnika (čl. 9. Uredbe). </w:t>
      </w:r>
    </w:p>
    <w:p w:rsidRDefault="00901CBD" w:rsidP="00901CBD" w:rsidR="00901CBD" w:rsidRPr="00C83BB1">
      <w:r>
        <w:tab/>
      </w:r>
      <w:r w:rsidR="00C60760">
        <w:t xml:space="preserve">Kako </w:t>
      </w:r>
      <w:r w:rsidRPr="00C83BB1">
        <w:t xml:space="preserve">u konkretnom slučaju poslovi </w:t>
      </w:r>
      <w:r w:rsidR="00C60760">
        <w:t>koje je naveo stečajni</w:t>
      </w:r>
      <w:r w:rsidRPr="00C83BB1">
        <w:t xml:space="preserve"> upravitelj ne pripadaju nijednoj od te tri kategorije, </w:t>
      </w:r>
      <w:r w:rsidR="00C60760">
        <w:t>ne pripada mu pravo na nagradu te je donesena odluka kao u izreci.</w:t>
      </w:r>
    </w:p>
    <w:p w:rsidRDefault="00901CBD" w:rsidP="00C60760" w:rsidR="00901CBD">
      <w:pPr>
        <w:rPr>
          <w:rFonts w:cs="Times New Roman" w:eastAsia="Times New Roman"/>
          <w:szCs w:val="24"/>
        </w:rPr>
      </w:pPr>
      <w:r>
        <w:tab/>
      </w:r>
    </w:p>
    <w:p w:rsidRDefault="00901CBD" w:rsidP="00D80DC1" w:rsidR="00901CBD">
      <w:pPr>
        <w:ind w:firstLine="708"/>
        <w:rPr>
          <w:rFonts w:cs="Times New Roman" w:eastAsia="Times New Roman"/>
          <w:szCs w:val="24"/>
        </w:rPr>
      </w:pPr>
    </w:p>
    <w:p w:rsidRDefault="00901CBD" w:rsidP="00D80DC1" w:rsidR="00901CBD">
      <w:pPr>
        <w:ind w:firstLine="708"/>
        <w:rPr>
          <w:rFonts w:cs="Times New Roman" w:eastAsia="Times New Roman"/>
          <w:szCs w:val="24"/>
        </w:rPr>
      </w:pPr>
    </w:p>
    <w:p w:rsidRDefault="00D80DC1" w:rsidP="00D80DC1" w:rsidR="00D80DC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lipnja 2017.</w:t>
      </w:r>
    </w:p>
    <w:p w:rsidRDefault="00D80DC1" w:rsidP="00D80DC1" w:rsidR="00D80DC1">
      <w:pPr>
        <w:jc w:val="center"/>
        <w:rPr>
          <w:rFonts w:cs="Times New Roman" w:eastAsia="Times New Roman"/>
          <w:szCs w:val="24"/>
        </w:rPr>
      </w:pPr>
    </w:p>
    <w:p w:rsidRDefault="00D80DC1" w:rsidP="00D80DC1" w:rsidR="00D80D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80DC1" w:rsidP="00D80DC1" w:rsidR="00D80DC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D80DC1" w:rsidP="00D80DC1" w:rsidR="00D80DC1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80DC1" w:rsidP="00D80DC1" w:rsidR="00D80DC1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C60760" w:rsidP="00D80DC1" w:rsidR="00C60760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8A1E75" w:rsidP="008A1E75" w:rsidR="008A1E75" w:rsidRPr="00C60760">
      <w:pPr>
        <w:rPr>
          <w:szCs w:val="24"/>
        </w:rPr>
      </w:pPr>
      <w:r w:rsidRPr="00C60760">
        <w:rPr>
          <w:szCs w:val="24"/>
        </w:rPr>
        <w:t>UPUTA O PRAVNOM LIJEKU</w:t>
      </w:r>
    </w:p>
    <w:p w:rsidRDefault="008A1E75" w:rsidP="008A1E75" w:rsidR="008A1E75" w:rsidRPr="00C60760">
      <w:pPr>
        <w:ind w:firstLine="708"/>
        <w:rPr>
          <w:szCs w:val="24"/>
        </w:rPr>
      </w:pPr>
      <w:r w:rsidRPr="00C6076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A1E75" w:rsidP="008A1E75" w:rsidR="008A1E75" w:rsidRPr="00C60760">
      <w:pPr>
        <w:rPr>
          <w:szCs w:val="24"/>
        </w:rPr>
      </w:pPr>
    </w:p>
    <w:p w:rsidRDefault="008A1E75" w:rsidP="008A1E75" w:rsidR="008A1E75" w:rsidRPr="00C60760">
      <w:pPr>
        <w:rPr>
          <w:szCs w:val="24"/>
        </w:rPr>
      </w:pPr>
      <w:r w:rsidRPr="00C60760">
        <w:rPr>
          <w:szCs w:val="24"/>
        </w:rPr>
        <w:t>DNA:</w:t>
      </w:r>
    </w:p>
    <w:p w:rsidRDefault="00C60760" w:rsidP="008A1E75" w:rsidR="00C60760" w:rsidRPr="00C60760">
      <w:pPr>
        <w:rPr>
          <w:szCs w:val="24"/>
        </w:rPr>
      </w:pPr>
      <w:r w:rsidRPr="00C60760">
        <w:rPr>
          <w:szCs w:val="24"/>
        </w:rPr>
        <w:t>- stečajni upravitelj Jelenko Lehki</w:t>
      </w:r>
    </w:p>
    <w:p w:rsidRDefault="008A1E75" w:rsidP="008A1E75" w:rsidR="008A1E75" w:rsidRPr="00C60760">
      <w:pPr>
        <w:rPr>
          <w:szCs w:val="24"/>
        </w:rPr>
      </w:pPr>
      <w:r w:rsidRPr="00C60760">
        <w:rPr>
          <w:szCs w:val="24"/>
        </w:rPr>
        <w:t xml:space="preserve">- mrežna stranica </w:t>
      </w:r>
      <w:r w:rsidR="00C60760">
        <w:rPr>
          <w:szCs w:val="24"/>
        </w:rPr>
        <w:t>e-Oglasna ploča sudova (8 dana)</w:t>
      </w:r>
    </w:p>
    <w:p w:rsidRDefault="00D80DC1" w:rsidP="00D80DC1" w:rsidR="00D80DC1" w:rsidRPr="00C60760"/>
    <w:p w:rsidRDefault="00D80DC1" w:rsidP="00D80DC1" w:rsidR="00D80DC1" w:rsidRPr="00C60760"/>
    <w:p w:rsidRDefault="00D80DC1" w:rsidP="00D80DC1" w:rsidR="00D80DC1"/>
    <w:p w:rsidRDefault="00D80DC1" w:rsidP="00D80DC1" w:rsidR="00D80DC1"/>
    <w:p w:rsidRDefault="00D80DC1" w:rsidP="00D80DC1" w:rsidR="00D80DC1" w:rsidRPr="00D80DC1">
      <w:pPr>
        <w:rPr>
          <w:color w:themeColor="accent4" w:val="8064A2"/>
          <w:sz w:val="20"/>
          <w:szCs w:val="20"/>
        </w:rPr>
      </w:pPr>
    </w:p>
    <w:p w:rsidRDefault="00D80DC1" w:rsidR="00D80DC1"/>
    <w:sectPr w:rsidSect="00A4084C" w:rsidR="00D80DC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DC1" w:rsidP="00D80DC1" w:rsidR="00D80DC1">
      <w:r>
        <w:separator/>
      </w:r>
    </w:p>
  </w:endnote>
  <w:endnote w:id="0" w:type="continuationSeparator">
    <w:p w:rsidRDefault="00D80DC1" w:rsidP="00D80DC1" w:rsidR="00D80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DC1" w:rsidP="00D80DC1" w:rsidR="00D80DC1">
      <w:r>
        <w:separator/>
      </w:r>
    </w:p>
  </w:footnote>
  <w:footnote w:id="0" w:type="continuationSeparator">
    <w:p w:rsidRDefault="00D80DC1" w:rsidP="00D80DC1" w:rsidR="00D80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DC1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281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3D0E78">
      <w:rPr>
        <w:rFonts w:cs="Times New Roman" w:eastAsia="Times New Roman"/>
        <w:bCs/>
        <w:szCs w:val="20"/>
      </w:rPr>
      <w:t xml:space="preserve">Posl.br.: </w:t>
    </w:r>
    <w:r w:rsidR="003D0E78">
      <w:rPr>
        <w:szCs w:val="24"/>
      </w:rPr>
      <w:t>2 St-728/15-21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DC1"/>
    <w:rsid w:val="003D0E78"/>
    <w:rsid w:val="00554328"/>
    <w:rsid w:val="005D27D5"/>
    <w:rsid w:val="008238F9"/>
    <w:rsid w:val="008A1E75"/>
    <w:rsid w:val="00901CBD"/>
    <w:rsid w:val="00985388"/>
    <w:rsid w:val="00C60760"/>
    <w:rsid w:val="00CE5833"/>
    <w:rsid w:val="00D80DC1"/>
    <w:rsid w:val="00E06C0B"/>
    <w:rsid w:val="00F7281E"/>
    <w:rsid w:val="00FF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602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0D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80D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0D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0D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0D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0DC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8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28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28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28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02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0D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80D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0D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0D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0D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0DC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8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28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28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28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JELOVAC NASELJE d. o. o. VRSAR</izvorni_sadrzaj>
    <derivirana_varijabla naziv="DomainObject.Predmet.ProtustrankaFormated_1">  JELOVAC NASELJE d. o. o. VRSAR</derivirana_varijabla>
  </DomainObject.Predmet.ProtustrankaFormated>
  <DomainObject.Predmet.ProtustrankaFormatedOIB>
    <izvorni_sadrzaj>  JELOVAC NASELJE d. o. o. VRSAR, OIB 91791777800</izvorni_sadrzaj>
    <derivirana_varijabla naziv="DomainObject.Predmet.ProtustrankaFormatedOIB_1">  JELOVAC NASELJE d. o. o. VRSAR, OIB 91791777800</derivirana_varijabla>
  </DomainObject.Predmet.ProtustrankaFormatedOIB>
  <DomainObject.Predmet.ProtustrankaFormatedWithAdress>
    <izvorni_sadrzaj> JELOVAC NASELJE d. o. o. VRSAR, Rade Končara 84, 52450 Vrsar</izvorni_sadrzaj>
    <derivirana_varijabla naziv="DomainObject.Predmet.ProtustrankaFormatedWithAdress_1"> JELOVAC NASELJE d. o. o. VRSAR, Rade Končara 84, 52450 Vrsar</derivirana_varijabla>
  </DomainObject.Predmet.ProtustrankaFormatedWithAdress>
  <DomainObject.Predmet.ProtustrankaFormatedWithAdressOIB>
    <izvorni_sadrzaj> JELOVAC NASELJE d. o. o. VRSAR, OIB 91791777800, Rade Končara 84, 52450 Vrsar</izvorni_sadrzaj>
    <derivirana_varijabla naziv="DomainObject.Predmet.ProtustrankaFormatedWithAdressOIB_1"> JELOVAC NASELJE d. o. o. VRSAR, OIB 91791777800, Rade Končara 84, 52450 Vrsar</derivirana_varijabla>
  </DomainObject.Predmet.ProtustrankaFormatedWithAdressOIB>
  <DomainObject.Predmet.ProtustrankaWithAdress>
    <izvorni_sadrzaj>JELOVAC NASELJE d. o. o. VRSAR Rade Končara 84, 52450 Vrsar</izvorni_sadrzaj>
    <derivirana_varijabla naziv="DomainObject.Predmet.ProtustrankaWithAdress_1">JELOVAC NASELJE d. o. o. VRSAR Rade Končara 84, 52450 Vrsar</derivirana_varijabla>
  </DomainObject.Predmet.ProtustrankaWithAdress>
  <DomainObject.Predmet.ProtustrankaWithAdressOIB>
    <izvorni_sadrzaj>JELOVAC NASELJE d. o. o. VRSAR, OIB 91791777800, Rade Končara 84, 52450 Vrsar</izvorni_sadrzaj>
    <derivirana_varijabla naziv="DomainObject.Predmet.ProtustrankaWithAdressOIB_1">JELOVAC NASELJE d. o. o. VRSAR, OIB 91791777800, Rade Končara 84, 52450 Vrsar</derivirana_varijabla>
  </DomainObject.Predmet.ProtustrankaWithAdressOIB>
  <DomainObject.Predmet.ProtustrankaNazivFormated>
    <izvorni_sadrzaj>JELOVAC NASELJE d. o. o. VRSAR</izvorni_sadrzaj>
    <derivirana_varijabla naziv="DomainObject.Predmet.ProtustrankaNazivFormated_1">JELOVAC NASELJE d. o. o. VRSAR</derivirana_varijabla>
  </DomainObject.Predmet.ProtustrankaNazivFormated>
  <DomainObject.Predmet.ProtustrankaNazivFormatedOIB>
    <izvorni_sadrzaj>JELOVAC NASELJE d. o. o. VRSAR, OIB 91791777800</izvorni_sadrzaj>
    <derivirana_varijabla naziv="DomainObject.Predmet.ProtustrankaNazivFormatedOIB_1">JELOVAC NASELJE d. o. o. VRSAR, OIB 91791777800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227936.40</izvorni_sadrzaj>
    <derivirana_varijabla naziv="DomainObject.Predmet.TrenutnaVrijednost_1">227936.40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JELOVAC NASELJE d. o. o. VRSAR</item>
    </izvorni_sadrzaj>
    <derivirana_varijabla naziv="DomainObject.Predmet.ProtuStrankaListFormated_1">
      <item>JELOVAC NASELJE d. o. o. VRSAR</item>
    </derivirana_varijabla>
  </DomainObject.Predmet.ProtuStrankaListFormated>
  <DomainObject.Predmet.ProtuStrankaListFormatedOIB>
    <izvorni_sadrzaj>
      <item>JELOVAC NASELJE d. o. o. VRSAR, OIB 91791777800</item>
    </izvorni_sadrzaj>
    <derivirana_varijabla naziv="DomainObject.Predmet.ProtuStrankaListFormatedOIB_1">
      <item>JELOVAC NASELJE d. o. o. VRSAR, OIB 91791777800</item>
    </derivirana_varijabla>
  </DomainObject.Predmet.ProtuStrankaListFormatedOIB>
  <DomainObject.Predmet.ProtuStrankaListFormatedWithAdress>
    <izvorni_sadrzaj>
      <item>JELOVAC NASELJE d. o. o. VRSAR, Rade Končara 84, 52450 Vrsar</item>
    </izvorni_sadrzaj>
    <derivirana_varijabla naziv="DomainObject.Predmet.ProtuStrankaListFormatedWithAdress_1">
      <item>JELOVAC NASELJE d. o. o. VRSAR, Rade Končara 84, 52450 Vrsar</item>
    </derivirana_varijabla>
  </DomainObject.Predmet.ProtuStrankaListFormatedWithAdress>
  <DomainObject.Predmet.ProtuStrankaListFormatedWithAdressOIB>
    <izvorni_sadrzaj>
      <item>JELOVAC NASELJE d. o. o. VRSAR, OIB 91791777800, Rade Končara 84, 52450 Vrsar</item>
    </izvorni_sadrzaj>
    <derivirana_varijabla naziv="DomainObject.Predmet.ProtuStrankaListFormatedWithAdressOIB_1">
      <item>JELOVAC NASELJE d. o. o. VRSAR, OIB 91791777800, Rade Končara 84, 52450 Vrsar</item>
    </derivirana_varijabla>
  </DomainObject.Predmet.ProtuStrankaListFormatedWithAdressOIB>
  <DomainObject.Predmet.ProtuStrankaListNazivFormated>
    <izvorni_sadrzaj>
      <item>JELOVAC NASELJE d. o. o. VRSAR</item>
    </izvorni_sadrzaj>
    <derivirana_varijabla naziv="DomainObject.Predmet.ProtuStrankaListNazivFormated_1">
      <item>JELOVAC NASELJE d. o. o. VRSAR</item>
    </derivirana_varijabla>
  </DomainObject.Predmet.ProtuStrankaListNazivFormated>
  <DomainObject.Predmet.ProtuStrankaListNazivFormatedOIB>
    <izvorni_sadrzaj>
      <item>JELOVAC NASELJE d. o. o. VRSAR, OIB 91791777800</item>
    </izvorni_sadrzaj>
    <derivirana_varijabla naziv="DomainObject.Predmet.ProtuStrankaListNazivFormatedOIB_1">
      <item>JELOVAC NASELJE d. o. o. VRSAR, OIB 91791777800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JELOVAC NASELJE d. o. o. VRSAR</izvorni_sadrzaj>
    <derivirana_varijabla naziv="DomainObject.Predmet.ProtustrankaIDrugi_1">JELOVAC NASELJE d. o. 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JELOVAC NASELJE d. o. o. VRSAR, OIB 91791777800, Rade Končara 84, 52450 Vrsar</izvorni_sadrzaj>
    <derivirana_varijabla naziv="DomainObject.Predmet.ProtustrankaIDrugiAdressOIB_1">JELOVAC NASELJE d. o. o. VRSAR, OIB 91791777800, Rade Končara 84,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St-728/2015-5</izvorni_sadrzaj>
    <derivirana_varijabla naziv="DomainObject.Predmet.OdlukaRjesenje.Oznaka_1">St-728/2015-5</derivirana_varijabla>
  </DomainObject.Predmet.OdlukaRjesenje.Oznaka>
  <DomainObject.Predmet.SudioniciListNaziv>
    <izvorni_sadrzaj>
      <item>FINANCIJSKA AGENCIJA, RC RIJEKA, PODRUŽNICA PULA, PULA</item>
      <item>JELOVAC NASELJE d. o. o. VRSAR</item>
    </izvorni_sadrzaj>
    <derivirana_varijabla naziv="DomainObject.Predmet.SudioniciListNaziv_1">
      <item>FINANCIJSKA AGENCIJA, RC RIJEKA, PODRUŽNICA PULA, PULA</item>
      <item>JELOVAC NASELJE d. o. 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JELOVAC NASELJE d. o. o. VRSAR, OIB 91791777800, Rade Končara 84,52450 Vrsar</item>
    </izvorni_sadrzaj>
    <derivirana_varijabla naziv="DomainObject.Predmet.SudioniciListAdressOIB_1">
      <item>FINANCIJSKA AGENCIJA, RC RIJEKA, PODRUŽNICA PULA, PULA, OIB 85821130368, Giardini 5,52100 Pula</item>
      <item>JELOVAC NASELJE d. o. o. VRSAR, OIB 91791777800, Rade Končara 84,52450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91791777800</item>
    </izvorni_sadrzaj>
    <derivirana_varijabla naziv="DomainObject.Predmet.SudioniciListNazivOIB_1">
      <item>, OIB 85821130368</item>
      <item>, OIB 91791777800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3837</properties:Characters>
  <properties:Lines>93</properties:Lines>
  <properties:Paragraphs>29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2017-06-02T05:13:00Z</dcterms:created>
  <dc:creator>Jasmina Matika</dc:creator>
  <cp:lastModifiedBy>Jasmina Matika</cp:lastModifiedBy>
  <dcterms:modified xmlns:xsi="http://www.w3.org/2001/XMLSchema-instance" xsi:type="dcterms:W3CDTF">2017-06-02T07:09:00Z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