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1b50" w14:paraId="1fa1b50" w:rsidRDefault="002C5A29" w:rsidP="00733BC3" w:rsidR="005B4DE0">
      <w:pPr>
        <w:jc w:val="right"/>
        <w15:collapsed w:val="false"/>
        <w:rPr>
          <w:rFonts w:eastAsia="Calibri"/>
          <w:b/>
          <w:noProof/>
        </w:rPr>
      </w:pPr>
      <w:bookmarkStart w:name="_GoBack" w:id="0"/>
      <w:bookmarkEnd w:id="0"/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="00002857" w:rsidRPr="00756A04">
        <w:t xml:space="preserve">1 </w:t>
      </w:r>
      <w:r w:rsidRPr="00756A04">
        <w:t>St-</w:t>
      </w:r>
      <w:r w:rsidR="009E08AD">
        <w:t>5899</w:t>
      </w:r>
      <w:r w:rsidR="00356DC8">
        <w:t>/16</w:t>
      </w:r>
    </w:p>
    <w:p w:rsidRDefault="005B4DE0" w:rsidR="00A41272"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  </w:t>
      </w:r>
    </w:p>
    <w:p w:rsidRDefault="005B4DE0" w:rsidR="005B4DE0" w:rsidRPr="00756A04"/>
    <w:p w:rsidRDefault="002C5A29" w:rsidR="002C5A29"/>
    <w:p w:rsidRDefault="00746190" w:rsidR="00746190" w:rsidRPr="00756A04"/>
    <w:p w:rsidRDefault="00DF5DB1" w:rsidR="00DF5DB1" w:rsidRPr="00CD7207">
      <w:r w:rsidRPr="00CD7207">
        <w:t xml:space="preserve">      REPUBLIKA HRVATSKA</w:t>
      </w:r>
    </w:p>
    <w:p w:rsidRDefault="00DF5DB1" w:rsidR="00DF5DB1" w:rsidRPr="00CD7207">
      <w:r w:rsidRPr="00CD7207">
        <w:t xml:space="preserve">  TRGOVAČKI SUD U ZAGREBU</w:t>
      </w:r>
    </w:p>
    <w:p w:rsidRDefault="00E9156E" w:rsidP="00DF5DB1" w:rsidR="002C5A29" w:rsidRPr="00CD7207">
      <w:r w:rsidRPr="00CD7207">
        <w:t xml:space="preserve">         </w:t>
      </w:r>
      <w:r w:rsidR="00733BC3">
        <w:t>Stalna služba u Karlovcu</w:t>
      </w:r>
      <w:r w:rsidR="002C5A29" w:rsidRPr="00CD7207">
        <w:tab/>
      </w:r>
    </w:p>
    <w:p w:rsidRDefault="00016EAE" w:rsidP="00DF5DB1" w:rsidR="00016EAE" w:rsidRPr="00CD7207">
      <w:r w:rsidRPr="00CD7207">
        <w:t xml:space="preserve">Karlovac, </w:t>
      </w:r>
      <w:r w:rsidR="00733BC3">
        <w:t>Trg hrvatskih branitelja 1/II</w:t>
      </w:r>
    </w:p>
    <w:p w:rsidRDefault="00002857" w:rsidP="0044721B" w:rsidR="00002857" w:rsidRPr="00CD7207">
      <w:pPr>
        <w:tabs>
          <w:tab w:pos="4050" w:val="left"/>
        </w:tabs>
      </w:pPr>
    </w:p>
    <w:p w:rsidRDefault="00016EAE" w:rsidP="00016EAE" w:rsidR="00016EAE" w:rsidRPr="00CD7207">
      <w:pPr>
        <w:tabs>
          <w:tab w:pos="4050" w:val="left"/>
        </w:tabs>
        <w:jc w:val="center"/>
      </w:pPr>
      <w:r w:rsidRPr="00CD7207">
        <w:t>R</w:t>
      </w:r>
      <w:r w:rsidR="005B4DE0">
        <w:t xml:space="preserve"> </w:t>
      </w:r>
      <w:r w:rsidRPr="00CD7207">
        <w:t>E</w:t>
      </w:r>
      <w:r w:rsidR="005B4DE0">
        <w:t xml:space="preserve"> </w:t>
      </w:r>
      <w:r w:rsidRPr="00CD7207">
        <w:t>P</w:t>
      </w:r>
      <w:r w:rsidR="005B4DE0">
        <w:t xml:space="preserve"> </w:t>
      </w:r>
      <w:r w:rsidRPr="00CD7207">
        <w:t>U</w:t>
      </w:r>
      <w:r w:rsidR="005B4DE0">
        <w:t xml:space="preserve"> </w:t>
      </w:r>
      <w:r w:rsidRPr="00CD7207">
        <w:t>B</w:t>
      </w:r>
      <w:r w:rsidR="005B4DE0">
        <w:t xml:space="preserve"> </w:t>
      </w:r>
      <w:r w:rsidRPr="00CD7207">
        <w:t>L</w:t>
      </w:r>
      <w:r w:rsidR="005B4DE0">
        <w:t xml:space="preserve"> </w:t>
      </w:r>
      <w:r w:rsidRPr="00CD7207">
        <w:t>I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  <w:r w:rsidR="005B4DE0">
        <w:t xml:space="preserve">   </w:t>
      </w:r>
      <w:r w:rsidRPr="00CD7207">
        <w:t xml:space="preserve"> H</w:t>
      </w:r>
      <w:r w:rsidR="005B4DE0">
        <w:t xml:space="preserve"> </w:t>
      </w:r>
      <w:r w:rsidRPr="00CD7207">
        <w:t>R</w:t>
      </w:r>
      <w:r w:rsidR="005B4DE0">
        <w:t xml:space="preserve"> </w:t>
      </w:r>
      <w:r w:rsidRPr="00CD7207">
        <w:t>V</w:t>
      </w:r>
      <w:r w:rsidR="005B4DE0">
        <w:t xml:space="preserve"> </w:t>
      </w:r>
      <w:r w:rsidRPr="00CD7207">
        <w:t>A</w:t>
      </w:r>
      <w:r w:rsidR="005B4DE0">
        <w:t xml:space="preserve"> </w:t>
      </w:r>
      <w:r w:rsidRPr="00CD7207">
        <w:t>T</w:t>
      </w:r>
      <w:r w:rsidR="005B4DE0">
        <w:t xml:space="preserve"> </w:t>
      </w:r>
      <w:r w:rsidRPr="00CD7207">
        <w:t>S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</w:p>
    <w:p w:rsidRDefault="00016EAE" w:rsidP="00016EAE" w:rsidR="00016EAE" w:rsidRPr="00CD7207">
      <w:pPr>
        <w:tabs>
          <w:tab w:pos="4050" w:val="left"/>
        </w:tabs>
        <w:jc w:val="center"/>
      </w:pPr>
    </w:p>
    <w:p w:rsidRDefault="00002857" w:rsidP="00002857" w:rsidR="002C5A29" w:rsidRPr="00CD7207">
      <w:pPr>
        <w:jc w:val="center"/>
      </w:pPr>
      <w:r w:rsidRPr="00CD7207">
        <w:t>R J E Š E N J E</w:t>
      </w:r>
    </w:p>
    <w:p w:rsidRDefault="00002857" w:rsidP="00002857" w:rsidR="00002857" w:rsidRPr="00756A04">
      <w:pPr>
        <w:jc w:val="center"/>
        <w:rPr>
          <w:b/>
        </w:rPr>
      </w:pPr>
    </w:p>
    <w:p w:rsidRDefault="00016EAE" w:rsidP="007A550F" w:rsidR="002C5A29">
      <w:pPr>
        <w:ind w:firstLine="720"/>
        <w:jc w:val="both"/>
      </w:pPr>
      <w:r w:rsidRPr="00756A04">
        <w:t>Trgovački sud u Zagrebu</w:t>
      </w:r>
      <w:r w:rsidR="00002857" w:rsidRPr="00756A04">
        <w:t>, Stalna služba</w:t>
      </w:r>
      <w:r w:rsidR="00733BC3">
        <w:t xml:space="preserve"> u Karlovcu</w:t>
      </w:r>
      <w:r w:rsidR="00002857" w:rsidRPr="00756A04">
        <w:rPr>
          <w:b/>
        </w:rPr>
        <w:t>,</w:t>
      </w:r>
      <w:r w:rsidR="002C5A29" w:rsidRPr="00756A04">
        <w:t xml:space="preserve"> po sucu </w:t>
      </w:r>
      <w:r w:rsidR="000F401F" w:rsidRPr="00756A04">
        <w:t xml:space="preserve">Jadranki Mađeruh, kao stečajnom sucu </w:t>
      </w:r>
      <w:r w:rsidR="007A550F" w:rsidRPr="00756A04">
        <w:t>u</w:t>
      </w:r>
      <w:r w:rsidR="00A73ABA">
        <w:t xml:space="preserve"> stečajnom postupku nad</w:t>
      </w:r>
      <w:r w:rsidR="009E08AD">
        <w:t xml:space="preserve"> stečajnim</w:t>
      </w:r>
      <w:r w:rsidR="00A73ABA">
        <w:t xml:space="preserve"> dužnikom </w:t>
      </w:r>
      <w:r w:rsidR="009E08AD" w:rsidRPr="00FF1DF3">
        <w:t>M.S.M. d.o.o. u stečaju, Zagreb, Vrisnička 9b, OIB: 29843085244</w:t>
      </w:r>
      <w:r w:rsidR="00A73ABA">
        <w:t xml:space="preserve">, </w:t>
      </w:r>
      <w:r w:rsidR="009E08AD">
        <w:t>5. listopada</w:t>
      </w:r>
      <w:r w:rsidR="007E0D81">
        <w:t xml:space="preserve"> 2018.</w:t>
      </w:r>
    </w:p>
    <w:p w:rsidRDefault="00CD7207" w:rsidP="007A550F" w:rsidR="00CD7207">
      <w:pPr>
        <w:ind w:firstLine="720"/>
        <w:jc w:val="both"/>
      </w:pPr>
    </w:p>
    <w:p w:rsidRDefault="00356DC8" w:rsidP="007A550F" w:rsidR="00356DC8" w:rsidRPr="00756A04">
      <w:pPr>
        <w:ind w:firstLine="720"/>
        <w:jc w:val="both"/>
      </w:pPr>
    </w:p>
    <w:p w:rsidRDefault="00A0682A" w:rsidP="002C5A29" w:rsidR="002C5A29">
      <w:pPr>
        <w:jc w:val="center"/>
      </w:pPr>
      <w:r w:rsidRPr="00756A04">
        <w:t xml:space="preserve">r i j e š i o </w:t>
      </w:r>
      <w:r w:rsidR="00554276" w:rsidRPr="00756A04">
        <w:t xml:space="preserve">    j e</w:t>
      </w:r>
    </w:p>
    <w:p w:rsidRDefault="00356DC8" w:rsidP="002C5A29" w:rsidR="00356DC8" w:rsidRPr="00756A04">
      <w:pPr>
        <w:jc w:val="center"/>
        <w:rPr>
          <w:b/>
        </w:rPr>
      </w:pPr>
    </w:p>
    <w:p w:rsidRDefault="005B4DE0" w:rsidP="00CD7207" w:rsidR="005B4DE0">
      <w:pPr>
        <w:pStyle w:val="Odlomakpopisa"/>
        <w:ind w:left="1065"/>
        <w:jc w:val="both"/>
      </w:pPr>
    </w:p>
    <w:p w:rsidRDefault="005B4DE0" w:rsidP="00C15F36" w:rsidR="00CD7207">
      <w:pPr>
        <w:jc w:val="both"/>
      </w:pPr>
      <w:r>
        <w:tab/>
        <w:t xml:space="preserve">Utvrđuje se da </w:t>
      </w:r>
      <w:r w:rsidR="009E08AD">
        <w:t>EOS MATRIX d.o.o., Zagreb, Horvatova 82, OIB: 76674680107</w:t>
      </w:r>
      <w:r w:rsidR="007E0D81">
        <w:t>,</w:t>
      </w:r>
      <w:r w:rsidR="00733BC3">
        <w:t xml:space="preserve"> </w:t>
      </w:r>
      <w:r>
        <w:t xml:space="preserve">ulazi u pravni položaj </w:t>
      </w:r>
      <w:r w:rsidR="00A73ABA">
        <w:t xml:space="preserve">vjerovnika </w:t>
      </w:r>
      <w:r w:rsidR="009E08AD">
        <w:t>RAIFFEISENBANK AUSTRIA d.d., Zagreb, Magazinska 69, OIB: 53056966535, kako je to utvrđeno Ugovorom o prijenosu  od 12. veljače 2018., ovjerenim kod Javnog bilježnika Lucije Popov, Zagreb, pod brojem OV-1556/18 od 15. veljače 2018.</w:t>
      </w:r>
    </w:p>
    <w:p w:rsidRDefault="00356DC8" w:rsidP="00733BC3" w:rsidR="00356DC8" w:rsidRPr="00756A04">
      <w:pPr>
        <w:jc w:val="both"/>
      </w:pPr>
    </w:p>
    <w:p w:rsidRDefault="00A0682A" w:rsidP="00CD7207" w:rsidR="00356DC8">
      <w:pPr>
        <w:jc w:val="center"/>
      </w:pPr>
      <w:r w:rsidRPr="00756A04">
        <w:t>Obrazloženje</w:t>
      </w:r>
    </w:p>
    <w:p w:rsidRDefault="00CD7207" w:rsidP="00CD7207" w:rsidR="00CD7207">
      <w:pPr>
        <w:jc w:val="center"/>
      </w:pPr>
    </w:p>
    <w:p w:rsidRDefault="00CD7207" w:rsidP="00CD7207" w:rsidR="009E08AD">
      <w:pPr>
        <w:jc w:val="both"/>
      </w:pPr>
      <w:r>
        <w:tab/>
      </w:r>
    </w:p>
    <w:p w:rsidRDefault="009E08AD" w:rsidP="009E08AD" w:rsidR="009E08AD">
      <w:pPr>
        <w:jc w:val="both"/>
      </w:pPr>
      <w:r>
        <w:tab/>
        <w:t>EOS MATRIX d.o.o., Zagreb, Horvatova 82, OIB: 76674680107, je obavijestio sud da je Ugovorom o prijenosu  od 12. veljače 2018., ovjerenim kod Javnog bilježnika Lucije Popov, Zagreb, pod brojem OV-1556/18 od 15. veljače 2018.,  stečajni i razlučni vjerovnik Raiffeisenbank Austria d.d. svoja prava, potraživanja i koristi  prenio na EOS MATRIX d.o.o., Zagreb, Horvatova 82, OIB: 76674680107.</w:t>
      </w:r>
    </w:p>
    <w:p w:rsidRDefault="00990176" w:rsidP="009E08AD" w:rsidR="00990176">
      <w:pPr>
        <w:jc w:val="both"/>
      </w:pPr>
    </w:p>
    <w:p w:rsidRDefault="00990176" w:rsidP="009E08AD" w:rsidR="00990176">
      <w:pPr>
        <w:jc w:val="both"/>
      </w:pPr>
      <w:r>
        <w:tab/>
        <w:t>Uvidom u navedeni ugovor (list 915 do 919 spisa) utvrđeno je da je Raiffeisenbank Austria d.d. prenio svoje potraživanje na EOS MATRIX d.o.o.</w:t>
      </w:r>
    </w:p>
    <w:p w:rsidRDefault="009E08AD" w:rsidP="009E08AD" w:rsidR="009E08AD">
      <w:pPr>
        <w:jc w:val="both"/>
      </w:pPr>
    </w:p>
    <w:p w:rsidRDefault="009E08AD" w:rsidP="009E08AD" w:rsidR="009E08AD">
      <w:pPr>
        <w:jc w:val="both"/>
      </w:pPr>
      <w:r>
        <w:tab/>
        <w:t>Temeljem čl. 146. st. 2. Stečajnog zakona (Narodne novine broj 71/15, 104/17, dalje:SZ) ako stečajni vjerovnik otuđi svoju tražbinu koju je prijavio u stečajnom postupku, njezin stjecatelj ulazi u pravni položaj svoga prednika.</w:t>
      </w:r>
    </w:p>
    <w:p w:rsidRDefault="009E08AD" w:rsidP="009E08AD" w:rsidR="009E08AD">
      <w:pPr>
        <w:jc w:val="both"/>
      </w:pPr>
    </w:p>
    <w:p w:rsidRDefault="009E08AD" w:rsidP="009E08AD" w:rsidR="009E08AD">
      <w:pPr>
        <w:jc w:val="both"/>
      </w:pPr>
      <w:r>
        <w:tab/>
        <w:t>Slijedom navedenog odlučeno je kao u izreci rješenja.</w:t>
      </w:r>
    </w:p>
    <w:p w:rsidRDefault="00DB5D91" w:rsidP="00D409E9" w:rsidR="00DB5D91">
      <w:pPr>
        <w:jc w:val="both"/>
        <w:rPr>
          <w:b/>
        </w:rPr>
      </w:pPr>
    </w:p>
    <w:p w:rsidRDefault="002C5A29" w:rsidP="007170B8" w:rsidR="00666D09">
      <w:pPr>
        <w:jc w:val="center"/>
      </w:pPr>
      <w:r w:rsidRPr="000F59C9">
        <w:t>U Karlovcu</w:t>
      </w:r>
      <w:r w:rsidR="000A6AB6" w:rsidRPr="000F59C9">
        <w:t xml:space="preserve"> </w:t>
      </w:r>
      <w:r w:rsidR="009E08AD">
        <w:t>5. listopada</w:t>
      </w:r>
      <w:r w:rsidR="007E0D81">
        <w:t xml:space="preserve"> 2018</w:t>
      </w:r>
      <w:r w:rsidR="00DB5D91">
        <w:t>.</w:t>
      </w:r>
    </w:p>
    <w:p w:rsidRDefault="00575829" w:rsidP="002C5A29" w:rsidR="00575829" w:rsidRPr="000F59C9">
      <w:pPr>
        <w:jc w:val="both"/>
      </w:pPr>
    </w:p>
    <w:p w:rsidRDefault="00915751" w:rsidP="007170B8" w:rsidR="002C5A29" w:rsidRPr="000F59C9">
      <w:pPr>
        <w:ind w:left="6372"/>
        <w:jc w:val="both"/>
      </w:pPr>
      <w:r w:rsidRPr="000F59C9">
        <w:t xml:space="preserve">  </w:t>
      </w:r>
      <w:r w:rsidR="007170B8" w:rsidRPr="000F59C9">
        <w:t>Stečajni sudac:</w:t>
      </w:r>
    </w:p>
    <w:p w:rsidRDefault="007170B8" w:rsidP="00746190" w:rsidR="00666D09">
      <w:pPr>
        <w:jc w:val="center"/>
      </w:pPr>
      <w:r w:rsidRPr="000F59C9">
        <w:t xml:space="preserve">                                     </w:t>
      </w:r>
      <w:r w:rsidR="000A6AB6" w:rsidRPr="000F59C9">
        <w:t xml:space="preserve">                               </w:t>
      </w:r>
      <w:r w:rsidR="00190857" w:rsidRPr="000F59C9">
        <w:t xml:space="preserve">  </w:t>
      </w:r>
      <w:r w:rsidR="000A6AB6" w:rsidRPr="000F59C9">
        <w:t xml:space="preserve"> </w:t>
      </w:r>
      <w:r w:rsidRPr="000F59C9">
        <w:t xml:space="preserve"> </w:t>
      </w:r>
      <w:r w:rsidR="00D409E9">
        <w:tab/>
      </w:r>
      <w:r w:rsidR="00DB5D91">
        <w:t xml:space="preserve">   </w:t>
      </w:r>
      <w:r w:rsidRPr="000F59C9">
        <w:t xml:space="preserve"> </w:t>
      </w:r>
      <w:r w:rsidR="000A6AB6" w:rsidRPr="000F59C9">
        <w:t>Jad</w:t>
      </w:r>
      <w:r w:rsidR="00190857" w:rsidRPr="000F59C9">
        <w:t>ranka Mađeruh</w:t>
      </w:r>
      <w:r w:rsidR="00CD111D">
        <w:t>, v.r.</w:t>
      </w:r>
    </w:p>
    <w:p w:rsidRDefault="00CD111D" w:rsidP="00746190" w:rsidR="00CD111D">
      <w:pPr>
        <w:jc w:val="center"/>
      </w:pPr>
    </w:p>
    <w:p w:rsidRDefault="00CD111D" w:rsidP="00746190" w:rsidR="00CD111D">
      <w:pPr>
        <w:jc w:val="center"/>
      </w:pPr>
      <w:r>
        <w:t xml:space="preserve">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Draženka Prpić</w:t>
      </w:r>
    </w:p>
    <w:p w:rsidRDefault="00746190" w:rsidP="00746190" w:rsidR="00746190" w:rsidRPr="00756A04">
      <w:pPr>
        <w:jc w:val="center"/>
      </w:pP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PRAVNA POUKA:</w:t>
      </w: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666D09" w:rsidR="00666D09"/>
    <w:p w:rsidRDefault="00A27FEE" w:rsidR="00A27FEE"/>
    <w:sectPr w:rsidSect="00A0682A" w:rsidR="00A27FE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688" w:rsidR="00685688">
      <w:r>
        <w:separator/>
      </w:r>
    </w:p>
  </w:endnote>
  <w:endnote w:id="0" w:type="continuationSeparator">
    <w:p w:rsidRDefault="00685688" w:rsidR="006856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688" w:rsidR="00685688">
      <w:r>
        <w:separator/>
      </w:r>
    </w:p>
  </w:footnote>
  <w:footnote w:id="0" w:type="continuationSeparator">
    <w:p w:rsidRDefault="00685688" w:rsidR="006856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01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343" w:rsidP="0020454A" w:rsidR="00461343">
    <w:pPr>
      <w:pStyle w:val="Zaglavlje"/>
      <w:jc w:val="right"/>
    </w:pPr>
    <w:r>
      <w:t>1 St-</w:t>
    </w:r>
    <w:r w:rsidR="009E08AD">
      <w:t>5899</w:t>
    </w:r>
    <w:r w:rsidR="00356DC8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596B"/>
    <w:rsid w:val="00183891"/>
    <w:rsid w:val="00190857"/>
    <w:rsid w:val="001A044D"/>
    <w:rsid w:val="0020454A"/>
    <w:rsid w:val="00225BD8"/>
    <w:rsid w:val="0024637D"/>
    <w:rsid w:val="00256340"/>
    <w:rsid w:val="00266F9D"/>
    <w:rsid w:val="00270724"/>
    <w:rsid w:val="00293964"/>
    <w:rsid w:val="002944F5"/>
    <w:rsid w:val="002A10C0"/>
    <w:rsid w:val="002C5A29"/>
    <w:rsid w:val="002D6432"/>
    <w:rsid w:val="002E1DB1"/>
    <w:rsid w:val="002F52CE"/>
    <w:rsid w:val="00305A02"/>
    <w:rsid w:val="00332B3C"/>
    <w:rsid w:val="00356DC8"/>
    <w:rsid w:val="003905DD"/>
    <w:rsid w:val="003927BA"/>
    <w:rsid w:val="003A5527"/>
    <w:rsid w:val="00425050"/>
    <w:rsid w:val="0044721B"/>
    <w:rsid w:val="00453681"/>
    <w:rsid w:val="00461343"/>
    <w:rsid w:val="004F47B9"/>
    <w:rsid w:val="00514424"/>
    <w:rsid w:val="00534194"/>
    <w:rsid w:val="00554276"/>
    <w:rsid w:val="00575829"/>
    <w:rsid w:val="00590E9E"/>
    <w:rsid w:val="005B4DE0"/>
    <w:rsid w:val="005C0BF6"/>
    <w:rsid w:val="005C12E6"/>
    <w:rsid w:val="005E67DB"/>
    <w:rsid w:val="00600DC2"/>
    <w:rsid w:val="00615C6B"/>
    <w:rsid w:val="006220F9"/>
    <w:rsid w:val="00666D09"/>
    <w:rsid w:val="00685688"/>
    <w:rsid w:val="006B4D5C"/>
    <w:rsid w:val="00711EA0"/>
    <w:rsid w:val="007170B8"/>
    <w:rsid w:val="00717D4A"/>
    <w:rsid w:val="00733BC3"/>
    <w:rsid w:val="00746190"/>
    <w:rsid w:val="00756A04"/>
    <w:rsid w:val="00757873"/>
    <w:rsid w:val="007A550F"/>
    <w:rsid w:val="007D1E4B"/>
    <w:rsid w:val="007D7A92"/>
    <w:rsid w:val="007E0D81"/>
    <w:rsid w:val="00851615"/>
    <w:rsid w:val="008D526C"/>
    <w:rsid w:val="008E42C6"/>
    <w:rsid w:val="0090097A"/>
    <w:rsid w:val="00915751"/>
    <w:rsid w:val="00990176"/>
    <w:rsid w:val="0099230E"/>
    <w:rsid w:val="009A5635"/>
    <w:rsid w:val="009A6D84"/>
    <w:rsid w:val="009C324E"/>
    <w:rsid w:val="009C5AD7"/>
    <w:rsid w:val="009E08AD"/>
    <w:rsid w:val="00A043A3"/>
    <w:rsid w:val="00A0682A"/>
    <w:rsid w:val="00A10FF7"/>
    <w:rsid w:val="00A22E26"/>
    <w:rsid w:val="00A27FEE"/>
    <w:rsid w:val="00A41272"/>
    <w:rsid w:val="00A45BA8"/>
    <w:rsid w:val="00A505C4"/>
    <w:rsid w:val="00A73ABA"/>
    <w:rsid w:val="00A74268"/>
    <w:rsid w:val="00A85546"/>
    <w:rsid w:val="00B0746A"/>
    <w:rsid w:val="00B24AC0"/>
    <w:rsid w:val="00B34BE5"/>
    <w:rsid w:val="00B35809"/>
    <w:rsid w:val="00B634C4"/>
    <w:rsid w:val="00B67344"/>
    <w:rsid w:val="00B8017C"/>
    <w:rsid w:val="00B918B5"/>
    <w:rsid w:val="00BB2959"/>
    <w:rsid w:val="00BB7E5E"/>
    <w:rsid w:val="00BD6E4A"/>
    <w:rsid w:val="00C12A9F"/>
    <w:rsid w:val="00C15F36"/>
    <w:rsid w:val="00C24A56"/>
    <w:rsid w:val="00C46314"/>
    <w:rsid w:val="00C6511D"/>
    <w:rsid w:val="00C74824"/>
    <w:rsid w:val="00CD111D"/>
    <w:rsid w:val="00CD7207"/>
    <w:rsid w:val="00CE03D0"/>
    <w:rsid w:val="00D409E9"/>
    <w:rsid w:val="00D458E8"/>
    <w:rsid w:val="00D50090"/>
    <w:rsid w:val="00D54CE1"/>
    <w:rsid w:val="00D65F64"/>
    <w:rsid w:val="00DB5D91"/>
    <w:rsid w:val="00DE04E4"/>
    <w:rsid w:val="00DE6E22"/>
    <w:rsid w:val="00DF5DB1"/>
    <w:rsid w:val="00DF5F87"/>
    <w:rsid w:val="00E5219A"/>
    <w:rsid w:val="00E9156E"/>
    <w:rsid w:val="00EE61A0"/>
    <w:rsid w:val="00F100B7"/>
    <w:rsid w:val="00F10CB7"/>
    <w:rsid w:val="00F22E0A"/>
    <w:rsid w:val="00F36D2D"/>
    <w:rsid w:val="00F5089E"/>
    <w:rsid w:val="00F60C93"/>
    <w:rsid w:val="00F61A04"/>
    <w:rsid w:val="00FA0308"/>
    <w:rsid w:val="00FA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F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F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F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F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F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F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F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F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F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F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ustup tražbine</izvorni_sadrzaj>
    <derivirana_varijabla naziv="DomainObject.Primjedba_1">ustup tražbine</derivirana_varijabla>
  </DomainObject.Primjedba>
  <DomainObject.Oznaka>
    <izvorni_sadrzaj>St-639/2015-40</izvorni_sadrzaj>
    <derivirana_varijabla naziv="DomainObject.Oznaka_1">St-639/2015-40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St-639/2015</izvorni_sadrzaj>
    <derivirana_varijabla naziv="DomainObject.Predmet.OznakaBroj_1">St-639/2015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INPRO ZAGREB d.o.o.</izvorni_sadrzaj>
    <derivirana_varijabla naziv="DomainObject.Predmet.ProtustrankaFormated_1">  INPRO ZAGREB d.o.o.</derivirana_varijabla>
  </DomainObject.Predmet.ProtustrankaFormated>
  <DomainObject.Predmet.ProtustrankaFormatedOIB>
    <izvorni_sadrzaj>  INPRO ZAGREB d.o.o., OIB 13837417416</izvorni_sadrzaj>
    <derivirana_varijabla naziv="DomainObject.Predmet.ProtustrankaFormatedOIB_1">  INPRO ZAGREB d.o.o., OIB 13837417416</derivirana_varijabla>
  </DomainObject.Predmet.ProtustrankaFormatedOIB>
  <DomainObject.Predmet.ProtustrankaFormatedWithAdress>
    <izvorni_sadrzaj> INPRO ZAGREB d.o.o., Trg bana J. Jelačića 1, 10000 Zagreb</izvorni_sadrzaj>
    <derivirana_varijabla naziv="DomainObject.Predmet.ProtustrankaFormatedWithAdress_1"> INPRO ZAGREB d.o.o., Trg bana J. Jelačića 1, 10000 Zagreb</derivirana_varijabla>
  </DomainObject.Predmet.ProtustrankaFormatedWithAdress>
  <DomainObject.Predmet.ProtustrankaFormatedWithAdressOIB>
    <izvorni_sadrzaj> INPRO ZAGREB d.o.o., OIB 13837417416, Trg bana J. Jelačića 1, 10000 Zagreb</izvorni_sadrzaj>
    <derivirana_varijabla naziv="DomainObject.Predmet.ProtustrankaFormatedWithAdressOIB_1"> INPRO ZAGREB d.o.o., OIB 13837417416, Trg bana J. Jelačića 1, 10000 Zagreb</derivirana_varijabla>
  </DomainObject.Predmet.ProtustrankaFormatedWithAdressOIB>
  <DomainObject.Predmet.ProtustrankaWithAdress>
    <izvorni_sadrzaj>INPRO ZAGREB d.o.o. Trg bana J. Jelačića 1, 10000 Zagreb</izvorni_sadrzaj>
    <derivirana_varijabla naziv="DomainObject.Predmet.ProtustrankaWithAdress_1">INPRO ZAGREB d.o.o. Trg bana J. Jelačića 1, 10000 Zagreb</derivirana_varijabla>
  </DomainObject.Predmet.ProtustrankaWithAdress>
  <DomainObject.Predmet.ProtustrankaWithAdressOIB>
    <izvorni_sadrzaj>INPRO ZAGREB d.o.o., OIB 13837417416, Trg bana J. Jelačića 1, 10000 Zagreb</izvorni_sadrzaj>
    <derivirana_varijabla naziv="DomainObject.Predmet.ProtustrankaWithAdressOIB_1">INPRO ZAGREB d.o.o., OIB 13837417416, Trg bana J. Jelačića 1, 10000 Zagreb</derivirana_varijabla>
  </DomainObject.Predmet.ProtustrankaWithAdressOIB>
  <DomainObject.Predmet.ProtustrankaNazivFormated>
    <izvorni_sadrzaj>INPRO ZAGREB d.o.o.</izvorni_sadrzaj>
    <derivirana_varijabla naziv="DomainObject.Predmet.ProtustrankaNazivFormated_1">INPRO ZAGREB d.o.o.</derivirana_varijabla>
  </DomainObject.Predmet.ProtustrankaNazivFormated>
  <DomainObject.Predmet.ProtustrankaNazivFormatedOIB>
    <izvorni_sadrzaj>INPRO ZAGREB d.o.o., OIB 13837417416</izvorni_sadrzaj>
    <derivirana_varijabla naziv="DomainObject.Predmet.ProtustrankaNazivFormatedOIB_1">INPRO ZAGREB d.o.o., OIB 13837417416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INPRO ZAGREB d.o.o.</item>
    </izvorni_sadrzaj>
    <derivirana_varijabla naziv="DomainObject.Predmet.ProtuStrankaListFormated_1">
      <item>INPRO ZAGREB d.o.o.</item>
    </derivirana_varijabla>
  </DomainObject.Predmet.ProtuStrankaListFormated>
  <DomainObject.Predmet.ProtuStrankaListFormatedOIB>
    <izvorni_sadrzaj>
      <item>INPRO ZAGREB d.o.o., OIB 13837417416</item>
    </izvorni_sadrzaj>
    <derivirana_varijabla naziv="DomainObject.Predmet.ProtuStrankaListFormatedOIB_1">
      <item>INPRO ZAGREB d.o.o., OIB 13837417416</item>
    </derivirana_varijabla>
  </DomainObject.Predmet.ProtuStrankaListFormatedOIB>
  <DomainObject.Predmet.ProtuStrankaListFormatedWithAdress>
    <izvorni_sadrzaj>
      <item>INPRO ZAGREB d.o.o., Trg bana J. Jelačića 1, 10000 Zagreb</item>
    </izvorni_sadrzaj>
    <derivirana_varijabla naziv="DomainObject.Predmet.ProtuStrankaListFormatedWithAdress_1">
      <item>INPRO ZAGREB d.o.o., Trg bana J. Jelačića 1, 10000 Zagreb</item>
    </derivirana_varijabla>
  </DomainObject.Predmet.ProtuStrankaListFormatedWithAdress>
  <DomainObject.Predmet.ProtuStrankaListFormatedWithAdressOIB>
    <izvorni_sadrzaj>
      <item>INPRO ZAGREB d.o.o., OIB 13837417416, Trg bana J. Jelačića 1, 10000 Zagreb</item>
    </izvorni_sadrzaj>
    <derivirana_varijabla naziv="DomainObject.Predmet.ProtuStrankaListFormatedWithAdressOIB_1">
      <item>INPRO ZAGREB d.o.o., OIB 13837417416, Trg bana J. Jelačića 1, 10000 Zagreb</item>
    </derivirana_varijabla>
  </DomainObject.Predmet.ProtuStrankaListFormatedWithAdressOIB>
  <DomainObject.Predmet.ProtuStrankaListNazivFormated>
    <izvorni_sadrzaj>
      <item>INPRO ZAGREB d.o.o.</item>
    </izvorni_sadrzaj>
    <derivirana_varijabla naziv="DomainObject.Predmet.ProtuStrankaListNazivFormated_1">
      <item>INPRO ZAGREB d.o.o.</item>
    </derivirana_varijabla>
  </DomainObject.Predmet.ProtuStrankaListNazivFormated>
  <DomainObject.Predmet.ProtuStrankaListNazivFormatedOIB>
    <izvorni_sadrzaj>
      <item>INPRO ZAGREB d.o.o., OIB 13837417416</item>
    </izvorni_sadrzaj>
    <derivirana_varijabla naziv="DomainObject.Predmet.ProtuStrankaListNazivFormatedOIB_1">
      <item>INPRO ZAGREB d.o.o., OIB 13837417416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St-639/2015-40</izvorni_sadrzaj>
    <derivirana_varijabla naziv="DomainObject.PoslovniBrojDokumenta_1">St-639/2015-40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INPRO ZAGREB d.o.o.</izvorni_sadrzaj>
    <derivirana_varijabla naziv="DomainObject.Predmet.ProtustrankaIDrugi_1">INPRO ZAGREB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INPRO ZAGREB d.o.o., OIB 13837417416, Trg bana J. Jelačića 1, 10000 Zagreb</izvorni_sadrzaj>
    <derivirana_varijabla naziv="DomainObject.Predmet.ProtustrankaIDrugiAdressOIB_1">INPRO ZAGREB d.o.o., OIB 13837417416, Trg bana J. Jelačića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INPRO ZAGREB d.o.o.</item>
      <item>DAVORKA HULJEV</item>
    </izvorni_sadrzaj>
    <derivirana_varijabla naziv="DomainObject.Predmet.SudioniciListNaziv_1">
      <item>FINA Regionalni centar Zagreb</item>
      <item>INPRO ZAGREB d.o.o.</item>
      <item>DAVORKA HULJEV</item>
    </derivirana_varijabla>
  </DomainObject.Predmet.SudioniciListNaziv>
  <DomainObject.Predmet.SudioniciListAdressOIB>
    <izvorni_sadrzaj>
      <item>FINA Regionalni centar Zagreb, OIB 85821130368, Ulica grada Vukovara 70,10000 Zagreb</item>
      <item>INPRO ZAGREB d.o.o., OIB 13837417416, Trg bana J. Jelačića 1,10000 Zagreb</item>
      <item>DAVORKA HULJEV, OIB 34743014377, Miramarska 13d,10000 Zagreb</item>
    </izvorni_sadrzaj>
    <derivirana_varijabla naziv="DomainObject.Predmet.SudioniciListAdressOIB_1">
      <item>FINA Regionalni centar Zagreb, OIB 85821130368, Ulica grada Vukovara 70,10000 Zagreb</item>
      <item>INPRO ZAGREB d.o.o., OIB 13837417416, Trg bana J. Jelačića 1,10000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13837417416</item>
      <item>, OIB 34743014377</item>
    </izvorni_sadrzaj>
    <derivirana_varijabla naziv="DomainObject.Predmet.SudioniciListNazivOIB_1">
      <item>, OIB 85821130368</item>
      <item>, OIB 13837417416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2016.</izvorni_sadrzaj>
    <derivirana_varijabla naziv="DomainObject.Predmet.DatumZadnjeOdrzaneSudskeRadnje_1">25. listopada 2016.</derivirana_varijabla>
  </DomainObject.Predmet.DatumZadnjeOdrzaneSudskeRadnje>
  <DomainObject.PredzadnjaOdlukaIzPredmeta.DatumDonosenjaOdluke>
    <izvorni_sadrzaj>25. listopada 2016.</izvorni_sadrzaj>
    <derivirana_varijabla naziv="DomainObject.PredzadnjaOdlukaIzPredmeta.DatumDonosenjaOdluke_1">25. listopada 2016.</derivirana_varijabla>
  </DomainObject.PredzadnjaOdlukaIzPredmeta.DatumDonosenjaOdluke>
  <DomainObject.PredzadnjaOdlukaIzPredmeta.Oznaka>
    <izvorni_sadrzaj>St-639/2015-26</izvorni_sadrzaj>
    <derivirana_varijabla naziv="DomainObject.PredzadnjaOdlukaIzPredmeta.Oznaka_1">St-639/2015-26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4E885F-FD34-4E6C-8753-2954143BE3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303</properties:Words>
  <properties:Characters>1594</properties:Characters>
  <properties:Lines>59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2018-10-05T09:58:00Z</dcterms:created>
  <dc:creator>Korisnik</dc:creator>
  <cp:lastModifiedBy>Draženka Prpić</cp:lastModifiedBy>
  <cp:lastPrinted>2018-10-05T10:01:00Z</cp:lastPrinted>
  <dcterms:modified xmlns:xsi="http://www.w3.org/2001/XMLSchema-instance" xsi:type="dcterms:W3CDTF">2018-10-05T10:01:00Z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St-639/2015-40 / Odluka - Rješenje (RJEŠENJE-USTUP_TRAŽBINE_U_STEČAJU-St-5899-16.docx)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