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831a" w14:paraId="573831a" w:rsidRDefault="00336B87" w:rsidP="00336B87" w:rsidR="00336B87">
      <w:pPr>
        <w:pStyle w:val="Bezproreda"/>
        <w:jc w:val="both"/>
        <w15:collapsed w:val="false"/>
        <w:rPr>
          <w:noProof/>
        </w:rPr>
      </w:pPr>
      <w:bookmarkStart w:name="_GoBack" w:id="0"/>
      <w:bookmarkEnd w:id="0"/>
    </w:p>
    <w:p w:rsidRDefault="009B5F96" w:rsidP="00336B87" w:rsidR="0058298A" w:rsidRPr="00336B87">
      <w:pPr>
        <w:pStyle w:val="Bezproreda"/>
        <w:jc w:val="both"/>
        <w:rPr>
          <w:rFonts w:cs="Arial" w:hAnsi="Arial" w:ascii="Arial"/>
          <w:sz w:val="22"/>
          <w:szCs w:val="22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98A" w:rsidP="00336B87" w:rsidR="0058298A" w:rsidRPr="0089563A">
      <w:pPr>
        <w:pStyle w:val="Bezproreda"/>
        <w:jc w:val="both"/>
      </w:pPr>
      <w:r w:rsidRPr="0089563A">
        <w:t>REPUBLIKA HRVATSKA</w:t>
      </w:r>
    </w:p>
    <w:p w:rsidRDefault="0058298A" w:rsidP="00336B87" w:rsidR="0058298A" w:rsidRPr="0089563A">
      <w:pPr>
        <w:pStyle w:val="Bezproreda"/>
        <w:jc w:val="both"/>
      </w:pPr>
      <w:r w:rsidRPr="0089563A">
        <w:t xml:space="preserve">TRGOVAČKI SUD U ZAGREBU                                                               </w:t>
      </w:r>
    </w:p>
    <w:p w:rsidRDefault="0058298A" w:rsidP="00336B87" w:rsidR="0058298A" w:rsidRPr="0089563A">
      <w:pPr>
        <w:pStyle w:val="Bezproreda"/>
        <w:jc w:val="both"/>
      </w:pPr>
      <w:r w:rsidRPr="0089563A">
        <w:t>Zagreb, Amruševa 2/II</w:t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</w:p>
    <w:p w:rsidRDefault="0058298A" w:rsidP="00336B87" w:rsidR="0058298A" w:rsidRPr="0089563A">
      <w:pPr>
        <w:pStyle w:val="Bezproreda"/>
        <w:jc w:val="both"/>
      </w:pPr>
    </w:p>
    <w:p w:rsidRDefault="0058298A" w:rsidP="00336B87" w:rsidR="0058298A" w:rsidRPr="0089563A">
      <w:pPr>
        <w:pStyle w:val="Bezproreda"/>
        <w:jc w:val="both"/>
      </w:pPr>
    </w:p>
    <w:p w:rsidRDefault="0058298A" w:rsidP="00336B87" w:rsidR="0058298A" w:rsidRPr="0089563A">
      <w:pPr>
        <w:pStyle w:val="Bezproreda"/>
        <w:jc w:val="both"/>
      </w:pPr>
      <w:r w:rsidRPr="0089563A">
        <w:t xml:space="preserve">                                              R E P U B L I K A   H R V A T S K A</w:t>
      </w:r>
    </w:p>
    <w:p w:rsidRDefault="0058298A" w:rsidP="00336B87" w:rsidR="0058298A" w:rsidRPr="0089563A">
      <w:pPr>
        <w:pStyle w:val="Bezproreda"/>
        <w:jc w:val="both"/>
      </w:pPr>
      <w:r w:rsidRPr="0089563A">
        <w:t xml:space="preserve">                                                                 R J E Š E N J E</w:t>
      </w:r>
    </w:p>
    <w:p w:rsidRDefault="000C5D03" w:rsidP="00336B87" w:rsidR="000C5D03" w:rsidRPr="0089563A">
      <w:pPr>
        <w:pStyle w:val="Bezproreda"/>
        <w:jc w:val="both"/>
      </w:pPr>
      <w:r w:rsidRPr="0089563A">
        <w:t xml:space="preserve">             </w:t>
      </w:r>
    </w:p>
    <w:p w:rsidRDefault="0089563A" w:rsidP="00336B87" w:rsidR="001B3E56">
      <w:pPr>
        <w:pStyle w:val="Bezproreda"/>
        <w:ind w:firstLine="708"/>
        <w:jc w:val="both"/>
      </w:pPr>
      <w:r w:rsidRPr="0089563A">
        <w:t>Trgovački sud u Zagrebu, po sucu toga suda Vesni Sremac Šoštar, kao stečajnom sucu, po prijedlogu FINA-e, RC Zagreb, Podružnica Zagreb, Trg svibanjskih žrtava 1995. 1.,  radi provođenja stečaj</w:t>
      </w:r>
      <w:r w:rsidR="00C16024">
        <w:t xml:space="preserve">nog postupka nad dužnikom </w:t>
      </w:r>
      <w:r w:rsidR="00CF460B" w:rsidRPr="00CF460B">
        <w:t>CERTUS SAVJETOVANJE d.o.o. Zagreb, Bednjanska 10, OIB: 07830706974</w:t>
      </w:r>
      <w:r w:rsidR="00945DBC">
        <w:t xml:space="preserve">, </w:t>
      </w:r>
      <w:r w:rsidR="00CF460B">
        <w:t xml:space="preserve">kojeg zastupa Tomislav Mraz, odvjetnik iz Zagreba, Jordanovac 15, </w:t>
      </w:r>
      <w:r w:rsidR="005E32A3">
        <w:t>dana 02. studenog</w:t>
      </w:r>
      <w:r w:rsidRPr="0089563A">
        <w:t xml:space="preserve"> 2017. g.</w:t>
      </w:r>
    </w:p>
    <w:p w:rsidRDefault="005E32A3" w:rsidP="00336B87" w:rsidR="005E32A3" w:rsidRPr="0089563A">
      <w:pPr>
        <w:pStyle w:val="Bezproreda"/>
        <w:jc w:val="both"/>
      </w:pPr>
    </w:p>
    <w:p w:rsidRDefault="006F0FFA" w:rsidP="00336B87" w:rsidR="006F0FFA" w:rsidRPr="0089563A">
      <w:pPr>
        <w:pStyle w:val="Bezproreda"/>
        <w:jc w:val="center"/>
        <w:rPr>
          <w:bCs/>
        </w:rPr>
      </w:pPr>
      <w:r w:rsidRPr="0089563A">
        <w:rPr>
          <w:bCs/>
        </w:rPr>
        <w:t>r i j</w:t>
      </w:r>
      <w:r w:rsidR="003F2CEF" w:rsidRPr="0089563A">
        <w:rPr>
          <w:bCs/>
        </w:rPr>
        <w:t xml:space="preserve"> </w:t>
      </w:r>
      <w:r w:rsidRPr="0089563A">
        <w:rPr>
          <w:bCs/>
        </w:rPr>
        <w:t>e š i o      j e</w:t>
      </w:r>
    </w:p>
    <w:p w:rsidRDefault="00F82E0A" w:rsidP="00336B87" w:rsidR="00F82E0A" w:rsidRPr="0089563A">
      <w:pPr>
        <w:pStyle w:val="Bezproreda"/>
        <w:jc w:val="both"/>
      </w:pPr>
    </w:p>
    <w:p w:rsidRDefault="00F82E0A" w:rsidP="00336B87" w:rsidR="001B3E56">
      <w:pPr>
        <w:pStyle w:val="Bezproreda"/>
        <w:jc w:val="both"/>
      </w:pPr>
      <w:r w:rsidRPr="0089563A">
        <w:tab/>
      </w:r>
      <w:r w:rsidR="005E32A3">
        <w:t>Odbija</w:t>
      </w:r>
      <w:r w:rsidR="00907D21" w:rsidRPr="0089563A">
        <w:t xml:space="preserve"> se prijedlog </w:t>
      </w:r>
      <w:r w:rsidR="005E32A3">
        <w:t>dužnika za nadoknadu troškova postupka u ovoj pravnoj stvari.</w:t>
      </w:r>
    </w:p>
    <w:p w:rsidRDefault="00907D21" w:rsidP="00336B87" w:rsidR="00907D21" w:rsidRPr="0089563A">
      <w:pPr>
        <w:pStyle w:val="Bezproreda"/>
        <w:jc w:val="both"/>
      </w:pPr>
      <w:r w:rsidRPr="0089563A">
        <w:t xml:space="preserve">                                                               </w:t>
      </w:r>
    </w:p>
    <w:p w:rsidRDefault="00907D21" w:rsidP="00336B87" w:rsidR="00907D21" w:rsidRPr="0089563A">
      <w:pPr>
        <w:pStyle w:val="Bezproreda"/>
        <w:jc w:val="both"/>
      </w:pPr>
      <w:r w:rsidRPr="0089563A">
        <w:t xml:space="preserve">                                                                Obrazloženje</w:t>
      </w:r>
    </w:p>
    <w:p w:rsidRDefault="00907D21" w:rsidP="00336B87" w:rsidR="002222EB" w:rsidRPr="0089563A">
      <w:pPr>
        <w:pStyle w:val="Bezproreda"/>
        <w:jc w:val="both"/>
      </w:pPr>
      <w:r w:rsidRPr="0089563A">
        <w:tab/>
        <w:t xml:space="preserve"> </w:t>
      </w:r>
      <w:r w:rsidR="002222EB" w:rsidRPr="0089563A">
        <w:t xml:space="preserve">  </w:t>
      </w:r>
    </w:p>
    <w:p w:rsidRDefault="0089563A" w:rsidP="00336B87" w:rsidR="0089563A">
      <w:pPr>
        <w:pStyle w:val="Bezproreda"/>
        <w:ind w:firstLine="708"/>
        <w:jc w:val="both"/>
      </w:pPr>
      <w:r>
        <w:t xml:space="preserve">FINA, Regionalni centar </w:t>
      </w:r>
      <w:r w:rsidR="00945DBC">
        <w:t>Zagreb</w:t>
      </w:r>
      <w:r w:rsidR="000831B9">
        <w:t>,</w:t>
      </w:r>
      <w:r w:rsidR="00945DBC">
        <w:t xml:space="preserve"> podnijela je ovom s</w:t>
      </w:r>
      <w:r w:rsidR="00911BED">
        <w:t>udu 05.07.2017</w:t>
      </w:r>
      <w:r>
        <w:t xml:space="preserve">. prijedlog za otvaranje stečajnog postupka nad dužnikom </w:t>
      </w:r>
      <w:r w:rsidR="00911BED" w:rsidRPr="00911BED">
        <w:t>CERTUS SAVJETOVANJE d.o.o. Zagreb, Bednjanska 10, OIB: 07830706974</w:t>
      </w:r>
      <w:r>
        <w:t>, temelj</w:t>
      </w:r>
      <w:r w:rsidR="00911BED">
        <w:t>em članka 27. stavka 5</w:t>
      </w:r>
      <w:r>
        <w:t xml:space="preserve"> ZFPPN</w:t>
      </w:r>
      <w:r w:rsidR="000831B9">
        <w:t xml:space="preserve"> </w:t>
      </w:r>
      <w:r w:rsidR="00945DBC" w:rsidRPr="00945DBC">
        <w:t xml:space="preserve">(„Narodne novine“ broj </w:t>
      </w:r>
      <w:r w:rsidR="00945DBC">
        <w:t>108/12, 144/12, 81/13 i 112/13).</w:t>
      </w:r>
    </w:p>
    <w:p w:rsidRDefault="00F15C58" w:rsidP="00336B87" w:rsidR="000831B9">
      <w:pPr>
        <w:pStyle w:val="Bezproreda"/>
        <w:ind w:firstLine="708"/>
        <w:jc w:val="both"/>
      </w:pPr>
      <w:r w:rsidRPr="0089563A">
        <w:t xml:space="preserve">Postupajući po navedenom prijedlogu </w:t>
      </w:r>
      <w:r w:rsidR="0089563A">
        <w:t>FINA-e</w:t>
      </w:r>
      <w:r w:rsidRPr="0089563A">
        <w:t xml:space="preserve">, ovaj sud je </w:t>
      </w:r>
      <w:r w:rsidR="000831B9">
        <w:t xml:space="preserve">pozivom na </w:t>
      </w:r>
      <w:r w:rsidR="005E32A3">
        <w:t xml:space="preserve">odredbu članka </w:t>
      </w:r>
      <w:r w:rsidR="005E32A3" w:rsidRPr="005E32A3">
        <w:t>49 stavka 2 ZFPPN</w:t>
      </w:r>
      <w:r w:rsidR="005E32A3">
        <w:t xml:space="preserve"> navedeni prijedlog</w:t>
      </w:r>
      <w:r w:rsidR="00BC1310">
        <w:t xml:space="preserve"> </w:t>
      </w:r>
      <w:r w:rsidR="005E32A3">
        <w:t>odbacio kao nepravodoban, rješenjem, broj gornji, od 20. listopada2017.</w:t>
      </w:r>
    </w:p>
    <w:p w:rsidRDefault="005E32A3" w:rsidP="00336B87" w:rsidR="005E32A3">
      <w:pPr>
        <w:pStyle w:val="Bezproreda"/>
        <w:ind w:firstLine="708"/>
        <w:jc w:val="both"/>
      </w:pPr>
      <w:r>
        <w:t>Punomoćnik dužnika je podnio prijedlog za nadoknadu troškova postupka na ročištu radi očitovanja o prijedlogu za otvaranje stečajnog postupka</w:t>
      </w:r>
      <w:r w:rsidR="00A90FB6">
        <w:t>.</w:t>
      </w:r>
    </w:p>
    <w:p w:rsidRDefault="005E32A3" w:rsidP="00336B87" w:rsidR="005E32A3">
      <w:pPr>
        <w:pStyle w:val="Bezproreda"/>
        <w:ind w:firstLine="708"/>
        <w:jc w:val="both"/>
      </w:pPr>
      <w:r>
        <w:t>P</w:t>
      </w:r>
      <w:r w:rsidRPr="005E32A3">
        <w:t>rijedlog za nadoknadu troškova postupka</w:t>
      </w:r>
      <w:r>
        <w:t xml:space="preserve"> dužnika nije osnovan.</w:t>
      </w:r>
    </w:p>
    <w:p w:rsidRDefault="005E32A3" w:rsidP="00336B87" w:rsidR="005E32A3">
      <w:pPr>
        <w:pStyle w:val="Bezproreda"/>
        <w:ind w:firstLine="708"/>
        <w:jc w:val="both"/>
      </w:pPr>
      <w:r>
        <w:t>Naime, u</w:t>
      </w:r>
      <w:r w:rsidRPr="005E32A3">
        <w:t xml:space="preserve"> stečajnom postupku, sukladno Tbr. 15 Tarife o nagradama i naknadi troškova za rad odvjetnika</w:t>
      </w:r>
      <w:r>
        <w:t xml:space="preserve"> (NN142712)</w:t>
      </w:r>
      <w:r w:rsidRPr="005E32A3">
        <w:t>, odvjetnik ima pravo na nagradu za zastupanje samo za</w:t>
      </w:r>
      <w:r>
        <w:t xml:space="preserve"> ročište za ispitivanje tražbina,</w:t>
      </w:r>
      <w:r w:rsidRPr="005E32A3">
        <w:t xml:space="preserve"> odnosno ročište za diobu, dok nema pravo na nagradu za zastupanje na ostali</w:t>
      </w:r>
      <w:r>
        <w:t>m stečajnim ročištima, pa je njegov prijedlog valjalo odbiti i riješiti kao u izreci.</w:t>
      </w:r>
    </w:p>
    <w:p w:rsidRDefault="005E32A3" w:rsidP="00336B87" w:rsidR="005E32A3">
      <w:pPr>
        <w:pStyle w:val="Bezproreda"/>
        <w:jc w:val="both"/>
      </w:pPr>
    </w:p>
    <w:p w:rsidRDefault="000831B9" w:rsidP="00336B87" w:rsidR="006F0FFA" w:rsidRPr="0089563A">
      <w:pPr>
        <w:pStyle w:val="Bezproreda"/>
        <w:jc w:val="center"/>
      </w:pPr>
      <w:r>
        <w:t xml:space="preserve">U Zagrebu, </w:t>
      </w:r>
      <w:r w:rsidR="005E32A3" w:rsidRPr="005E32A3">
        <w:t xml:space="preserve">02. studenog 2017. </w:t>
      </w:r>
      <w:r w:rsidR="006F0FFA" w:rsidRPr="0089563A">
        <w:t xml:space="preserve"> g.</w:t>
      </w:r>
    </w:p>
    <w:p w:rsidRDefault="006F0FFA" w:rsidP="00336B87" w:rsidR="006F0FFA" w:rsidRPr="0089563A">
      <w:pPr>
        <w:pStyle w:val="Bezproreda"/>
        <w:jc w:val="both"/>
      </w:pPr>
    </w:p>
    <w:p w:rsidRDefault="006F0FFA" w:rsidP="00336B87" w:rsidR="006F0FFA" w:rsidRPr="0089563A">
      <w:pPr>
        <w:pStyle w:val="Bezproreda"/>
        <w:jc w:val="both"/>
      </w:pPr>
    </w:p>
    <w:p w:rsidRDefault="006F0FFA" w:rsidP="00336B87" w:rsidR="006F0FFA" w:rsidRPr="0089563A">
      <w:pPr>
        <w:pStyle w:val="Bezproreda"/>
        <w:jc w:val="both"/>
      </w:pP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="00F9288D" w:rsidRPr="0089563A">
        <w:rPr>
          <w:b/>
        </w:rPr>
        <w:t xml:space="preserve">            </w:t>
      </w:r>
      <w:r w:rsidRPr="0089563A">
        <w:t>S U D A C :</w:t>
      </w:r>
    </w:p>
    <w:p w:rsidRDefault="00336B87" w:rsidP="00336B87" w:rsidR="00336B87">
      <w:pPr>
        <w:pStyle w:val="Bezproreda"/>
        <w:jc w:val="right"/>
      </w:pP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  <w:t>Vesna Sremac Šoštar</w:t>
      </w:r>
      <w:r>
        <w:t>,v.r.</w:t>
      </w:r>
    </w:p>
    <w:p w:rsidRDefault="00336B87" w:rsidP="00336B87" w:rsidR="00336B87">
      <w:pPr>
        <w:pStyle w:val="Bezproreda"/>
        <w:jc w:val="right"/>
      </w:pPr>
      <w:r>
        <w:t>Za točnost otpravka</w:t>
      </w:r>
    </w:p>
    <w:p w:rsidRDefault="00336B87" w:rsidP="00336B87" w:rsidR="00182D49" w:rsidRPr="0089563A">
      <w:pPr>
        <w:pStyle w:val="Bezproreda"/>
        <w:jc w:val="right"/>
      </w:pPr>
      <w:r>
        <w:t>Matea Bizjak</w:t>
      </w:r>
    </w:p>
    <w:p w:rsidRDefault="000831B9" w:rsidP="00336B87" w:rsidR="000831B9">
      <w:pPr>
        <w:pStyle w:val="Bezproreda"/>
        <w:jc w:val="both"/>
      </w:pPr>
    </w:p>
    <w:p w:rsidRDefault="00336B87" w:rsidP="00336B87" w:rsidR="00336B87">
      <w:pPr>
        <w:pStyle w:val="Bezproreda"/>
        <w:jc w:val="both"/>
      </w:pPr>
    </w:p>
    <w:p w:rsidRDefault="00336B87" w:rsidP="00336B87" w:rsidR="00336B87">
      <w:pPr>
        <w:pStyle w:val="Bezproreda"/>
        <w:jc w:val="both"/>
      </w:pPr>
    </w:p>
    <w:p w:rsidRDefault="00182D49" w:rsidP="00336B87" w:rsidR="00182D49" w:rsidRPr="0089563A">
      <w:pPr>
        <w:pStyle w:val="Bezproreda"/>
        <w:jc w:val="both"/>
      </w:pPr>
      <w:r w:rsidRPr="0089563A">
        <w:lastRenderedPageBreak/>
        <w:t>POUKA O PRAVNOM LIJEKU:</w:t>
      </w:r>
    </w:p>
    <w:p w:rsidRDefault="00182D49" w:rsidP="00336B87" w:rsidR="00182D49" w:rsidRPr="0089563A">
      <w:pPr>
        <w:pStyle w:val="Bezproreda"/>
        <w:jc w:val="both"/>
      </w:pPr>
      <w:r w:rsidRPr="0089563A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6F0FFA" w:rsidP="00336B87" w:rsidR="006F0FFA" w:rsidRPr="00182D49">
      <w:pPr>
        <w:pStyle w:val="Bezproreda"/>
        <w:jc w:val="both"/>
        <w:rPr>
          <w:rFonts w:cs="Arial" w:hAnsi="Arial" w:ascii="Arial"/>
          <w:sz w:val="22"/>
          <w:szCs w:val="22"/>
        </w:rPr>
      </w:pPr>
    </w:p>
    <w:sectPr w:rsidSect="00336B87" w:rsidR="006F0FFA" w:rsidRPr="00182D49">
      <w:headerReference w:type="default" r:id="rId11"/>
      <w:headerReference w:type="first" r:id="rId12"/>
      <w:pgSz w:h="16838" w:w="11906"/>
      <w:pgMar w:gutter="0" w:footer="720" w:header="720" w:left="1620" w:bottom="1440" w:right="110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B87" w:rsidP="00336B87" w:rsidR="00336B87">
      <w:r>
        <w:separator/>
      </w:r>
    </w:p>
  </w:endnote>
  <w:endnote w:id="0" w:type="continuationSeparator">
    <w:p w:rsidRDefault="00336B87" w:rsidP="00336B87" w:rsidR="00336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B87" w:rsidP="00336B87" w:rsidR="00336B87">
      <w:r>
        <w:separator/>
      </w:r>
    </w:p>
  </w:footnote>
  <w:footnote w:id="0" w:type="continuationSeparator">
    <w:p w:rsidRDefault="00336B87" w:rsidP="00336B87" w:rsidR="00336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B87" w:rsidP="00336B87" w:rsidR="00336B87">
    <w:pPr>
      <w:pStyle w:val="Zaglavlje"/>
      <w:jc w:val="right"/>
    </w:pPr>
    <w:r>
      <w:t>48.St-1959/17</w:t>
    </w:r>
  </w:p>
  <w:p w:rsidRDefault="00336B87" w:rsidR="00336B8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08EB">
      <w:rPr>
        <w:noProof/>
      </w:rPr>
      <w:t>2</w:t>
    </w:r>
    <w:r>
      <w:fldChar w:fldCharType="end"/>
    </w:r>
  </w:p>
  <w:p w:rsidRDefault="00336B87" w:rsidR="00336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B87" w:rsidP="00336B87" w:rsidR="00336B87">
    <w:pPr>
      <w:pStyle w:val="Zaglavlje"/>
      <w:jc w:val="right"/>
    </w:pPr>
    <w:r>
      <w:t>48.St-1959/17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19C9"/>
    <w:rsid w:val="00037E03"/>
    <w:rsid w:val="000540DE"/>
    <w:rsid w:val="000831B9"/>
    <w:rsid w:val="00091DBF"/>
    <w:rsid w:val="000C5D03"/>
    <w:rsid w:val="00107AFF"/>
    <w:rsid w:val="00182D49"/>
    <w:rsid w:val="001856D0"/>
    <w:rsid w:val="001B3E56"/>
    <w:rsid w:val="001B6432"/>
    <w:rsid w:val="001F0DCF"/>
    <w:rsid w:val="002222EB"/>
    <w:rsid w:val="00226D5D"/>
    <w:rsid w:val="002323C4"/>
    <w:rsid w:val="00286B13"/>
    <w:rsid w:val="00336B87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A417E"/>
    <w:rsid w:val="005E32A3"/>
    <w:rsid w:val="00614864"/>
    <w:rsid w:val="00641139"/>
    <w:rsid w:val="006E08EB"/>
    <w:rsid w:val="006F0FFA"/>
    <w:rsid w:val="007102B3"/>
    <w:rsid w:val="00730B0B"/>
    <w:rsid w:val="00811C70"/>
    <w:rsid w:val="008310BE"/>
    <w:rsid w:val="00867E58"/>
    <w:rsid w:val="00873159"/>
    <w:rsid w:val="0089563A"/>
    <w:rsid w:val="008E03C9"/>
    <w:rsid w:val="008E14E7"/>
    <w:rsid w:val="008E2683"/>
    <w:rsid w:val="00907D21"/>
    <w:rsid w:val="00911BED"/>
    <w:rsid w:val="00923131"/>
    <w:rsid w:val="00945DBC"/>
    <w:rsid w:val="009B486E"/>
    <w:rsid w:val="009B5F96"/>
    <w:rsid w:val="009C77C5"/>
    <w:rsid w:val="00A15AB0"/>
    <w:rsid w:val="00A66EC6"/>
    <w:rsid w:val="00A90FB6"/>
    <w:rsid w:val="00AD3339"/>
    <w:rsid w:val="00BC1310"/>
    <w:rsid w:val="00C13960"/>
    <w:rsid w:val="00C16024"/>
    <w:rsid w:val="00C75808"/>
    <w:rsid w:val="00C84423"/>
    <w:rsid w:val="00CC6A3E"/>
    <w:rsid w:val="00CF460B"/>
    <w:rsid w:val="00D74A4F"/>
    <w:rsid w:val="00DC1A61"/>
    <w:rsid w:val="00E16C9C"/>
    <w:rsid w:val="00E20518"/>
    <w:rsid w:val="00E377A8"/>
    <w:rsid w:val="00E4182B"/>
    <w:rsid w:val="00EE77FC"/>
    <w:rsid w:val="00F10101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336B87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36B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36B87"/>
    <w:rPr>
      <w:sz w:val="24"/>
      <w:szCs w:val="24"/>
    </w:rPr>
  </w:style>
  <w:style w:styleId="Podnoje" w:type="paragraph">
    <w:name w:val="footer"/>
    <w:basedOn w:val="Normal"/>
    <w:link w:val="PodnojeChar"/>
    <w:rsid w:val="00336B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36B87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336B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8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8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336B87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36B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36B87"/>
    <w:rPr>
      <w:sz w:val="24"/>
      <w:szCs w:val="24"/>
    </w:rPr>
  </w:style>
  <w:style w:styleId="Podnoje" w:type="paragraph">
    <w:name w:val="footer"/>
    <w:basedOn w:val="Normal"/>
    <w:link w:val="PodnojeChar"/>
    <w:rsid w:val="00336B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36B87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336B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8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8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St-1959/2017</izvorni_sadrzaj>
    <derivirana_varijabla naziv="DomainObject.Predmet.OznakaBroj_1">St-1959/2017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CERTUS SAVJETOVANJE d.o.o. za trgovinu i usluge zastupanog po punomoćniku Jurica Pevec</izvorni_sadrzaj>
    <derivirana_varijabla naziv="DomainObject.Predmet.ProtustrankaFormated_1">  CERTUS SAVJETOVANJE d.o.o. za trgovinu i usluge zastupanog po punomoćniku Jurica Pevec</derivirana_varijabla>
  </DomainObject.Predmet.ProtustrankaFormated>
  <DomainObject.Predmet.ProtustrankaFormatedOIB>
    <izvorni_sadrzaj>  CERTUS SAVJETOVANJE d.o.o. za trgovinu i usluge, OIB 07830706974 zastupanog po punomoćniku Jurica Pevec</izvorni_sadrzaj>
    <derivirana_varijabla naziv="DomainObject.Predmet.ProtustrankaFormatedOIB_1">  CERTUS SAVJETOVANJE d.o.o. za trgovinu i usluge, OIB 07830706974 zastupanog po punomoćniku Jurica Pevec</derivirana_varijabla>
  </DomainObject.Predmet.ProtustrankaFormatedOIB>
  <DomainObject.Predmet.ProtustrankaFormatedWithAdress>
    <izvorni_sadrzaj> CERTUS SAVJETOVANJE d.o.o. za trgovinu i usluge, Bednjanska 10, 10000 Zagreb zastupanog po punomoćniku Jurica Pevec</izvorni_sadrzaj>
    <derivirana_varijabla naziv="DomainObject.Predmet.ProtustrankaFormatedWithAdress_1"> CERTUS SAVJETOVANJE d.o.o. za trgovinu i usluge, Bednjanska 10, 10000 Zagreb zastupanog po punomoćniku Jurica Pevec</derivirana_varijabla>
  </DomainObject.Predmet.ProtustrankaFormatedWithAdress>
  <DomainObject.Predmet.ProtustrankaFormatedWithAdressOIB>
    <izvorni_sadrzaj> CERTUS SAVJETOVANJE d.o.o. za trgovinu i usluge, OIB 07830706974, Bednjanska 10, 10000 Zagreb zastupanog po punomoćniku Jurica Pevec</izvorni_sadrzaj>
    <derivirana_varijabla naziv="DomainObject.Predmet.ProtustrankaFormatedWithAdressOIB_1"> CERTUS SAVJETOVANJE d.o.o. za trgovinu i usluge, OIB 07830706974, Bednjanska 10, 10000 Zagreb zastupanog po punomoćniku Jurica Pevec</derivirana_varijabla>
  </DomainObject.Predmet.ProtustrankaFormatedWithAdressOIB>
  <DomainObject.Predmet.ProtustrankaWithAdress>
    <izvorni_sadrzaj>CERTUS SAVJETOVANJE d.o.o. za trgovinu i usluge Bednjanska 10, 10000 Zagreb</izvorni_sadrzaj>
    <derivirana_varijabla naziv="DomainObject.Predmet.ProtustrankaWithAdress_1">CERTUS SAVJETOVANJE d.o.o. za trgovinu i usluge Bednjanska 10, 10000 Zagreb</derivirana_varijabla>
  </DomainObject.Predmet.ProtustrankaWithAdress>
  <DomainObject.Predmet.ProtustrankaWithAdressOIB>
    <izvorni_sadrzaj>CERTUS SAVJETOVANJE d.o.o. za trgovinu i usluge, OIB 07830706974, Bednjanska 10, 10000 Zagreb</izvorni_sadrzaj>
    <derivirana_varijabla naziv="DomainObject.Predmet.ProtustrankaWithAdressOIB_1">CERTUS SAVJETOVANJE d.o.o. za trgovinu i usluge, OIB 07830706974, Bednjanska 10, 10000 Zagreb</derivirana_varijabla>
  </DomainObject.Predmet.ProtustrankaWithAdressOIB>
  <DomainObject.Predmet.ProtustrankaNazivFormated>
    <izvorni_sadrzaj>CERTUS SAVJETOVANJE d.o.o. za trgovinu i usluge</izvorni_sadrzaj>
    <derivirana_varijabla naziv="DomainObject.Predmet.ProtustrankaNazivFormated_1">CERTUS SAVJETOVANJE d.o.o. za trgovinu i usluge</derivirana_varijabla>
  </DomainObject.Predmet.ProtustrankaNazivFormated>
  <DomainObject.Predmet.ProtustrankaNazivFormatedOIB>
    <izvorni_sadrzaj>CERTUS SAVJETOVANJE d.o.o. za trgovinu i usluge, OIB 07830706974</izvorni_sadrzaj>
    <derivirana_varijabla naziv="DomainObject.Predmet.ProtustrankaNazivFormatedOIB_1">CERTUS SAVJETOVANJE d.o.o. za trgovinu i usluge, OIB 07830706974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SAVJETOVANJE d.o.o. za trgovinu i usluge zastupanog po punomoćniku Jurica Pevec</item>
    </izvorni_sadrzaj>
    <derivirana_varijabla naziv="DomainObject.Predmet.ProtuStrankaListFormated_1">
      <item>CERTUS SAVJETOVANJE d.o.o. za trgovinu i usluge zastupanog po punomoćniku Jurica Pevec</item>
    </derivirana_varijabla>
  </DomainObject.Predmet.ProtuStrankaListFormated>
  <DomainObject.Predmet.ProtuStrankaListFormatedOIB>
    <izvorni_sadrzaj>
      <item>CERTUS SAVJETOVANJE d.o.o. za trgovinu i usluge, OIB 07830706974 zastupanog po punomoćniku Jurica Pevec</item>
    </izvorni_sadrzaj>
    <derivirana_varijabla naziv="DomainObject.Predmet.ProtuStrankaListFormatedOIB_1">
      <item>CERTUS SAVJETOVANJE d.o.o. za trgovinu i usluge, OIB 07830706974 zastupanog po punomoćniku Jurica Pevec</item>
    </derivirana_varijabla>
  </DomainObject.Predmet.ProtuStrankaListFormatedOIB>
  <DomainObject.Predmet.ProtuStrankaListFormatedWithAdress>
    <izvorni_sadrzaj>
      <item>CERTUS SAVJETOVANJE d.o.o. za trgovinu i usluge, Bednjanska 10, 10000 Zagreb zastupanog po punomoćniku Jurica Pevec</item>
    </izvorni_sadrzaj>
    <derivirana_varijabla naziv="DomainObject.Predmet.ProtuStrankaListFormatedWithAdress_1">
      <item>CERTUS SAVJETOVANJE d.o.o. za trgovinu i usluge, Bednjanska 10, 10000 Zagreb zastupanog po punomoćniku Jurica Pevec</item>
    </derivirana_varijabla>
  </DomainObject.Predmet.ProtuStrankaListFormatedWithAdress>
  <DomainObject.Predmet.ProtuStrankaListFormatedWithAdressOIB>
    <izvorni_sadrzaj>
      <item>CERTUS SAVJETOVANJE d.o.o. za trgovinu i usluge, OIB 07830706974, Bednjanska 10, 10000 Zagreb zastupanog po punomoćniku Jurica Pevec</item>
    </izvorni_sadrzaj>
    <derivirana_varijabla naziv="DomainObject.Predmet.ProtuStrankaListFormatedWithAdressOIB_1">
      <item>CERTUS SAVJETOVANJE d.o.o. za trgovinu i usluge, OIB 07830706974, Bednjanska 10, 10000 Zagreb zastupanog po punomoćniku Jurica Pevec</item>
    </derivirana_varijabla>
  </DomainObject.Predmet.ProtuStrankaListFormatedWithAdressOIB>
  <DomainObject.Predmet.ProtuStrankaListNazivFormated>
    <izvorni_sadrzaj>
      <item>CERTUS SAVJETOVANJE d.o.o. za trgovinu i usluge</item>
    </izvorni_sadrzaj>
    <derivirana_varijabla naziv="DomainObject.Predmet.ProtuStrankaListNazivFormated_1">
      <item>CERTUS SAVJETOVANJE d.o.o. za trgovinu i usluge</item>
    </derivirana_varijabla>
  </DomainObject.Predmet.ProtuStrankaListNazivFormated>
  <DomainObject.Predmet.ProtuStrankaListNazivFormatedOIB>
    <izvorni_sadrzaj>
      <item>CERTUS SAVJETOVANJE d.o.o. za trgovinu i usluge, OIB 07830706974</item>
    </izvorni_sadrzaj>
    <derivirana_varijabla naziv="DomainObject.Predmet.ProtuStrankaListNazivFormatedOIB_1">
      <item>CERTUS SAVJETOVANJE d.o.o. za trgovinu i usluge, OIB 07830706974</item>
    </derivirana_varijabla>
  </DomainObject.Predmet.ProtuStrankaListNazivFormatedOIB>
  <DomainObject.Predmet.OstaliListFormated>
    <izvorni_sadrzaj>
      <item>Jurica Pevec punomoćnik sudionika u postupku CERTUS SAVJETOVANJE d.o.o. za trgovinu i usluge</item>
    </izvorni_sadrzaj>
    <derivirana_varijabla naziv="DomainObject.Predmet.OstaliListFormated_1">
      <item>Jurica Pevec punomoćnik sudionika u postupku CERTUS SAVJETOVANJE d.o.o. za trgovinu i usluge</item>
    </derivirana_varijabla>
  </DomainObject.Predmet.OstaliListFormated>
  <DomainObject.Predmet.OstaliListFormatedOIB>
    <izvorni_sadrzaj>
      <item>Jurica Pevec, OIB 26372810817 punomoćnik sudionika u postupku CERTUS SAVJETOVANJE d.o.o. za trgovinu i usluge</item>
    </izvorni_sadrzaj>
    <derivirana_varijabla naziv="DomainObject.Predmet.OstaliListFormatedOIB_1">
      <item>Jurica Pevec, OIB 26372810817 punomoćnik sudionika u postupku CERTUS SAVJETOVANJE d.o.o. za trgovinu i usluge</item>
    </derivirana_varijabla>
  </DomainObject.Predmet.OstaliListFormatedOIB>
  <DomainObject.Predmet.OstaliListFormatedWithAdress>
    <izvorni_sadrzaj>
      <item>Jurica Pevec, Bednjanska 10, 10000 Zagreb punomoćnik sudionika u postupku CERTUS SAVJETOVANJE d.o.o. za trgovinu i usluge</item>
    </izvorni_sadrzaj>
    <derivirana_varijabla naziv="DomainObject.Predmet.OstaliListFormatedWithAdress_1">
      <item>Jurica Pevec, Bednjanska 10, 10000 Zagreb punomoćnik sudionika u postupku CERTUS SAVJETOVANJE d.o.o. za trgovinu i usluge</item>
    </derivirana_varijabla>
  </DomainObject.Predmet.OstaliListFormatedWithAdress>
  <DomainObject.Predmet.OstaliListFormatedWithAdressOIB>
    <izvorni_sadrzaj>
      <item>Jurica Pevec, OIB 26372810817, Bednjanska 10, 10000 Zagreb punomoćnik sudionika u postupku CERTUS SAVJETOVANJE d.o.o. za trgovinu i usluge</item>
    </izvorni_sadrzaj>
    <derivirana_varijabla naziv="DomainObject.Predmet.OstaliListFormatedWithAdressOIB_1">
      <item>Jurica Pevec, OIB 26372810817, Bednjanska 10, 10000 Zagreb punomoćnik sudionika u postupku CERTUS SAVJETOVANJE d.o.o. za trgovinu i usluge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SAVJETOVANJE d.o.o. za trgovinu i usluge</izvorni_sadrzaj>
    <derivirana_varijabla naziv="DomainObject.Predmet.ProtustrankaIDrugi_1">CERTUS SAVJETOVANJE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CERTUS SAVJETOVANJE d.o.o. za trgovinu i usluge, OIB 07830706974, Bednjanska 10, 10000 Zagreb</izvorni_sadrzaj>
    <derivirana_varijabla naziv="DomainObject.Predmet.ProtustrankaIDrugiAdressOIB_1">CERTUS SAVJETOVANJE d.o.o. za trgovinu i usluge, OIB 07830706974,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SAVJETOVANJE d.o.o. za trgovinu i usluge</item>
      <item>Jurica Pevec</item>
    </izvorni_sadrzaj>
    <derivirana_varijabla naziv="DomainObject.Predmet.SudioniciListNaziv_1">
      <item>FINA Regionalni centar Zagreb</item>
      <item>CERTUS SAVJETOVANJE d.o.o. za trgovinu i usluge</item>
      <item>Jurica Pevec</item>
    </derivirana_varijabla>
  </DomainObject.Predmet.SudioniciListNaziv>
  <DomainObject.Predmet.SudioniciListAdressOIB>
    <izvorni_sadrzaj>
      <item>FINA Regionalni centar Zagreb, OIB 85821130368, Ilica 307,10000 Zagreb</item>
      <item>CERTUS SAVJETOVANJE d.o.o. za trgovinu i usluge, OIB 07830706974, Bednjanska 10,10000 Zagreb</item>
      <item>Jurica Pevec, OIB 26372810817, Bednjanska 10,10000 Zagreb</item>
    </izvorni_sadrzaj>
    <derivirana_varijabla naziv="DomainObject.Predmet.SudioniciListAdressOIB_1">
      <item>FINA Regionalni centar Zagreb, OIB 85821130368, Ilica 307,10000 Zagreb</item>
      <item>CERTUS SAVJETOVANJE d.o.o. za trgovinu i usluge, OIB 07830706974, Bednjanska 10,10000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07830706974</item>
      <item>, OIB 26372810817</item>
    </izvorni_sadrzaj>
    <derivirana_varijabla naziv="DomainObject.Predmet.SudioniciListNazivOIB_1">
      <item>, OIB 85821130368</item>
      <item>, OIB 07830706974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95D24-DF07-484B-A9E7-D89541A85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319</properties:Words>
  <properties:Characters>1665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2017-11-02T09:56:00Z</dcterms:created>
  <dc:creator>VESNA SREMAC-ŠOŠTAR</dc:creator>
  <cp:lastModifiedBy>Matea Bizjak</cp:lastModifiedBy>
  <cp:lastPrinted>2017-11-02T09:55:00Z</cp:lastPrinted>
  <dcterms:modified xmlns:xsi="http://www.w3.org/2001/XMLSchema-instance" xsi:type="dcterms:W3CDTF">2017-11-02T09:56:00Z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