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0667b" w14:paraId="9c0667b" w:rsidRDefault="007753E6" w:rsidP="00096E79" w:rsidR="007753E6">
      <w:pPr>
        <w:ind w:firstLine="708"/>
        <w15:collapsed w:val="false"/>
        <w:rPr>
          <w:noProof/>
        </w:rPr>
      </w:pPr>
      <w:bookmarkStart w:name="_GoBack" w:id="0"/>
      <w:bookmarkEnd w:id="0"/>
    </w:p>
    <w:p w:rsidRDefault="00096E79" w:rsidP="00096E79" w:rsidR="00096E79" w:rsidRPr="007753E6">
      <w:pPr>
        <w:ind w:firstLine="708"/>
      </w:pPr>
      <w:r w:rsidRPr="007753E6">
        <w:rPr>
          <w:noProof/>
        </w:rPr>
        <w:t xml:space="preserve">     </w:t>
      </w:r>
      <w:r w:rsidR="00177D53" w:rsidRPr="007753E6">
        <w:rPr>
          <w:noProof/>
        </w:rPr>
        <w:drawing>
          <wp:inline distR="0" distL="0" distB="0" distT="0">
            <wp:extent cy="650240" cx="52324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096E79" w:rsidP="00096E79" w:rsidR="00096E79" w:rsidRPr="007753E6">
      <w:pPr>
        <w:rPr>
          <w:rFonts w:eastAsia="MS Mincho"/>
        </w:rPr>
      </w:pPr>
    </w:p>
    <w:p w:rsidRDefault="00096E79" w:rsidP="00096E79" w:rsidR="00096E79" w:rsidRPr="007753E6">
      <w:r w:rsidRPr="007753E6">
        <w:rPr>
          <w:rFonts w:eastAsia="MS Mincho"/>
        </w:rPr>
        <w:t xml:space="preserve">  REPUBLIKA HRVATSKA</w:t>
      </w:r>
    </w:p>
    <w:p w:rsidRDefault="00096E79" w:rsidP="00096E79" w:rsidR="00096E79" w:rsidRPr="007753E6">
      <w:r w:rsidRPr="007753E6">
        <w:rPr>
          <w:rFonts w:eastAsia="MS Mincho"/>
        </w:rPr>
        <w:t>TRGOVAČKI SUD U RIJECI</w:t>
      </w:r>
    </w:p>
    <w:p w:rsidRDefault="00096E79" w:rsidP="00096E79" w:rsidR="00096E79" w:rsidRPr="007753E6">
      <w:r w:rsidRPr="007753E6">
        <w:rPr>
          <w:rFonts w:eastAsia="MS Mincho"/>
        </w:rPr>
        <w:t xml:space="preserve">      Rijeka, Zadarska 1 i 3</w:t>
      </w:r>
    </w:p>
    <w:p w:rsidRDefault="00AA556A" w:rsidP="00D10F81" w:rsidR="00AA556A" w:rsidRPr="007753E6">
      <w:pPr>
        <w:jc w:val="center"/>
        <w:rPr>
          <w:rFonts w:eastAsia="MS Mincho"/>
          <w:szCs w:val="24"/>
        </w:rPr>
      </w:pPr>
    </w:p>
    <w:p w:rsidRDefault="00096E79" w:rsidP="00D10F81" w:rsidR="00096E79" w:rsidRPr="007753E6">
      <w:pPr>
        <w:jc w:val="center"/>
        <w:rPr>
          <w:rFonts w:eastAsia="MS Mincho"/>
          <w:szCs w:val="24"/>
        </w:rPr>
      </w:pPr>
    </w:p>
    <w:p w:rsidRDefault="00096E79" w:rsidP="00D10F81" w:rsidR="00096E79" w:rsidRPr="007753E6">
      <w:pPr>
        <w:jc w:val="center"/>
        <w:rPr>
          <w:rFonts w:eastAsia="MS Mincho"/>
        </w:rPr>
      </w:pPr>
      <w:r w:rsidRPr="007753E6">
        <w:rPr>
          <w:rFonts w:eastAsia="MS Mincho"/>
        </w:rPr>
        <w:t>R E P U B L I K A   H R V A T S K A</w:t>
      </w:r>
    </w:p>
    <w:p w:rsidRDefault="007753E6" w:rsidP="00D10F81" w:rsidR="007753E6">
      <w:pPr>
        <w:jc w:val="center"/>
        <w:rPr>
          <w:rFonts w:eastAsia="MS Mincho"/>
          <w:szCs w:val="24"/>
        </w:rPr>
      </w:pPr>
    </w:p>
    <w:p w:rsidRDefault="007753E6" w:rsidP="00D10F81" w:rsidR="007753E6">
      <w:pPr>
        <w:jc w:val="center"/>
        <w:rPr>
          <w:rFonts w:eastAsia="MS Mincho"/>
          <w:szCs w:val="24"/>
        </w:rPr>
      </w:pPr>
    </w:p>
    <w:p w:rsidRDefault="00D10F81" w:rsidP="00D10F81" w:rsidR="00D10F81" w:rsidRPr="007753E6">
      <w:pPr>
        <w:jc w:val="center"/>
        <w:rPr>
          <w:rFonts w:eastAsia="MS Mincho"/>
          <w:szCs w:val="24"/>
        </w:rPr>
      </w:pPr>
      <w:r w:rsidRPr="007753E6">
        <w:rPr>
          <w:rFonts w:eastAsia="MS Mincho"/>
          <w:szCs w:val="24"/>
        </w:rPr>
        <w:t>R J E Š E N J E</w:t>
      </w:r>
    </w:p>
    <w:p w:rsidRDefault="00D10F81" w:rsidP="00D10F81" w:rsidR="00D10F81" w:rsidRPr="007753E6">
      <w:pPr>
        <w:jc w:val="both"/>
        <w:rPr>
          <w:rFonts w:eastAsia="MS Mincho"/>
          <w:szCs w:val="24"/>
        </w:rPr>
      </w:pPr>
    </w:p>
    <w:p w:rsidRDefault="00D10F81" w:rsidP="00D10F81" w:rsidR="00D10F81" w:rsidRPr="007753E6">
      <w:pPr>
        <w:jc w:val="both"/>
        <w:rPr>
          <w:rFonts w:eastAsia="MS Mincho"/>
          <w:szCs w:val="24"/>
        </w:rPr>
      </w:pPr>
      <w:r w:rsidRPr="007753E6">
        <w:rPr>
          <w:rFonts w:eastAsia="MS Mincho"/>
          <w:szCs w:val="24"/>
        </w:rPr>
        <w:t xml:space="preserve"> </w:t>
      </w:r>
    </w:p>
    <w:p w:rsidRDefault="00D10F81" w:rsidP="00286776" w:rsidR="00D10F81" w:rsidRPr="007753E6">
      <w:pPr>
        <w:jc w:val="both"/>
        <w:rPr>
          <w:rFonts w:eastAsia="MS Mincho"/>
          <w:szCs w:val="24"/>
        </w:rPr>
      </w:pPr>
      <w:r w:rsidRPr="007753E6">
        <w:rPr>
          <w:rFonts w:eastAsia="MS Mincho"/>
          <w:szCs w:val="24"/>
        </w:rPr>
        <w:tab/>
      </w:r>
      <w:r w:rsidR="00542694" w:rsidRPr="007753E6">
        <w:rPr>
          <w:szCs w:val="24"/>
        </w:rPr>
        <w:t>Trgovački sud u Rijeci, po su</w:t>
      </w:r>
      <w:r w:rsidR="007321C7" w:rsidRPr="007753E6">
        <w:rPr>
          <w:szCs w:val="24"/>
        </w:rPr>
        <w:t>c</w:t>
      </w:r>
      <w:r w:rsidR="00542694" w:rsidRPr="007753E6">
        <w:rPr>
          <w:szCs w:val="24"/>
        </w:rPr>
        <w:t>u Liljani Ugrin, kao stečajnom su</w:t>
      </w:r>
      <w:r w:rsidR="007321C7" w:rsidRPr="007753E6">
        <w:rPr>
          <w:szCs w:val="24"/>
        </w:rPr>
        <w:t>c</w:t>
      </w:r>
      <w:r w:rsidR="00542694" w:rsidRPr="007753E6">
        <w:rPr>
          <w:szCs w:val="24"/>
        </w:rPr>
        <w:t xml:space="preserve">u, u postupku provođenja stečajnog postupka nad dužnikom </w:t>
      </w:r>
      <w:r w:rsidR="00E47ADC" w:rsidRPr="007753E6">
        <w:t>ARENA Modna kuća društvo s ograničenom odgovornošću u stečaju Pula, Riva 12 (MBS 040053550 – OIB 51383805259)</w:t>
      </w:r>
      <w:r w:rsidR="00AF5BD6" w:rsidRPr="007753E6">
        <w:rPr>
          <w:szCs w:val="24"/>
        </w:rPr>
        <w:t xml:space="preserve"> </w:t>
      </w:r>
      <w:r w:rsidRPr="007753E6">
        <w:rPr>
          <w:rFonts w:eastAsia="MS Mincho"/>
          <w:szCs w:val="24"/>
        </w:rPr>
        <w:t xml:space="preserve">dana </w:t>
      </w:r>
      <w:r w:rsidR="00772C4D" w:rsidRPr="007753E6">
        <w:rPr>
          <w:rFonts w:eastAsia="MS Mincho"/>
          <w:szCs w:val="24"/>
        </w:rPr>
        <w:t>1</w:t>
      </w:r>
      <w:r w:rsidR="00E47ADC" w:rsidRPr="007753E6">
        <w:rPr>
          <w:rFonts w:eastAsia="MS Mincho"/>
          <w:szCs w:val="24"/>
        </w:rPr>
        <w:t>9</w:t>
      </w:r>
      <w:r w:rsidR="00772C4D" w:rsidRPr="007753E6">
        <w:rPr>
          <w:rFonts w:eastAsia="MS Mincho"/>
          <w:szCs w:val="24"/>
        </w:rPr>
        <w:t xml:space="preserve">. </w:t>
      </w:r>
      <w:r w:rsidR="00E47ADC" w:rsidRPr="007753E6">
        <w:rPr>
          <w:rFonts w:eastAsia="MS Mincho"/>
          <w:szCs w:val="24"/>
        </w:rPr>
        <w:t xml:space="preserve">ožujka </w:t>
      </w:r>
      <w:r w:rsidR="00286776" w:rsidRPr="007753E6">
        <w:rPr>
          <w:rFonts w:eastAsia="MS Mincho"/>
          <w:szCs w:val="24"/>
        </w:rPr>
        <w:t>201</w:t>
      </w:r>
      <w:r w:rsidR="00772C4D" w:rsidRPr="007753E6">
        <w:rPr>
          <w:rFonts w:eastAsia="MS Mincho"/>
          <w:szCs w:val="24"/>
        </w:rPr>
        <w:t>8</w:t>
      </w:r>
      <w:r w:rsidR="001B532C" w:rsidRPr="007753E6">
        <w:rPr>
          <w:rFonts w:eastAsia="MS Mincho"/>
          <w:szCs w:val="24"/>
        </w:rPr>
        <w:t xml:space="preserve">. </w:t>
      </w:r>
    </w:p>
    <w:p w:rsidRDefault="00B825D3" w:rsidP="00B825D3" w:rsidR="00B825D3" w:rsidRPr="007753E6">
      <w:pPr>
        <w:jc w:val="center"/>
        <w:rPr>
          <w:rFonts w:eastAsia="MS Mincho"/>
          <w:szCs w:val="24"/>
        </w:rPr>
      </w:pPr>
    </w:p>
    <w:p w:rsidRDefault="00D10F81" w:rsidP="00B825D3" w:rsidR="00D10F81" w:rsidRPr="007753E6">
      <w:pPr>
        <w:jc w:val="center"/>
        <w:rPr>
          <w:rFonts w:eastAsia="MS Mincho"/>
          <w:szCs w:val="24"/>
        </w:rPr>
      </w:pPr>
      <w:r w:rsidRPr="007753E6">
        <w:rPr>
          <w:rFonts w:eastAsia="MS Mincho"/>
          <w:szCs w:val="24"/>
        </w:rPr>
        <w:t>r</w:t>
      </w:r>
      <w:r w:rsidR="00C50EFF" w:rsidRPr="007753E6">
        <w:rPr>
          <w:rFonts w:eastAsia="MS Mincho"/>
          <w:szCs w:val="24"/>
        </w:rPr>
        <w:t xml:space="preserve"> </w:t>
      </w:r>
      <w:r w:rsidRPr="007753E6">
        <w:rPr>
          <w:rFonts w:eastAsia="MS Mincho"/>
          <w:szCs w:val="24"/>
        </w:rPr>
        <w:t xml:space="preserve">i j e š i o  </w:t>
      </w:r>
      <w:r w:rsidR="00C50EFF" w:rsidRPr="007753E6">
        <w:rPr>
          <w:rFonts w:eastAsia="MS Mincho"/>
          <w:szCs w:val="24"/>
        </w:rPr>
        <w:t xml:space="preserve"> </w:t>
      </w:r>
      <w:r w:rsidRPr="007753E6">
        <w:rPr>
          <w:rFonts w:eastAsia="MS Mincho"/>
          <w:szCs w:val="24"/>
        </w:rPr>
        <w:t xml:space="preserve"> j e</w:t>
      </w:r>
    </w:p>
    <w:p w:rsidRDefault="00A8690E" w:rsidP="00A8690E" w:rsidR="00A8690E">
      <w:pPr>
        <w:rPr>
          <w:szCs w:val="24"/>
        </w:rPr>
      </w:pPr>
    </w:p>
    <w:p w:rsidRDefault="007753E6" w:rsidP="00A8690E" w:rsidR="007753E6" w:rsidRPr="007753E6">
      <w:pPr>
        <w:rPr>
          <w:szCs w:val="24"/>
        </w:rPr>
      </w:pPr>
    </w:p>
    <w:p w:rsidRDefault="001B532C" w:rsidP="008E545D" w:rsidR="008E545D" w:rsidRPr="007753E6">
      <w:pPr>
        <w:pStyle w:val="Bezproreda"/>
        <w:jc w:val="both"/>
        <w:rPr>
          <w:lang w:val="hr-HR"/>
        </w:rPr>
      </w:pPr>
      <w:r w:rsidRPr="007753E6">
        <w:rPr>
          <w:lang w:val="hr-HR"/>
        </w:rPr>
        <w:t>I</w:t>
      </w:r>
      <w:r w:rsidR="00AA556A" w:rsidRPr="007753E6">
        <w:rPr>
          <w:lang w:val="hr-HR"/>
        </w:rPr>
        <w:tab/>
      </w:r>
      <w:r w:rsidRPr="007753E6">
        <w:rPr>
          <w:lang w:val="hr-HR"/>
        </w:rPr>
        <w:t xml:space="preserve">Stečajnom upravitelju daje se suglasnost </w:t>
      </w:r>
      <w:r w:rsidRPr="007753E6">
        <w:rPr>
          <w:color w:val="000000"/>
          <w:lang w:val="hr-HR"/>
        </w:rPr>
        <w:t>za završnu diobu</w:t>
      </w:r>
      <w:r w:rsidR="00D34EA2" w:rsidRPr="007753E6">
        <w:rPr>
          <w:color w:val="000000"/>
          <w:lang w:val="hr-HR"/>
        </w:rPr>
        <w:t xml:space="preserve"> </w:t>
      </w:r>
      <w:r w:rsidRPr="007753E6">
        <w:rPr>
          <w:color w:val="000000"/>
          <w:lang w:val="hr-HR"/>
        </w:rPr>
        <w:t>prema završnom diobnom popisu</w:t>
      </w:r>
      <w:r w:rsidRPr="007753E6">
        <w:rPr>
          <w:lang w:val="hr-HR"/>
        </w:rPr>
        <w:t xml:space="preserve"> </w:t>
      </w:r>
      <w:r w:rsidR="008E545D" w:rsidRPr="007753E6">
        <w:rPr>
          <w:lang w:val="hr-HR"/>
        </w:rPr>
        <w:t xml:space="preserve">stečajnog upravitelja </w:t>
      </w:r>
      <w:r w:rsidR="00DA662E" w:rsidRPr="007753E6">
        <w:rPr>
          <w:lang w:val="hr-HR"/>
        </w:rPr>
        <w:t xml:space="preserve">od </w:t>
      </w:r>
      <w:r w:rsidR="00E47ADC" w:rsidRPr="007753E6">
        <w:rPr>
          <w:lang w:val="hr-HR"/>
        </w:rPr>
        <w:t>16</w:t>
      </w:r>
      <w:r w:rsidR="00DC35EF" w:rsidRPr="007753E6">
        <w:rPr>
          <w:lang w:val="hr-HR"/>
        </w:rPr>
        <w:t xml:space="preserve">. </w:t>
      </w:r>
      <w:r w:rsidR="00E47ADC" w:rsidRPr="007753E6">
        <w:rPr>
          <w:lang w:val="hr-HR"/>
        </w:rPr>
        <w:t>ožujka</w:t>
      </w:r>
      <w:r w:rsidR="00FD37AC" w:rsidRPr="007753E6">
        <w:rPr>
          <w:lang w:val="hr-HR"/>
        </w:rPr>
        <w:t xml:space="preserve"> 2</w:t>
      </w:r>
      <w:r w:rsidR="00DC35EF" w:rsidRPr="007753E6">
        <w:rPr>
          <w:lang w:val="hr-HR"/>
        </w:rPr>
        <w:t>01</w:t>
      </w:r>
      <w:r w:rsidR="00FD37AC" w:rsidRPr="007753E6">
        <w:rPr>
          <w:lang w:val="hr-HR"/>
        </w:rPr>
        <w:t>8</w:t>
      </w:r>
      <w:r w:rsidR="00DC35EF" w:rsidRPr="007753E6">
        <w:rPr>
          <w:lang w:val="hr-HR"/>
        </w:rPr>
        <w:t>.</w:t>
      </w:r>
      <w:r w:rsidR="008E545D" w:rsidRPr="007753E6">
        <w:rPr>
          <w:lang w:val="hr-HR"/>
        </w:rPr>
        <w:t xml:space="preserve"> </w:t>
      </w:r>
    </w:p>
    <w:p w:rsidRDefault="008E545D" w:rsidP="008E545D" w:rsidR="008E545D" w:rsidRPr="007753E6">
      <w:pPr>
        <w:pStyle w:val="Bezproreda"/>
        <w:jc w:val="both"/>
        <w:rPr>
          <w:color w:val="000000"/>
          <w:lang w:val="hr-HR"/>
        </w:rPr>
      </w:pPr>
      <w:r w:rsidRPr="007753E6">
        <w:rPr>
          <w:lang w:val="hr-HR"/>
        </w:rPr>
        <w:t xml:space="preserve">Završni diobeni popis i završni račun stečajnog upravitelja objavljen je na mrežnoj stranici e-Oglasna ploča sudova dana 19. ožujka 2018. i </w:t>
      </w:r>
      <w:r w:rsidR="001B532C" w:rsidRPr="007753E6">
        <w:rPr>
          <w:lang w:val="hr-HR"/>
        </w:rPr>
        <w:t xml:space="preserve">izložen u </w:t>
      </w:r>
      <w:r w:rsidR="001B532C" w:rsidRPr="007753E6">
        <w:rPr>
          <w:color w:val="000000"/>
          <w:lang w:val="hr-HR"/>
        </w:rPr>
        <w:t>pisarnici suda na uv</w:t>
      </w:r>
      <w:r w:rsidR="00F526CA" w:rsidRPr="007753E6">
        <w:rPr>
          <w:color w:val="000000"/>
          <w:lang w:val="hr-HR"/>
        </w:rPr>
        <w:t>i</w:t>
      </w:r>
      <w:r w:rsidR="001B532C" w:rsidRPr="007753E6">
        <w:rPr>
          <w:color w:val="000000"/>
          <w:lang w:val="hr-HR"/>
        </w:rPr>
        <w:t>d sudionicima</w:t>
      </w:r>
      <w:r w:rsidRPr="007753E6">
        <w:rPr>
          <w:color w:val="000000"/>
          <w:lang w:val="hr-HR"/>
        </w:rPr>
        <w:t>.</w:t>
      </w:r>
    </w:p>
    <w:p w:rsidRDefault="008E545D" w:rsidP="00286776" w:rsidR="008E545D" w:rsidRPr="007753E6">
      <w:pPr>
        <w:jc w:val="both"/>
        <w:rPr>
          <w:color w:val="000000"/>
          <w:szCs w:val="24"/>
        </w:rPr>
      </w:pPr>
    </w:p>
    <w:p w:rsidRDefault="00AF5BD6" w:rsidP="00286776" w:rsidR="00055C47" w:rsidRPr="007753E6">
      <w:pPr>
        <w:jc w:val="both"/>
        <w:rPr>
          <w:szCs w:val="24"/>
        </w:rPr>
      </w:pPr>
      <w:r w:rsidRPr="007753E6">
        <w:rPr>
          <w:color w:val="000000"/>
          <w:szCs w:val="24"/>
        </w:rPr>
        <w:t>I</w:t>
      </w:r>
      <w:r w:rsidR="004B1D00" w:rsidRPr="007753E6">
        <w:rPr>
          <w:color w:val="000000"/>
          <w:szCs w:val="24"/>
        </w:rPr>
        <w:t>I</w:t>
      </w:r>
      <w:r w:rsidR="00AA556A" w:rsidRPr="007753E6">
        <w:rPr>
          <w:color w:val="000000"/>
          <w:szCs w:val="24"/>
        </w:rPr>
        <w:tab/>
      </w:r>
      <w:r w:rsidR="00055C47" w:rsidRPr="007753E6">
        <w:rPr>
          <w:szCs w:val="24"/>
        </w:rPr>
        <w:t xml:space="preserve">Raspoloživim iznosom od </w:t>
      </w:r>
      <w:r w:rsidR="000D5416" w:rsidRPr="007753E6">
        <w:rPr>
          <w:szCs w:val="24"/>
        </w:rPr>
        <w:t>1.935.602,15 kn</w:t>
      </w:r>
      <w:r w:rsidR="000D5416" w:rsidRPr="007753E6">
        <w:rPr>
          <w:color w:val="000000"/>
          <w:szCs w:val="24"/>
        </w:rPr>
        <w:t xml:space="preserve"> </w:t>
      </w:r>
      <w:r w:rsidR="00055C47" w:rsidRPr="007753E6">
        <w:rPr>
          <w:color w:val="000000"/>
          <w:szCs w:val="24"/>
        </w:rPr>
        <w:t>namiruju se u</w:t>
      </w:r>
      <w:r w:rsidR="00381D04" w:rsidRPr="007753E6">
        <w:rPr>
          <w:color w:val="000000"/>
          <w:szCs w:val="24"/>
        </w:rPr>
        <w:t xml:space="preserve">tvrđene tražbine </w:t>
      </w:r>
      <w:r w:rsidR="007321C7" w:rsidRPr="007753E6">
        <w:rPr>
          <w:szCs w:val="24"/>
        </w:rPr>
        <w:t xml:space="preserve">u iznosu od 14.905.947,68 kn </w:t>
      </w:r>
      <w:r w:rsidR="002E0090" w:rsidRPr="007753E6">
        <w:rPr>
          <w:szCs w:val="24"/>
        </w:rPr>
        <w:t xml:space="preserve">vjerovnika </w:t>
      </w:r>
      <w:r w:rsidR="00E47ADC" w:rsidRPr="007753E6">
        <w:rPr>
          <w:szCs w:val="24"/>
        </w:rPr>
        <w:t xml:space="preserve">drugog </w:t>
      </w:r>
      <w:r w:rsidR="00B24B16" w:rsidRPr="007753E6">
        <w:rPr>
          <w:szCs w:val="24"/>
        </w:rPr>
        <w:t xml:space="preserve">višeg </w:t>
      </w:r>
      <w:r w:rsidR="002E0090" w:rsidRPr="007753E6">
        <w:rPr>
          <w:szCs w:val="24"/>
        </w:rPr>
        <w:t>isplatnog reda</w:t>
      </w:r>
      <w:r w:rsidR="000D5416" w:rsidRPr="007753E6">
        <w:rPr>
          <w:szCs w:val="24"/>
        </w:rPr>
        <w:t xml:space="preserve"> iznosom od 1.639.654,24</w:t>
      </w:r>
      <w:r w:rsidR="007321C7" w:rsidRPr="007753E6">
        <w:rPr>
          <w:szCs w:val="24"/>
        </w:rPr>
        <w:t>.</w:t>
      </w:r>
      <w:r w:rsidR="002E0090" w:rsidRPr="007753E6">
        <w:rPr>
          <w:szCs w:val="24"/>
        </w:rPr>
        <w:t xml:space="preserve"> </w:t>
      </w:r>
      <w:r w:rsidR="007321C7" w:rsidRPr="007753E6">
        <w:rPr>
          <w:szCs w:val="24"/>
        </w:rPr>
        <w:t xml:space="preserve">Za </w:t>
      </w:r>
      <w:r w:rsidR="00EB35AA" w:rsidRPr="007753E6">
        <w:rPr>
          <w:szCs w:val="24"/>
        </w:rPr>
        <w:t>osporen</w:t>
      </w:r>
      <w:r w:rsidR="000D5416" w:rsidRPr="007753E6">
        <w:rPr>
          <w:szCs w:val="24"/>
        </w:rPr>
        <w:t>u</w:t>
      </w:r>
      <w:r w:rsidR="00EB35AA" w:rsidRPr="007753E6">
        <w:rPr>
          <w:szCs w:val="24"/>
        </w:rPr>
        <w:t xml:space="preserve"> tražbin</w:t>
      </w:r>
      <w:r w:rsidR="000D5416" w:rsidRPr="007753E6">
        <w:rPr>
          <w:szCs w:val="24"/>
        </w:rPr>
        <w:t xml:space="preserve">u </w:t>
      </w:r>
      <w:r w:rsidR="00EB35AA" w:rsidRPr="007753E6">
        <w:rPr>
          <w:szCs w:val="24"/>
        </w:rPr>
        <w:t xml:space="preserve">vjerovnika </w:t>
      </w:r>
      <w:r w:rsidR="007321C7" w:rsidRPr="007753E6">
        <w:rPr>
          <w:szCs w:val="24"/>
        </w:rPr>
        <w:t>drugog višeg isplatnog reda</w:t>
      </w:r>
      <w:r w:rsidR="000D5416" w:rsidRPr="007753E6">
        <w:rPr>
          <w:szCs w:val="24"/>
        </w:rPr>
        <w:t xml:space="preserve"> u iznosu od </w:t>
      </w:r>
      <w:r w:rsidR="00C17431" w:rsidRPr="007753E6">
        <w:rPr>
          <w:szCs w:val="24"/>
        </w:rPr>
        <w:t xml:space="preserve">2.690.435,58 kn </w:t>
      </w:r>
      <w:r w:rsidR="00E47ADC" w:rsidRPr="007753E6">
        <w:rPr>
          <w:szCs w:val="24"/>
        </w:rPr>
        <w:t xml:space="preserve">rezerviran </w:t>
      </w:r>
      <w:r w:rsidR="007321C7" w:rsidRPr="007753E6">
        <w:rPr>
          <w:szCs w:val="24"/>
        </w:rPr>
        <w:t xml:space="preserve">je </w:t>
      </w:r>
      <w:r w:rsidR="00E47ADC" w:rsidRPr="007753E6">
        <w:rPr>
          <w:szCs w:val="24"/>
        </w:rPr>
        <w:t>iznos od 295.947,91 kn</w:t>
      </w:r>
      <w:r w:rsidR="00055C47" w:rsidRPr="007753E6">
        <w:rPr>
          <w:szCs w:val="24"/>
        </w:rPr>
        <w:t>.</w:t>
      </w:r>
    </w:p>
    <w:p w:rsidRDefault="0071589E" w:rsidP="0071589E" w:rsidR="0071589E" w:rsidRPr="007753E6">
      <w:pPr>
        <w:jc w:val="both"/>
        <w:rPr>
          <w:color w:val="000000"/>
        </w:rPr>
      </w:pPr>
    </w:p>
    <w:p w:rsidRDefault="007A493A" w:rsidP="0071589E" w:rsidR="001B532C" w:rsidRPr="007753E6">
      <w:pPr>
        <w:jc w:val="both"/>
        <w:rPr>
          <w:color w:val="000000"/>
          <w:szCs w:val="24"/>
        </w:rPr>
      </w:pPr>
      <w:r w:rsidRPr="007753E6">
        <w:rPr>
          <w:color w:val="000000"/>
          <w:szCs w:val="24"/>
        </w:rPr>
        <w:t>I</w:t>
      </w:r>
      <w:r w:rsidR="004B1D00" w:rsidRPr="007753E6">
        <w:rPr>
          <w:color w:val="000000"/>
          <w:szCs w:val="24"/>
        </w:rPr>
        <w:t>II</w:t>
      </w:r>
      <w:r w:rsidR="001B532C" w:rsidRPr="007753E6">
        <w:rPr>
          <w:color w:val="000000"/>
          <w:szCs w:val="24"/>
        </w:rPr>
        <w:tab/>
        <w:t xml:space="preserve">Završno ročište vjerovnika određuje se za dan </w:t>
      </w:r>
      <w:r w:rsidR="0071589E" w:rsidRPr="007753E6">
        <w:rPr>
          <w:szCs w:val="24"/>
        </w:rPr>
        <w:t>2</w:t>
      </w:r>
      <w:r w:rsidR="00E47ADC" w:rsidRPr="007753E6">
        <w:rPr>
          <w:szCs w:val="24"/>
        </w:rPr>
        <w:t>6</w:t>
      </w:r>
      <w:r w:rsidR="0071589E" w:rsidRPr="007753E6">
        <w:rPr>
          <w:szCs w:val="24"/>
        </w:rPr>
        <w:t xml:space="preserve">. </w:t>
      </w:r>
      <w:r w:rsidR="00E47ADC" w:rsidRPr="007753E6">
        <w:rPr>
          <w:szCs w:val="24"/>
        </w:rPr>
        <w:t xml:space="preserve">travnja </w:t>
      </w:r>
      <w:r w:rsidR="0071589E" w:rsidRPr="007753E6">
        <w:rPr>
          <w:szCs w:val="24"/>
        </w:rPr>
        <w:t>2018. u 11.</w:t>
      </w:r>
      <w:r w:rsidR="00E47ADC" w:rsidRPr="007753E6">
        <w:rPr>
          <w:szCs w:val="24"/>
        </w:rPr>
        <w:t>0</w:t>
      </w:r>
      <w:r w:rsidR="0071589E" w:rsidRPr="007753E6">
        <w:rPr>
          <w:szCs w:val="24"/>
        </w:rPr>
        <w:t xml:space="preserve">0 </w:t>
      </w:r>
      <w:r w:rsidR="00792D15" w:rsidRPr="007753E6">
        <w:rPr>
          <w:rFonts w:eastAsia="MS Mincho"/>
          <w:szCs w:val="24"/>
        </w:rPr>
        <w:t>sati</w:t>
      </w:r>
      <w:r w:rsidR="001B532C" w:rsidRPr="007753E6">
        <w:rPr>
          <w:color w:val="000000"/>
          <w:szCs w:val="24"/>
        </w:rPr>
        <w:t xml:space="preserve"> kod ovog suda u Rijeci, Zadarska 1-3, sudnica 11, I. kat.</w:t>
      </w:r>
    </w:p>
    <w:p w:rsidRDefault="0071589E" w:rsidP="00F10F03" w:rsidR="0071589E" w:rsidRPr="007753E6"/>
    <w:p w:rsidRDefault="00F10F03" w:rsidP="00F10F03" w:rsidR="00F10F03" w:rsidRPr="007753E6">
      <w:r w:rsidRPr="007753E6">
        <w:t>Na tom ročištu se:</w:t>
      </w:r>
    </w:p>
    <w:p w:rsidRDefault="005925F7" w:rsidP="00F10F03" w:rsidR="005925F7" w:rsidRPr="007753E6"/>
    <w:p w:rsidRDefault="00F10F03" w:rsidP="00F10F03" w:rsidR="00F10F03" w:rsidRPr="007753E6">
      <w:r w:rsidRPr="007753E6">
        <w:t>1. rasprav</w:t>
      </w:r>
      <w:r w:rsidR="00467F0D" w:rsidRPr="007753E6">
        <w:t xml:space="preserve">lja </w:t>
      </w:r>
      <w:r w:rsidRPr="007753E6">
        <w:t>o završnom računu stečajnoga upravitelja,</w:t>
      </w:r>
    </w:p>
    <w:p w:rsidRDefault="00F10F03" w:rsidP="00F10F03" w:rsidR="00F10F03" w:rsidRPr="007753E6">
      <w:r w:rsidRPr="007753E6">
        <w:t xml:space="preserve">2. </w:t>
      </w:r>
      <w:r w:rsidR="007321C7" w:rsidRPr="007753E6">
        <w:t xml:space="preserve">vjerovnici mogu podnijeti </w:t>
      </w:r>
      <w:r w:rsidRPr="007753E6">
        <w:t>prigovor</w:t>
      </w:r>
      <w:r w:rsidR="007321C7" w:rsidRPr="007753E6">
        <w:t>e</w:t>
      </w:r>
      <w:r w:rsidRPr="007753E6">
        <w:t xml:space="preserve"> na završni popis i</w:t>
      </w:r>
    </w:p>
    <w:p w:rsidRDefault="00F10F03" w:rsidP="00F10F03" w:rsidR="00F10F03" w:rsidRPr="007753E6">
      <w:r w:rsidRPr="007753E6">
        <w:t xml:space="preserve">3. </w:t>
      </w:r>
      <w:r w:rsidR="00467F0D" w:rsidRPr="007753E6">
        <w:t xml:space="preserve">donošenje </w:t>
      </w:r>
      <w:r w:rsidRPr="007753E6">
        <w:t>odlu</w:t>
      </w:r>
      <w:r w:rsidR="00467F0D" w:rsidRPr="007753E6">
        <w:t xml:space="preserve">ke </w:t>
      </w:r>
      <w:r w:rsidRPr="007753E6">
        <w:t>o neunovčivim predmetima stečajne mase.</w:t>
      </w:r>
    </w:p>
    <w:p w:rsidRDefault="00CB2469" w:rsidP="00CB2469" w:rsidR="00096E79" w:rsidRPr="007753E6">
      <w:pPr>
        <w:pStyle w:val="Bezproreda"/>
        <w:rPr>
          <w:lang w:val="hr-HR"/>
        </w:rPr>
      </w:pPr>
      <w:r w:rsidRPr="007753E6">
        <w:rPr>
          <w:lang w:val="hr-HR"/>
        </w:rPr>
        <w:t>P</w:t>
      </w:r>
      <w:r w:rsidR="00096E79" w:rsidRPr="007753E6">
        <w:rPr>
          <w:lang w:val="hr-HR"/>
        </w:rPr>
        <w:t>ravo sudjelovanja na posebnom ispitnom ročištu i skupštini imaju svi vjerovnici s pravom odvojenog namirenja, svi stečajni vjerovnici, vjerovnici stečajne mase i stečajni upravitelj.</w:t>
      </w:r>
    </w:p>
    <w:p w:rsidRDefault="00CB2469" w:rsidP="00EE25CC" w:rsidR="00CB2469" w:rsidRPr="007753E6">
      <w:pPr>
        <w:pStyle w:val="Bezproreda"/>
        <w:jc w:val="both"/>
        <w:rPr>
          <w:lang w:val="hr-HR"/>
        </w:rPr>
      </w:pPr>
    </w:p>
    <w:p w:rsidRDefault="00073EC9" w:rsidP="00EE25CC" w:rsidR="00E92CB7" w:rsidRPr="007753E6">
      <w:pPr>
        <w:pStyle w:val="Bezproreda"/>
        <w:jc w:val="both"/>
        <w:rPr>
          <w:lang w:val="hr-HR"/>
        </w:rPr>
      </w:pPr>
      <w:r w:rsidRPr="007753E6">
        <w:rPr>
          <w:lang w:val="hr-HR"/>
        </w:rPr>
        <w:t>I</w:t>
      </w:r>
      <w:r w:rsidR="004A1021" w:rsidRPr="007753E6">
        <w:rPr>
          <w:lang w:val="hr-HR"/>
        </w:rPr>
        <w:t>V</w:t>
      </w:r>
      <w:r w:rsidR="005925F7" w:rsidRPr="007753E6">
        <w:rPr>
          <w:lang w:val="hr-HR"/>
        </w:rPr>
        <w:tab/>
      </w:r>
      <w:r w:rsidR="00096E79" w:rsidRPr="007753E6">
        <w:rPr>
          <w:lang w:val="hr-HR"/>
        </w:rPr>
        <w:t>Ovo rješenje</w:t>
      </w:r>
      <w:r w:rsidR="005925F7" w:rsidRPr="007753E6">
        <w:rPr>
          <w:lang w:val="hr-HR"/>
        </w:rPr>
        <w:t xml:space="preserve"> objavit će se na mrežnoj stranici e-Oglasne ploče sudova</w:t>
      </w:r>
      <w:r w:rsidR="00E92CB7" w:rsidRPr="007753E6">
        <w:rPr>
          <w:lang w:val="hr-HR"/>
        </w:rPr>
        <w:t xml:space="preserve">. </w:t>
      </w:r>
    </w:p>
    <w:p w:rsidRDefault="00E1666C" w:rsidP="00E1666C" w:rsidR="00E1666C" w:rsidRPr="007753E6">
      <w:pPr>
        <w:pStyle w:val="Bezproreda"/>
        <w:rPr>
          <w:lang w:val="hr-HR"/>
        </w:rPr>
      </w:pPr>
    </w:p>
    <w:p w:rsidRDefault="007753E6" w:rsidP="00E1666C" w:rsidR="007753E6">
      <w:pPr>
        <w:pStyle w:val="Bezproreda"/>
        <w:jc w:val="center"/>
        <w:rPr>
          <w:lang w:val="hr-HR"/>
        </w:rPr>
      </w:pPr>
    </w:p>
    <w:p w:rsidRDefault="00286776" w:rsidP="00E1666C" w:rsidR="00D34EA2">
      <w:pPr>
        <w:pStyle w:val="Bezproreda"/>
        <w:jc w:val="center"/>
        <w:rPr>
          <w:lang w:val="hr-HR"/>
        </w:rPr>
      </w:pPr>
      <w:r w:rsidRPr="007753E6">
        <w:rPr>
          <w:lang w:val="hr-HR"/>
        </w:rPr>
        <w:t>Obrazloženje</w:t>
      </w:r>
    </w:p>
    <w:p w:rsidRDefault="007753E6" w:rsidP="00E1666C" w:rsidR="007753E6">
      <w:pPr>
        <w:pStyle w:val="Bezproreda"/>
        <w:jc w:val="center"/>
        <w:rPr>
          <w:lang w:val="hr-HR"/>
        </w:rPr>
      </w:pPr>
    </w:p>
    <w:p w:rsidRDefault="007753E6" w:rsidP="00E1666C" w:rsidR="007753E6" w:rsidRPr="007753E6">
      <w:pPr>
        <w:pStyle w:val="Bezproreda"/>
        <w:jc w:val="center"/>
        <w:rPr>
          <w:lang w:val="hr-HR"/>
        </w:rPr>
      </w:pPr>
    </w:p>
    <w:p w:rsidRDefault="00B825D3" w:rsidP="009106CB" w:rsidR="00DC35EF" w:rsidRPr="007753E6">
      <w:pPr>
        <w:pStyle w:val="Bezproreda"/>
        <w:jc w:val="both"/>
        <w:rPr>
          <w:szCs w:val="24"/>
          <w:lang w:val="hr-HR"/>
        </w:rPr>
      </w:pPr>
      <w:r w:rsidRPr="007753E6">
        <w:rPr>
          <w:szCs w:val="24"/>
          <w:lang w:val="hr-HR"/>
        </w:rPr>
        <w:tab/>
      </w:r>
      <w:r w:rsidR="00073EC9" w:rsidRPr="007753E6">
        <w:rPr>
          <w:szCs w:val="24"/>
          <w:lang w:val="hr-HR"/>
        </w:rPr>
        <w:t>S</w:t>
      </w:r>
      <w:r w:rsidRPr="007753E6">
        <w:rPr>
          <w:szCs w:val="24"/>
          <w:lang w:val="hr-HR"/>
        </w:rPr>
        <w:t>tečajn</w:t>
      </w:r>
      <w:r w:rsidR="00B25290" w:rsidRPr="007753E6">
        <w:rPr>
          <w:szCs w:val="24"/>
          <w:lang w:val="hr-HR"/>
        </w:rPr>
        <w:t>i</w:t>
      </w:r>
      <w:r w:rsidRPr="007753E6">
        <w:rPr>
          <w:szCs w:val="24"/>
          <w:lang w:val="hr-HR"/>
        </w:rPr>
        <w:t xml:space="preserve"> upravitelj je dana </w:t>
      </w:r>
      <w:r w:rsidR="00E47ADC" w:rsidRPr="007753E6">
        <w:rPr>
          <w:rFonts w:eastAsia="MS Mincho"/>
          <w:szCs w:val="24"/>
          <w:lang w:val="hr-HR"/>
        </w:rPr>
        <w:t>16. ožujka 2018</w:t>
      </w:r>
      <w:r w:rsidR="00FD37AC" w:rsidRPr="007753E6">
        <w:rPr>
          <w:lang w:val="hr-HR"/>
        </w:rPr>
        <w:t>.</w:t>
      </w:r>
      <w:r w:rsidRPr="007753E6">
        <w:rPr>
          <w:szCs w:val="24"/>
          <w:lang w:val="hr-HR"/>
        </w:rPr>
        <w:t xml:space="preserve"> podni</w:t>
      </w:r>
      <w:r w:rsidR="00B25290" w:rsidRPr="007753E6">
        <w:rPr>
          <w:szCs w:val="24"/>
          <w:lang w:val="hr-HR"/>
        </w:rPr>
        <w:t>o</w:t>
      </w:r>
      <w:r w:rsidRPr="007753E6">
        <w:rPr>
          <w:szCs w:val="24"/>
          <w:lang w:val="hr-HR"/>
        </w:rPr>
        <w:t xml:space="preserve"> </w:t>
      </w:r>
      <w:r w:rsidR="00E47ADC" w:rsidRPr="007753E6">
        <w:rPr>
          <w:szCs w:val="24"/>
          <w:lang w:val="hr-HR"/>
        </w:rPr>
        <w:t xml:space="preserve">sudu </w:t>
      </w:r>
      <w:r w:rsidR="00DC35EF" w:rsidRPr="007753E6">
        <w:rPr>
          <w:szCs w:val="24"/>
          <w:lang w:val="hr-HR"/>
        </w:rPr>
        <w:t>završni račun</w:t>
      </w:r>
      <w:r w:rsidR="00FD37AC" w:rsidRPr="007753E6">
        <w:rPr>
          <w:szCs w:val="24"/>
          <w:lang w:val="hr-HR"/>
        </w:rPr>
        <w:t xml:space="preserve"> i prijedlog završne diobe</w:t>
      </w:r>
      <w:r w:rsidR="00DC35EF" w:rsidRPr="007753E6">
        <w:rPr>
          <w:szCs w:val="24"/>
          <w:lang w:val="hr-HR"/>
        </w:rPr>
        <w:t>.</w:t>
      </w:r>
    </w:p>
    <w:p w:rsidRDefault="00DC35EF" w:rsidP="00CB2469" w:rsidR="00CB2469" w:rsidRPr="007753E6">
      <w:pPr>
        <w:jc w:val="both"/>
        <w:rPr>
          <w:szCs w:val="24"/>
        </w:rPr>
      </w:pPr>
      <w:r w:rsidRPr="007753E6">
        <w:rPr>
          <w:szCs w:val="24"/>
        </w:rPr>
        <w:tab/>
        <w:t xml:space="preserve">Iz dokumentacije koja priliježi spisu </w:t>
      </w:r>
      <w:r w:rsidR="00467F0D" w:rsidRPr="007753E6">
        <w:rPr>
          <w:szCs w:val="24"/>
        </w:rPr>
        <w:t xml:space="preserve">utvrđeno </w:t>
      </w:r>
      <w:r w:rsidRPr="007753E6">
        <w:rPr>
          <w:szCs w:val="24"/>
        </w:rPr>
        <w:t xml:space="preserve">je da je </w:t>
      </w:r>
      <w:r w:rsidR="00EE25CC" w:rsidRPr="007753E6">
        <w:rPr>
          <w:szCs w:val="24"/>
        </w:rPr>
        <w:t>prijedlog stečajnog upravitelja osnovan</w:t>
      </w:r>
      <w:r w:rsidR="00467F0D" w:rsidRPr="007753E6">
        <w:rPr>
          <w:szCs w:val="24"/>
        </w:rPr>
        <w:t>,</w:t>
      </w:r>
      <w:r w:rsidR="00EE25CC" w:rsidRPr="007753E6">
        <w:rPr>
          <w:szCs w:val="24"/>
        </w:rPr>
        <w:t xml:space="preserve"> budući je </w:t>
      </w:r>
      <w:r w:rsidR="00FA21FA" w:rsidRPr="007753E6">
        <w:rPr>
          <w:szCs w:val="24"/>
        </w:rPr>
        <w:t xml:space="preserve">uvidom u spis </w:t>
      </w:r>
      <w:r w:rsidR="00EE25CC" w:rsidRPr="007753E6">
        <w:rPr>
          <w:szCs w:val="24"/>
        </w:rPr>
        <w:t xml:space="preserve">utvrđeno da je </w:t>
      </w:r>
      <w:r w:rsidR="00975C14" w:rsidRPr="007753E6">
        <w:rPr>
          <w:szCs w:val="24"/>
        </w:rPr>
        <w:t>okončano unovčenje</w:t>
      </w:r>
      <w:r w:rsidR="00E47ADC" w:rsidRPr="007753E6">
        <w:rPr>
          <w:szCs w:val="24"/>
        </w:rPr>
        <w:t xml:space="preserve"> za sada unovčivih predmeta stečajne mase.</w:t>
      </w:r>
    </w:p>
    <w:p w:rsidRDefault="00CB2469" w:rsidP="00C41329" w:rsidR="00AB1B44" w:rsidRPr="007753E6">
      <w:pPr>
        <w:jc w:val="both"/>
        <w:rPr>
          <w:szCs w:val="24"/>
        </w:rPr>
      </w:pPr>
      <w:r w:rsidRPr="007753E6">
        <w:rPr>
          <w:szCs w:val="24"/>
        </w:rPr>
        <w:tab/>
      </w:r>
      <w:r w:rsidR="00467F0D" w:rsidRPr="007753E6">
        <w:rPr>
          <w:szCs w:val="24"/>
        </w:rPr>
        <w:t>Nadalje je u</w:t>
      </w:r>
      <w:r w:rsidRPr="007753E6">
        <w:rPr>
          <w:szCs w:val="24"/>
        </w:rPr>
        <w:t xml:space="preserve">tvrđeno da </w:t>
      </w:r>
      <w:r w:rsidR="00AB1B44" w:rsidRPr="007753E6">
        <w:rPr>
          <w:szCs w:val="24"/>
        </w:rPr>
        <w:t xml:space="preserve">su tijekom postupka namirene </w:t>
      </w:r>
      <w:r w:rsidR="00C41329" w:rsidRPr="007753E6">
        <w:rPr>
          <w:szCs w:val="24"/>
        </w:rPr>
        <w:t>sv</w:t>
      </w:r>
      <w:r w:rsidR="00AB1B44" w:rsidRPr="007753E6">
        <w:rPr>
          <w:szCs w:val="24"/>
        </w:rPr>
        <w:t>e</w:t>
      </w:r>
      <w:r w:rsidR="00C41329" w:rsidRPr="007753E6">
        <w:rPr>
          <w:szCs w:val="24"/>
        </w:rPr>
        <w:t xml:space="preserve"> </w:t>
      </w:r>
      <w:r w:rsidR="00FA21FA" w:rsidRPr="007753E6">
        <w:rPr>
          <w:szCs w:val="24"/>
        </w:rPr>
        <w:t>dospjel</w:t>
      </w:r>
      <w:r w:rsidR="00AB1B44" w:rsidRPr="007753E6">
        <w:rPr>
          <w:szCs w:val="24"/>
        </w:rPr>
        <w:t>e</w:t>
      </w:r>
      <w:r w:rsidR="00FA21FA" w:rsidRPr="007753E6">
        <w:rPr>
          <w:szCs w:val="24"/>
        </w:rPr>
        <w:t xml:space="preserve"> </w:t>
      </w:r>
      <w:r w:rsidR="00C9620F" w:rsidRPr="007753E6">
        <w:rPr>
          <w:szCs w:val="24"/>
        </w:rPr>
        <w:t>ostal</w:t>
      </w:r>
      <w:r w:rsidR="00AB1B44" w:rsidRPr="007753E6">
        <w:rPr>
          <w:szCs w:val="24"/>
        </w:rPr>
        <w:t>e</w:t>
      </w:r>
      <w:r w:rsidR="00E1666C" w:rsidRPr="007753E6">
        <w:rPr>
          <w:szCs w:val="24"/>
        </w:rPr>
        <w:t xml:space="preserve"> </w:t>
      </w:r>
      <w:r w:rsidR="00C9620F" w:rsidRPr="007753E6">
        <w:rPr>
          <w:szCs w:val="24"/>
        </w:rPr>
        <w:t>obvez</w:t>
      </w:r>
      <w:r w:rsidR="00AB1B44" w:rsidRPr="007753E6">
        <w:rPr>
          <w:szCs w:val="24"/>
        </w:rPr>
        <w:t>e</w:t>
      </w:r>
      <w:r w:rsidR="00C9620F" w:rsidRPr="007753E6">
        <w:rPr>
          <w:szCs w:val="24"/>
        </w:rPr>
        <w:t xml:space="preserve"> stečajne mase</w:t>
      </w:r>
      <w:r w:rsidR="009D1E28" w:rsidRPr="007753E6">
        <w:rPr>
          <w:szCs w:val="24"/>
        </w:rPr>
        <w:t xml:space="preserve"> i troš</w:t>
      </w:r>
      <w:r w:rsidR="00AB1B44" w:rsidRPr="007753E6">
        <w:rPr>
          <w:szCs w:val="24"/>
        </w:rPr>
        <w:t>a</w:t>
      </w:r>
      <w:r w:rsidR="009D1E28" w:rsidRPr="007753E6">
        <w:rPr>
          <w:szCs w:val="24"/>
        </w:rPr>
        <w:t xml:space="preserve">k </w:t>
      </w:r>
      <w:r w:rsidR="00FA21FA" w:rsidRPr="007753E6">
        <w:rPr>
          <w:szCs w:val="24"/>
        </w:rPr>
        <w:t xml:space="preserve">stečajnog </w:t>
      </w:r>
      <w:r w:rsidR="009D1E28" w:rsidRPr="007753E6">
        <w:rPr>
          <w:szCs w:val="24"/>
        </w:rPr>
        <w:t xml:space="preserve">postupka, </w:t>
      </w:r>
      <w:r w:rsidR="00AB1B44" w:rsidRPr="007753E6">
        <w:rPr>
          <w:szCs w:val="24"/>
        </w:rPr>
        <w:t xml:space="preserve">da su </w:t>
      </w:r>
      <w:r w:rsidR="00467F0D" w:rsidRPr="007753E6">
        <w:rPr>
          <w:szCs w:val="24"/>
        </w:rPr>
        <w:t>rezerv</w:t>
      </w:r>
      <w:r w:rsidR="00AB1B44" w:rsidRPr="007753E6">
        <w:rPr>
          <w:szCs w:val="24"/>
        </w:rPr>
        <w:t xml:space="preserve">irana </w:t>
      </w:r>
      <w:r w:rsidR="00467F0D" w:rsidRPr="007753E6">
        <w:rPr>
          <w:szCs w:val="24"/>
        </w:rPr>
        <w:t xml:space="preserve">sredstava za predvidive ostale obveze stečajne mase, </w:t>
      </w:r>
      <w:r w:rsidR="00AB1B44" w:rsidRPr="007753E6">
        <w:rPr>
          <w:szCs w:val="24"/>
        </w:rPr>
        <w:t xml:space="preserve">da su </w:t>
      </w:r>
      <w:r w:rsidR="00EB35AA" w:rsidRPr="007753E6">
        <w:rPr>
          <w:szCs w:val="24"/>
        </w:rPr>
        <w:t xml:space="preserve">iz kupovnina </w:t>
      </w:r>
      <w:r w:rsidR="00467F0D" w:rsidRPr="007753E6">
        <w:rPr>
          <w:szCs w:val="24"/>
        </w:rPr>
        <w:t xml:space="preserve">nekretnina </w:t>
      </w:r>
      <w:r w:rsidR="00EB35AA" w:rsidRPr="007753E6">
        <w:rPr>
          <w:szCs w:val="24"/>
        </w:rPr>
        <w:t>na kojima su imali upisano pr</w:t>
      </w:r>
      <w:r w:rsidR="00467F0D" w:rsidRPr="007753E6">
        <w:rPr>
          <w:szCs w:val="24"/>
        </w:rPr>
        <w:t>a</w:t>
      </w:r>
      <w:r w:rsidR="00EB35AA" w:rsidRPr="007753E6">
        <w:rPr>
          <w:szCs w:val="24"/>
        </w:rPr>
        <w:t>vo odvojenog namirenja</w:t>
      </w:r>
      <w:r w:rsidR="00AB1B44" w:rsidRPr="007753E6">
        <w:rPr>
          <w:szCs w:val="24"/>
        </w:rPr>
        <w:t xml:space="preserve"> namirene tražbine razlučnih vjerovnika</w:t>
      </w:r>
      <w:r w:rsidR="00E47ADC" w:rsidRPr="007753E6">
        <w:rPr>
          <w:szCs w:val="24"/>
        </w:rPr>
        <w:t xml:space="preserve"> </w:t>
      </w:r>
      <w:r w:rsidR="00AB1B44" w:rsidRPr="007753E6">
        <w:rPr>
          <w:szCs w:val="24"/>
        </w:rPr>
        <w:t xml:space="preserve">te da su </w:t>
      </w:r>
      <w:r w:rsidR="00E47ADC" w:rsidRPr="007753E6">
        <w:rPr>
          <w:szCs w:val="24"/>
        </w:rPr>
        <w:t>rezerv</w:t>
      </w:r>
      <w:r w:rsidR="00AB1B44" w:rsidRPr="007753E6">
        <w:rPr>
          <w:szCs w:val="24"/>
        </w:rPr>
        <w:t>irana s</w:t>
      </w:r>
      <w:r w:rsidR="00E47ADC" w:rsidRPr="007753E6">
        <w:rPr>
          <w:szCs w:val="24"/>
        </w:rPr>
        <w:t>redstava za namirenje razlučnog vjerovnika</w:t>
      </w:r>
      <w:r w:rsidR="00AB1B44" w:rsidRPr="007753E6">
        <w:rPr>
          <w:szCs w:val="24"/>
        </w:rPr>
        <w:t xml:space="preserve">, </w:t>
      </w:r>
      <w:r w:rsidR="00E47ADC" w:rsidRPr="007753E6">
        <w:rPr>
          <w:szCs w:val="24"/>
        </w:rPr>
        <w:t>ukoliko dužnik ne uspije u postupku pobijanja pravnih radnji dužnika</w:t>
      </w:r>
      <w:r w:rsidR="00AB1B44" w:rsidRPr="007753E6">
        <w:rPr>
          <w:szCs w:val="24"/>
        </w:rPr>
        <w:t xml:space="preserve">. Također je utvrđeno da su tijekom postupka po pritjecanju sredstva djelomičnim diobama namirene </w:t>
      </w:r>
      <w:r w:rsidR="00FC4292" w:rsidRPr="007753E6">
        <w:rPr>
          <w:szCs w:val="24"/>
        </w:rPr>
        <w:t>sv</w:t>
      </w:r>
      <w:r w:rsidR="00AB1B44" w:rsidRPr="007753E6">
        <w:rPr>
          <w:szCs w:val="24"/>
        </w:rPr>
        <w:t>e</w:t>
      </w:r>
      <w:r w:rsidR="00FC4292" w:rsidRPr="007753E6">
        <w:rPr>
          <w:szCs w:val="24"/>
        </w:rPr>
        <w:t xml:space="preserve"> </w:t>
      </w:r>
      <w:r w:rsidR="00467F0D" w:rsidRPr="007753E6">
        <w:rPr>
          <w:szCs w:val="24"/>
        </w:rPr>
        <w:t>utvrđen</w:t>
      </w:r>
      <w:r w:rsidR="00AB1B44" w:rsidRPr="007753E6">
        <w:rPr>
          <w:szCs w:val="24"/>
        </w:rPr>
        <w:t>e</w:t>
      </w:r>
      <w:r w:rsidR="00467F0D" w:rsidRPr="007753E6">
        <w:rPr>
          <w:szCs w:val="24"/>
        </w:rPr>
        <w:t xml:space="preserve"> tražbin</w:t>
      </w:r>
      <w:r w:rsidR="00AB1B44" w:rsidRPr="007753E6">
        <w:rPr>
          <w:szCs w:val="24"/>
        </w:rPr>
        <w:t>e</w:t>
      </w:r>
      <w:r w:rsidR="00467F0D" w:rsidRPr="007753E6">
        <w:rPr>
          <w:szCs w:val="24"/>
        </w:rPr>
        <w:t xml:space="preserve"> </w:t>
      </w:r>
      <w:r w:rsidR="00EB35AA" w:rsidRPr="007753E6">
        <w:rPr>
          <w:szCs w:val="24"/>
        </w:rPr>
        <w:t>vjerovnika prvog višeg isplatnog reda u punom iznosu</w:t>
      </w:r>
      <w:r w:rsidR="00467F0D" w:rsidRPr="007753E6">
        <w:rPr>
          <w:szCs w:val="24"/>
        </w:rPr>
        <w:t xml:space="preserve"> </w:t>
      </w:r>
      <w:r w:rsidR="00AB1B44" w:rsidRPr="007753E6">
        <w:rPr>
          <w:szCs w:val="24"/>
        </w:rPr>
        <w:t xml:space="preserve">te da je </w:t>
      </w:r>
      <w:r w:rsidR="00467F0D" w:rsidRPr="007753E6">
        <w:rPr>
          <w:szCs w:val="24"/>
        </w:rPr>
        <w:t xml:space="preserve">za </w:t>
      </w:r>
      <w:r w:rsidR="00EB35AA" w:rsidRPr="007753E6">
        <w:rPr>
          <w:szCs w:val="24"/>
        </w:rPr>
        <w:t>namirenje utvrđenih tražbina vjerovnika drugog višeg isplatnog reda u iznosu od 14.905.947,68 kn</w:t>
      </w:r>
      <w:r w:rsidR="00FC4292" w:rsidRPr="007753E6">
        <w:rPr>
          <w:szCs w:val="24"/>
        </w:rPr>
        <w:t xml:space="preserve">, </w:t>
      </w:r>
      <w:r w:rsidR="00AB1B44" w:rsidRPr="007753E6">
        <w:rPr>
          <w:szCs w:val="24"/>
        </w:rPr>
        <w:t xml:space="preserve">kao i za </w:t>
      </w:r>
      <w:r w:rsidR="00FC4292" w:rsidRPr="007753E6">
        <w:rPr>
          <w:szCs w:val="24"/>
        </w:rPr>
        <w:t>rezervacij</w:t>
      </w:r>
      <w:r w:rsidR="00AB1B44" w:rsidRPr="007753E6">
        <w:rPr>
          <w:szCs w:val="24"/>
        </w:rPr>
        <w:t>u</w:t>
      </w:r>
      <w:r w:rsidR="00FC4292" w:rsidRPr="007753E6">
        <w:rPr>
          <w:szCs w:val="24"/>
        </w:rPr>
        <w:t xml:space="preserve"> za osporen</w:t>
      </w:r>
      <w:r w:rsidR="00AB1B44" w:rsidRPr="007753E6">
        <w:rPr>
          <w:szCs w:val="24"/>
        </w:rPr>
        <w:t>u</w:t>
      </w:r>
      <w:r w:rsidR="00FC4292" w:rsidRPr="007753E6">
        <w:rPr>
          <w:szCs w:val="24"/>
        </w:rPr>
        <w:t xml:space="preserve"> tražbin</w:t>
      </w:r>
      <w:r w:rsidR="00AB1B44" w:rsidRPr="007753E6">
        <w:rPr>
          <w:szCs w:val="24"/>
        </w:rPr>
        <w:t>u</w:t>
      </w:r>
      <w:r w:rsidR="00FC4292" w:rsidRPr="007753E6">
        <w:rPr>
          <w:szCs w:val="24"/>
        </w:rPr>
        <w:t xml:space="preserve"> vjerovnika drugog višeg isplatnog reda u iznosu od 2.690.435,58 kn</w:t>
      </w:r>
      <w:r w:rsidR="00AB1B44" w:rsidRPr="007753E6">
        <w:rPr>
          <w:szCs w:val="24"/>
        </w:rPr>
        <w:t xml:space="preserve">, </w:t>
      </w:r>
      <w:r w:rsidR="00EB35AA" w:rsidRPr="007753E6">
        <w:rPr>
          <w:szCs w:val="24"/>
        </w:rPr>
        <w:t xml:space="preserve">ostao raspoloživi iznos </w:t>
      </w:r>
      <w:r w:rsidR="00FC4292" w:rsidRPr="007753E6">
        <w:rPr>
          <w:szCs w:val="24"/>
        </w:rPr>
        <w:t>od 1.935.602,15 kn</w:t>
      </w:r>
      <w:r w:rsidR="00AB1B44" w:rsidRPr="007753E6">
        <w:rPr>
          <w:szCs w:val="24"/>
        </w:rPr>
        <w:t>.</w:t>
      </w:r>
      <w:r w:rsidR="007753E6">
        <w:rPr>
          <w:szCs w:val="24"/>
        </w:rPr>
        <w:t xml:space="preserve"> </w:t>
      </w:r>
    </w:p>
    <w:p w:rsidRDefault="00F45DAF" w:rsidP="00CB2469" w:rsidR="00E92CB7" w:rsidRPr="007753E6">
      <w:pPr>
        <w:pStyle w:val="Bezproreda1"/>
        <w:ind w:firstLine="720"/>
        <w:jc w:val="both"/>
        <w:rPr>
          <w:rFonts w:cs="Times New Roman" w:hAnsi="Times New Roman" w:ascii="Times New Roman"/>
          <w:sz w:val="24"/>
          <w:szCs w:val="24"/>
        </w:rPr>
      </w:pPr>
      <w:r w:rsidRPr="007753E6">
        <w:rPr>
          <w:rFonts w:cs="Times New Roman" w:hAnsi="Times New Roman" w:ascii="Times New Roman"/>
          <w:sz w:val="24"/>
          <w:szCs w:val="24"/>
        </w:rPr>
        <w:t xml:space="preserve">Stoga je dana </w:t>
      </w:r>
      <w:r w:rsidR="00D41890" w:rsidRPr="007753E6">
        <w:rPr>
          <w:rFonts w:cs="Times New Roman" w:hAnsi="Times New Roman" w:ascii="Times New Roman"/>
          <w:sz w:val="24"/>
          <w:szCs w:val="24"/>
        </w:rPr>
        <w:t xml:space="preserve">suglasnost </w:t>
      </w:r>
      <w:r w:rsidR="00C41329" w:rsidRPr="007753E6">
        <w:rPr>
          <w:rFonts w:cs="Times New Roman" w:hAnsi="Times New Roman" w:ascii="Times New Roman"/>
          <w:sz w:val="24"/>
          <w:szCs w:val="24"/>
        </w:rPr>
        <w:t xml:space="preserve">na završnu diobu </w:t>
      </w:r>
      <w:r w:rsidR="00D41890" w:rsidRPr="007753E6">
        <w:rPr>
          <w:rFonts w:cs="Times New Roman" w:hAnsi="Times New Roman" w:ascii="Times New Roman"/>
          <w:sz w:val="24"/>
          <w:szCs w:val="24"/>
        </w:rPr>
        <w:t xml:space="preserve">da se </w:t>
      </w:r>
      <w:r w:rsidR="00FA21FA" w:rsidRPr="007753E6">
        <w:rPr>
          <w:rFonts w:cs="Times New Roman" w:hAnsi="Times New Roman" w:ascii="Times New Roman"/>
          <w:sz w:val="24"/>
          <w:szCs w:val="24"/>
        </w:rPr>
        <w:t xml:space="preserve">navedenim </w:t>
      </w:r>
      <w:r w:rsidR="00D41890" w:rsidRPr="007753E6">
        <w:rPr>
          <w:rFonts w:cs="Times New Roman" w:hAnsi="Times New Roman" w:ascii="Times New Roman"/>
          <w:sz w:val="24"/>
          <w:szCs w:val="24"/>
        </w:rPr>
        <w:t>r</w:t>
      </w:r>
      <w:r w:rsidR="00AF210A" w:rsidRPr="007753E6">
        <w:rPr>
          <w:rFonts w:cs="Times New Roman" w:hAnsi="Times New Roman" w:ascii="Times New Roman"/>
          <w:sz w:val="24"/>
          <w:szCs w:val="24"/>
        </w:rPr>
        <w:t xml:space="preserve">aspoloživim iznosom </w:t>
      </w:r>
      <w:r w:rsidR="00CB2469" w:rsidRPr="007753E6">
        <w:rPr>
          <w:rFonts w:cs="Times New Roman" w:hAnsi="Times New Roman" w:ascii="Times New Roman"/>
          <w:sz w:val="24"/>
          <w:szCs w:val="24"/>
        </w:rPr>
        <w:t xml:space="preserve">namire </w:t>
      </w:r>
      <w:r w:rsidR="007718FD" w:rsidRPr="007753E6">
        <w:rPr>
          <w:rFonts w:cs="Times New Roman" w:hAnsi="Times New Roman" w:ascii="Times New Roman"/>
          <w:color w:val="000000"/>
          <w:sz w:val="24"/>
          <w:szCs w:val="24"/>
        </w:rPr>
        <w:t xml:space="preserve">utvrđene tražbine </w:t>
      </w:r>
      <w:r w:rsidR="007718FD" w:rsidRPr="007753E6">
        <w:rPr>
          <w:rFonts w:cs="Times New Roman" w:hAnsi="Times New Roman" w:ascii="Times New Roman"/>
          <w:sz w:val="24"/>
          <w:szCs w:val="24"/>
        </w:rPr>
        <w:t xml:space="preserve">vjerovnika drugog višeg isplatnog reda </w:t>
      </w:r>
      <w:r w:rsidR="00AB1B44" w:rsidRPr="007753E6">
        <w:rPr>
          <w:rFonts w:cs="Times New Roman" w:hAnsi="Times New Roman" w:ascii="Times New Roman"/>
          <w:sz w:val="24"/>
          <w:szCs w:val="24"/>
        </w:rPr>
        <w:t xml:space="preserve">iznosom </w:t>
      </w:r>
      <w:r w:rsidR="007753E6" w:rsidRPr="007753E6">
        <w:rPr>
          <w:rFonts w:cs="Times New Roman" w:hAnsi="Times New Roman" w:ascii="Times New Roman"/>
          <w:sz w:val="24"/>
          <w:szCs w:val="24"/>
        </w:rPr>
        <w:t>o</w:t>
      </w:r>
      <w:r w:rsidR="00AB1B44" w:rsidRPr="007753E6">
        <w:rPr>
          <w:rFonts w:cs="Times New Roman" w:hAnsi="Times New Roman" w:ascii="Times New Roman"/>
          <w:sz w:val="24"/>
          <w:szCs w:val="24"/>
        </w:rPr>
        <w:t xml:space="preserve">d 1.639.654,24 </w:t>
      </w:r>
      <w:r w:rsidR="00AB1B44" w:rsidRPr="007753E6">
        <w:rPr>
          <w:rFonts w:cs="Times New Roman" w:hAnsi="Times New Roman" w:ascii="Times New Roman"/>
          <w:color w:val="000000"/>
          <w:sz w:val="24"/>
          <w:szCs w:val="24"/>
        </w:rPr>
        <w:t xml:space="preserve">kn, dok se </w:t>
      </w:r>
      <w:r w:rsidR="00E92CB7" w:rsidRPr="007753E6">
        <w:rPr>
          <w:rFonts w:cs="Times New Roman" w:hAnsi="Times New Roman" w:ascii="Times New Roman"/>
          <w:color w:val="000000"/>
          <w:sz w:val="24"/>
          <w:szCs w:val="24"/>
        </w:rPr>
        <w:t>radi osporene tražbine</w:t>
      </w:r>
      <w:r w:rsidR="00AB1B44" w:rsidRPr="007753E6">
        <w:rPr>
          <w:rFonts w:cs="Times New Roman" w:hAnsi="Times New Roman" w:ascii="Times New Roman"/>
          <w:color w:val="000000"/>
          <w:sz w:val="24"/>
          <w:szCs w:val="24"/>
        </w:rPr>
        <w:t xml:space="preserve"> imaju rezervirati sredstva u </w:t>
      </w:r>
      <w:r w:rsidR="00AB1B44" w:rsidRPr="007753E6">
        <w:rPr>
          <w:rFonts w:cs="Times New Roman" w:hAnsi="Times New Roman" w:ascii="Times New Roman"/>
          <w:sz w:val="24"/>
          <w:szCs w:val="24"/>
        </w:rPr>
        <w:t>iznosu od 295.947,91 kn</w:t>
      </w:r>
      <w:r w:rsidR="00E92CB7" w:rsidRPr="007753E6">
        <w:rPr>
          <w:rFonts w:cs="Times New Roman" w:hAnsi="Times New Roman" w:ascii="Times New Roman"/>
          <w:sz w:val="24"/>
          <w:szCs w:val="24"/>
        </w:rPr>
        <w:t>.</w:t>
      </w:r>
    </w:p>
    <w:p w:rsidRDefault="00E92CB7" w:rsidP="00CB2469" w:rsidR="000164F6" w:rsidRPr="007753E6">
      <w:pPr>
        <w:pStyle w:val="Bezproreda1"/>
        <w:ind w:firstLine="720"/>
        <w:jc w:val="both"/>
        <w:rPr>
          <w:rFonts w:cs="Times New Roman" w:hAnsi="Times New Roman" w:ascii="Times New Roman"/>
          <w:sz w:val="24"/>
          <w:szCs w:val="24"/>
        </w:rPr>
      </w:pPr>
      <w:r w:rsidRPr="007753E6">
        <w:rPr>
          <w:rFonts w:cs="Times New Roman" w:hAnsi="Times New Roman" w:ascii="Times New Roman"/>
          <w:sz w:val="24"/>
          <w:szCs w:val="24"/>
        </w:rPr>
        <w:t xml:space="preserve">Iz naprijed navedenog temeljem odredbe </w:t>
      </w:r>
      <w:r w:rsidR="007041F3" w:rsidRPr="007753E6">
        <w:rPr>
          <w:rFonts w:cs="Times New Roman" w:hAnsi="Times New Roman" w:ascii="Times New Roman"/>
          <w:sz w:val="24"/>
          <w:szCs w:val="24"/>
        </w:rPr>
        <w:t xml:space="preserve">članka </w:t>
      </w:r>
      <w:r w:rsidRPr="007753E6">
        <w:rPr>
          <w:rFonts w:cs="Times New Roman" w:hAnsi="Times New Roman" w:ascii="Times New Roman"/>
          <w:sz w:val="24"/>
          <w:szCs w:val="24"/>
        </w:rPr>
        <w:t>193</w:t>
      </w:r>
      <w:r w:rsidR="000164F6" w:rsidRPr="007753E6">
        <w:rPr>
          <w:rFonts w:cs="Times New Roman" w:hAnsi="Times New Roman" w:ascii="Times New Roman"/>
          <w:sz w:val="24"/>
          <w:szCs w:val="24"/>
        </w:rPr>
        <w:t xml:space="preserve">. </w:t>
      </w:r>
      <w:r w:rsidRPr="007753E6">
        <w:rPr>
          <w:rFonts w:cs="Times New Roman" w:hAnsi="Times New Roman" w:ascii="Times New Roman"/>
          <w:sz w:val="24"/>
          <w:szCs w:val="24"/>
        </w:rPr>
        <w:t>Stečajnog zakona ( „Narodne novine“ broj 44/96, 29/99, 129/00, 123/03, 82/06, 116/10, 25/12, 133/12),</w:t>
      </w:r>
      <w:r w:rsidR="00C41329" w:rsidRPr="007753E6">
        <w:rPr>
          <w:rFonts w:cs="Times New Roman" w:hAnsi="Times New Roman" w:ascii="Times New Roman"/>
          <w:sz w:val="24"/>
          <w:szCs w:val="24"/>
        </w:rPr>
        <w:t xml:space="preserve"> </w:t>
      </w:r>
      <w:r w:rsidRPr="007753E6">
        <w:rPr>
          <w:rFonts w:cs="Times New Roman" w:hAnsi="Times New Roman" w:ascii="Times New Roman"/>
          <w:sz w:val="24"/>
          <w:szCs w:val="24"/>
        </w:rPr>
        <w:t>budući je odredbom članka 441. stavak 1.</w:t>
      </w:r>
      <w:r w:rsidR="00A30AF8" w:rsidRPr="007753E6">
        <w:rPr>
          <w:rFonts w:cs="Times New Roman" w:hAnsi="Times New Roman" w:ascii="Times New Roman"/>
          <w:sz w:val="24"/>
          <w:szCs w:val="24"/>
        </w:rPr>
        <w:t xml:space="preserve"> Stečajnog zakona </w:t>
      </w:r>
      <w:r w:rsidR="00C41329" w:rsidRPr="007753E6">
        <w:rPr>
          <w:rFonts w:cs="Times New Roman" w:hAnsi="Times New Roman" w:ascii="Times New Roman"/>
          <w:sz w:val="24"/>
          <w:szCs w:val="24"/>
        </w:rPr>
        <w:t xml:space="preserve">(„Narodne novine“ broj </w:t>
      </w:r>
      <w:r w:rsidR="00AB48E8" w:rsidRPr="007753E6">
        <w:rPr>
          <w:rFonts w:cs="Times New Roman" w:hAnsi="Times New Roman" w:ascii="Times New Roman"/>
          <w:sz w:val="24"/>
          <w:szCs w:val="24"/>
        </w:rPr>
        <w:t>71/15 i 104/17</w:t>
      </w:r>
      <w:r w:rsidR="00C41329" w:rsidRPr="007753E6">
        <w:rPr>
          <w:rFonts w:cs="Times New Roman" w:hAnsi="Times New Roman" w:ascii="Times New Roman"/>
          <w:sz w:val="24"/>
          <w:szCs w:val="24"/>
        </w:rPr>
        <w:t>, u daljnjem tekstu SZ</w:t>
      </w:r>
      <w:r w:rsidRPr="007753E6">
        <w:rPr>
          <w:rFonts w:cs="Times New Roman" w:hAnsi="Times New Roman" w:ascii="Times New Roman"/>
          <w:sz w:val="24"/>
          <w:szCs w:val="24"/>
        </w:rPr>
        <w:t>/15</w:t>
      </w:r>
      <w:r w:rsidR="00C41329" w:rsidRPr="007753E6">
        <w:rPr>
          <w:rFonts w:cs="Times New Roman" w:hAnsi="Times New Roman" w:ascii="Times New Roman"/>
          <w:sz w:val="24"/>
          <w:szCs w:val="24"/>
        </w:rPr>
        <w:t>)</w:t>
      </w:r>
      <w:r w:rsidR="00752BCD" w:rsidRPr="007753E6">
        <w:rPr>
          <w:rFonts w:cs="Times New Roman" w:hAnsi="Times New Roman" w:ascii="Times New Roman"/>
          <w:sz w:val="24"/>
          <w:szCs w:val="24"/>
        </w:rPr>
        <w:t xml:space="preserve"> </w:t>
      </w:r>
      <w:r w:rsidRPr="007753E6">
        <w:rPr>
          <w:rFonts w:cs="Times New Roman" w:hAnsi="Times New Roman" w:ascii="Times New Roman"/>
          <w:sz w:val="24"/>
          <w:szCs w:val="24"/>
        </w:rPr>
        <w:t>propisano da će se stečajni postupci pokrenuti prije stupanja na snagu tog Zakona dovršit</w:t>
      </w:r>
      <w:r w:rsidR="007753E6">
        <w:rPr>
          <w:rFonts w:cs="Times New Roman" w:hAnsi="Times New Roman" w:ascii="Times New Roman"/>
          <w:sz w:val="24"/>
          <w:szCs w:val="24"/>
        </w:rPr>
        <w:t>i</w:t>
      </w:r>
      <w:r w:rsidRPr="007753E6">
        <w:rPr>
          <w:rFonts w:cs="Times New Roman" w:hAnsi="Times New Roman" w:ascii="Times New Roman"/>
          <w:sz w:val="24"/>
          <w:szCs w:val="24"/>
        </w:rPr>
        <w:t xml:space="preserve"> prema odredbama Stečajnoga zakona koji je bio na snazi u vrijeme njihova pokretanja, </w:t>
      </w:r>
      <w:r w:rsidR="00752BCD" w:rsidRPr="007753E6">
        <w:rPr>
          <w:rFonts w:cs="Times New Roman" w:hAnsi="Times New Roman" w:ascii="Times New Roman"/>
          <w:sz w:val="24"/>
          <w:szCs w:val="24"/>
        </w:rPr>
        <w:t>odluč</w:t>
      </w:r>
      <w:r w:rsidR="00FA21FA" w:rsidRPr="007753E6">
        <w:rPr>
          <w:rFonts w:cs="Times New Roman" w:hAnsi="Times New Roman" w:ascii="Times New Roman"/>
          <w:sz w:val="24"/>
          <w:szCs w:val="24"/>
        </w:rPr>
        <w:t xml:space="preserve">eno </w:t>
      </w:r>
      <w:r w:rsidR="00752BCD" w:rsidRPr="007753E6">
        <w:rPr>
          <w:rFonts w:cs="Times New Roman" w:hAnsi="Times New Roman" w:ascii="Times New Roman"/>
          <w:sz w:val="24"/>
          <w:szCs w:val="24"/>
        </w:rPr>
        <w:t>kao po točkom I</w:t>
      </w:r>
      <w:r w:rsidR="007041F3" w:rsidRPr="007753E6">
        <w:rPr>
          <w:rFonts w:cs="Times New Roman" w:hAnsi="Times New Roman" w:ascii="Times New Roman"/>
          <w:sz w:val="24"/>
          <w:szCs w:val="24"/>
        </w:rPr>
        <w:t xml:space="preserve"> do </w:t>
      </w:r>
      <w:r w:rsidR="00096E79" w:rsidRPr="007753E6">
        <w:rPr>
          <w:rFonts w:cs="Times New Roman" w:hAnsi="Times New Roman" w:ascii="Times New Roman"/>
          <w:sz w:val="24"/>
          <w:szCs w:val="24"/>
        </w:rPr>
        <w:t>III</w:t>
      </w:r>
      <w:r w:rsidR="00752BCD" w:rsidRPr="007753E6">
        <w:rPr>
          <w:rFonts w:cs="Times New Roman" w:hAnsi="Times New Roman" w:ascii="Times New Roman"/>
          <w:sz w:val="24"/>
          <w:szCs w:val="24"/>
        </w:rPr>
        <w:t xml:space="preserve"> izreke ovog rješenja. </w:t>
      </w:r>
    </w:p>
    <w:p w:rsidRDefault="00096E79" w:rsidP="00096E79" w:rsidR="00CB2469" w:rsidRPr="007753E6">
      <w:pPr>
        <w:ind w:firstLine="720"/>
        <w:jc w:val="both"/>
      </w:pPr>
      <w:r w:rsidRPr="007753E6">
        <w:t>Odluka pod točkom IV izreke ovog rješenje donijeta je primjenom odredbe članka</w:t>
      </w:r>
      <w:r w:rsidR="00CB2469" w:rsidRPr="007753E6">
        <w:t xml:space="preserve"> 12</w:t>
      </w:r>
      <w:r w:rsidRPr="007753E6">
        <w:t xml:space="preserve">. </w:t>
      </w:r>
      <w:r w:rsidR="00E92CB7" w:rsidRPr="007753E6">
        <w:t xml:space="preserve">u vezi s člankom 441. stavak 2. </w:t>
      </w:r>
      <w:r w:rsidR="00CB2469" w:rsidRPr="007753E6">
        <w:t>S</w:t>
      </w:r>
      <w:r w:rsidR="00E92CB7" w:rsidRPr="007753E6">
        <w:t>Z/15</w:t>
      </w:r>
      <w:r w:rsidR="00AB48E8" w:rsidRPr="007753E6">
        <w:t xml:space="preserve">. </w:t>
      </w:r>
    </w:p>
    <w:p w:rsidRDefault="00AB48E8" w:rsidP="00286776" w:rsidR="00AB48E8" w:rsidRPr="007753E6">
      <w:pPr>
        <w:jc w:val="center"/>
        <w:rPr>
          <w:szCs w:val="24"/>
        </w:rPr>
      </w:pPr>
    </w:p>
    <w:p w:rsidRDefault="00AB48E8" w:rsidP="00AB48E8" w:rsidR="00AB48E8" w:rsidRPr="007753E6">
      <w:pPr>
        <w:jc w:val="center"/>
        <w:rPr>
          <w:rFonts w:eastAsia="MS Mincho"/>
          <w:szCs w:val="24"/>
        </w:rPr>
      </w:pPr>
      <w:r w:rsidRPr="007753E6">
        <w:rPr>
          <w:szCs w:val="24"/>
        </w:rPr>
        <w:t xml:space="preserve">U </w:t>
      </w:r>
      <w:r w:rsidR="00D10F81" w:rsidRPr="007753E6">
        <w:rPr>
          <w:szCs w:val="24"/>
        </w:rPr>
        <w:t xml:space="preserve">Rijeci, </w:t>
      </w:r>
      <w:r w:rsidR="00E47ADC" w:rsidRPr="007753E6">
        <w:rPr>
          <w:rFonts w:eastAsia="MS Mincho"/>
          <w:szCs w:val="24"/>
        </w:rPr>
        <w:t>19. ožujka 2018</w:t>
      </w:r>
      <w:r w:rsidRPr="007753E6">
        <w:rPr>
          <w:rFonts w:eastAsia="MS Mincho"/>
          <w:szCs w:val="24"/>
        </w:rPr>
        <w:t xml:space="preserve">. </w:t>
      </w:r>
    </w:p>
    <w:p w:rsidRDefault="00AB48E8" w:rsidP="00AB48E8" w:rsidR="00D10F81" w:rsidRPr="007753E6">
      <w:pPr>
        <w:ind w:left="7200"/>
        <w:rPr>
          <w:szCs w:val="24"/>
        </w:rPr>
      </w:pPr>
      <w:r w:rsidRPr="007753E6">
        <w:rPr>
          <w:szCs w:val="24"/>
        </w:rPr>
        <w:t xml:space="preserve">     </w:t>
      </w:r>
      <w:r w:rsidR="00D10F81" w:rsidRPr="007753E6">
        <w:rPr>
          <w:szCs w:val="24"/>
        </w:rPr>
        <w:t xml:space="preserve">Sudac  </w:t>
      </w:r>
    </w:p>
    <w:p w:rsidRDefault="00D10F81" w:rsidP="00AB48E8" w:rsidR="00D10F81" w:rsidRPr="007753E6">
      <w:pPr>
        <w:ind w:left="7200"/>
        <w:rPr>
          <w:szCs w:val="24"/>
        </w:rPr>
      </w:pPr>
      <w:r w:rsidRPr="007753E6">
        <w:rPr>
          <w:szCs w:val="24"/>
        </w:rPr>
        <w:t xml:space="preserve">Liljana Ugrin    </w:t>
      </w:r>
    </w:p>
    <w:p w:rsidRDefault="008F2557" w:rsidP="00D10F81" w:rsidR="008F2557">
      <w:pPr>
        <w:jc w:val="both"/>
        <w:rPr>
          <w:rFonts w:eastAsia="MS Mincho"/>
          <w:szCs w:val="24"/>
        </w:rPr>
      </w:pPr>
    </w:p>
    <w:p w:rsidRDefault="007753E6" w:rsidP="00D10F81" w:rsidR="007753E6">
      <w:pPr>
        <w:jc w:val="both"/>
        <w:rPr>
          <w:rFonts w:eastAsia="MS Mincho"/>
          <w:szCs w:val="24"/>
        </w:rPr>
      </w:pPr>
    </w:p>
    <w:p w:rsidRDefault="007753E6" w:rsidP="00D10F81" w:rsidR="007753E6">
      <w:pPr>
        <w:jc w:val="both"/>
        <w:rPr>
          <w:rFonts w:eastAsia="MS Mincho"/>
          <w:szCs w:val="24"/>
        </w:rPr>
      </w:pPr>
    </w:p>
    <w:p w:rsidRDefault="007753E6" w:rsidP="00D10F81" w:rsidR="007753E6" w:rsidRPr="007753E6">
      <w:pPr>
        <w:jc w:val="both"/>
        <w:rPr>
          <w:rFonts w:eastAsia="MS Mincho"/>
          <w:szCs w:val="24"/>
        </w:rPr>
      </w:pPr>
    </w:p>
    <w:p w:rsidRDefault="00CD4857" w:rsidP="00D10F81" w:rsidR="00CD4857" w:rsidRPr="007753E6">
      <w:pPr>
        <w:jc w:val="both"/>
        <w:rPr>
          <w:rFonts w:eastAsia="MS Mincho"/>
          <w:szCs w:val="24"/>
        </w:rPr>
      </w:pPr>
    </w:p>
    <w:p w:rsidRDefault="00D10F81" w:rsidP="00D10F81" w:rsidR="00D10F81" w:rsidRPr="007753E6">
      <w:pPr>
        <w:jc w:val="both"/>
        <w:rPr>
          <w:rFonts w:eastAsia="MS Mincho"/>
          <w:szCs w:val="24"/>
        </w:rPr>
      </w:pPr>
      <w:r w:rsidRPr="007753E6">
        <w:rPr>
          <w:rFonts w:eastAsia="MS Mincho"/>
          <w:szCs w:val="24"/>
        </w:rPr>
        <w:t xml:space="preserve">POUKA O PRAVOM LIJEKU </w:t>
      </w:r>
    </w:p>
    <w:p w:rsidRDefault="00C50EFF" w:rsidP="0017399D" w:rsidR="00C50EFF" w:rsidRPr="007753E6">
      <w:pPr>
        <w:ind w:firstLine="720"/>
        <w:jc w:val="both"/>
        <w:rPr>
          <w:szCs w:val="24"/>
        </w:rPr>
      </w:pPr>
      <w:r w:rsidRPr="007753E6">
        <w:rPr>
          <w:szCs w:val="24"/>
        </w:rPr>
        <w:t>Vjerovnici na završni popis mogu izjaviti prigovor. Stečajni sudac će rješenjem na završnom ročištu odlučiti  o prigovorima vjerovnika (članak 193. stavka 1. točke 2. SZ)</w:t>
      </w:r>
      <w:r w:rsidR="0073264C" w:rsidRPr="007753E6">
        <w:rPr>
          <w:szCs w:val="24"/>
        </w:rPr>
        <w:t>.</w:t>
      </w:r>
      <w:r w:rsidRPr="007753E6">
        <w:rPr>
          <w:szCs w:val="24"/>
        </w:rPr>
        <w:t xml:space="preserve"> </w:t>
      </w:r>
    </w:p>
    <w:p w:rsidRDefault="00C50EFF" w:rsidP="00C50EFF" w:rsidR="00C50EFF" w:rsidRPr="007753E6">
      <w:pPr>
        <w:jc w:val="both"/>
        <w:rPr>
          <w:szCs w:val="24"/>
          <w:highlight w:val="yellow"/>
        </w:rPr>
      </w:pPr>
    </w:p>
    <w:p w:rsidRDefault="00C50EFF" w:rsidP="00C50EFF" w:rsidR="00C50EFF" w:rsidRPr="007753E6">
      <w:pPr>
        <w:jc w:val="both"/>
        <w:rPr>
          <w:szCs w:val="24"/>
          <w:highlight w:val="yellow"/>
        </w:rPr>
      </w:pPr>
    </w:p>
    <w:sectPr w:rsidSect="009106CB" w:rsidR="00C50EFF" w:rsidRPr="007753E6">
      <w:headerReference w:type="default" r:id="rId11"/>
      <w:footerReference w:type="default" r:id="rId12"/>
      <w:pgSz w:h="16840" w:w="11907"/>
      <w:pgMar w:gutter="0" w:footer="720" w:header="720" w:left="1871" w:bottom="1871" w:right="1247" w:top="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0563" w:rsidR="00720563">
      <w:r>
        <w:separator/>
      </w:r>
    </w:p>
  </w:endnote>
  <w:endnote w:id="0" w:type="continuationSeparator">
    <w:p w:rsidRDefault="00720563" w:rsidR="007205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41F3" w:rsidP="003D09FD" w:rsidR="007041F3" w:rsidRPr="00CD4857">
    <w:pPr>
      <w:pStyle w:val="Podnoje"/>
      <w:jc w:val="center"/>
      <w:rPr>
        <w:rStyle w:val="Brojstranice"/>
      </w:rPr>
    </w:pPr>
    <w:r w:rsidRPr="00CD4857">
      <w:rPr>
        <w:rStyle w:val="Brojstranice"/>
      </w:rPr>
      <w:fldChar w:fldCharType="begin"/>
    </w:r>
    <w:r w:rsidRPr="00CD4857">
      <w:rPr>
        <w:rStyle w:val="Brojstranice"/>
      </w:rPr>
      <w:instrText xml:space="preserve"> PAGE </w:instrText>
    </w:r>
    <w:r w:rsidRPr="00CD4857">
      <w:rPr>
        <w:rStyle w:val="Brojstranice"/>
      </w:rPr>
      <w:fldChar w:fldCharType="separate"/>
    </w:r>
    <w:r w:rsidR="008D5058">
      <w:rPr>
        <w:rStyle w:val="Brojstranice"/>
        <w:noProof/>
      </w:rPr>
      <w:t>1</w:t>
    </w:r>
    <w:r w:rsidRPr="00CD4857">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0563" w:rsidR="00720563">
      <w:r>
        <w:separator/>
      </w:r>
    </w:p>
  </w:footnote>
  <w:footnote w:id="0" w:type="continuationSeparator">
    <w:p w:rsidRDefault="00720563" w:rsidR="007205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1D00" w:rsidP="00142230" w:rsidR="007041F3" w:rsidRPr="00142230">
    <w:pPr>
      <w:jc w:val="right"/>
    </w:pPr>
    <w:r w:rsidRPr="00A40C59">
      <w:t>Posl</w:t>
    </w:r>
    <w:r w:rsidR="00B25290">
      <w:t xml:space="preserve">ovni </w:t>
    </w:r>
    <w:r w:rsidRPr="00A40C59">
      <w:t>br</w:t>
    </w:r>
    <w:r w:rsidR="00B25290">
      <w:t>oj</w:t>
    </w:r>
    <w:r w:rsidRPr="00A40C59">
      <w:t xml:space="preserve"> 7 St-</w:t>
    </w:r>
    <w:r w:rsidR="00E47ADC">
      <w:t>1080</w:t>
    </w:r>
    <w:r w:rsidR="00772C4D">
      <w:t>/</w:t>
    </w:r>
    <w:r w:rsidR="00B25290">
      <w:t>201</w:t>
    </w:r>
    <w:r w:rsidR="00E47ADC">
      <w:t>3</w:t>
    </w:r>
    <w:r w:rsidRPr="00A40C59">
      <w:t>-</w:t>
    </w:r>
    <w:r w:rsidR="007753E6">
      <w:t>606</w:t>
    </w:r>
  </w:p>
  <w:p w:rsidRDefault="00E1666C" w:rsidR="00E1666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4F387D"/>
    <w:multiLevelType w:val="hybridMultilevel"/>
    <w:tmpl w:val="C706C9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3181039"/>
    <w:multiLevelType w:val="hybridMultilevel"/>
    <w:tmpl w:val="CE4CE8B4"/>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45C31AFE"/>
    <w:multiLevelType w:val="hybridMultilevel"/>
    <w:tmpl w:val="44608A34"/>
    <w:lvl w:tplc="CEDEB5AE" w:ilvl="0">
      <w:start w:val="1"/>
      <w:numFmt w:val="decimal"/>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E654843"/>
    <w:multiLevelType w:val="hybridMultilevel"/>
    <w:tmpl w:val="B964CCE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9F62630"/>
    <w:multiLevelType w:val="hybridMultilevel"/>
    <w:tmpl w:val="925C460A"/>
    <w:lvl w:tplc="6836439E"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33C2"/>
    <w:rsid w:val="00001D09"/>
    <w:rsid w:val="00011387"/>
    <w:rsid w:val="000164F6"/>
    <w:rsid w:val="000336E2"/>
    <w:rsid w:val="00035AA3"/>
    <w:rsid w:val="00055C47"/>
    <w:rsid w:val="000626CF"/>
    <w:rsid w:val="00073EC9"/>
    <w:rsid w:val="0008436A"/>
    <w:rsid w:val="000939AF"/>
    <w:rsid w:val="00096E79"/>
    <w:rsid w:val="000A13D8"/>
    <w:rsid w:val="000D5416"/>
    <w:rsid w:val="000E7D66"/>
    <w:rsid w:val="000F1ADB"/>
    <w:rsid w:val="000F7CA3"/>
    <w:rsid w:val="00104B7E"/>
    <w:rsid w:val="001077AC"/>
    <w:rsid w:val="00123AC0"/>
    <w:rsid w:val="00130285"/>
    <w:rsid w:val="00135FA2"/>
    <w:rsid w:val="00141695"/>
    <w:rsid w:val="00142230"/>
    <w:rsid w:val="00144DAB"/>
    <w:rsid w:val="00155576"/>
    <w:rsid w:val="0015786E"/>
    <w:rsid w:val="0017399D"/>
    <w:rsid w:val="00177D53"/>
    <w:rsid w:val="001A67D1"/>
    <w:rsid w:val="001A7F4A"/>
    <w:rsid w:val="001B532C"/>
    <w:rsid w:val="001F68E9"/>
    <w:rsid w:val="001F77C0"/>
    <w:rsid w:val="002076EB"/>
    <w:rsid w:val="00211F79"/>
    <w:rsid w:val="00213835"/>
    <w:rsid w:val="00216A24"/>
    <w:rsid w:val="00226F99"/>
    <w:rsid w:val="00253A9D"/>
    <w:rsid w:val="00286776"/>
    <w:rsid w:val="00295193"/>
    <w:rsid w:val="002A3840"/>
    <w:rsid w:val="002C4071"/>
    <w:rsid w:val="002D7F2D"/>
    <w:rsid w:val="002E0090"/>
    <w:rsid w:val="002E2C85"/>
    <w:rsid w:val="002E4310"/>
    <w:rsid w:val="002F2781"/>
    <w:rsid w:val="00304660"/>
    <w:rsid w:val="003146F2"/>
    <w:rsid w:val="00315D7F"/>
    <w:rsid w:val="003169D2"/>
    <w:rsid w:val="00347A45"/>
    <w:rsid w:val="003503C6"/>
    <w:rsid w:val="003618D3"/>
    <w:rsid w:val="00381D04"/>
    <w:rsid w:val="003A24FB"/>
    <w:rsid w:val="003A6659"/>
    <w:rsid w:val="003D09FD"/>
    <w:rsid w:val="004127B8"/>
    <w:rsid w:val="00420D42"/>
    <w:rsid w:val="0044055E"/>
    <w:rsid w:val="004641B7"/>
    <w:rsid w:val="00467F0D"/>
    <w:rsid w:val="00475A9A"/>
    <w:rsid w:val="00491390"/>
    <w:rsid w:val="00491A87"/>
    <w:rsid w:val="004A1021"/>
    <w:rsid w:val="004B1D00"/>
    <w:rsid w:val="004C67ED"/>
    <w:rsid w:val="004C7FE7"/>
    <w:rsid w:val="004E16DA"/>
    <w:rsid w:val="004F24DA"/>
    <w:rsid w:val="0050299F"/>
    <w:rsid w:val="00505161"/>
    <w:rsid w:val="005134CB"/>
    <w:rsid w:val="00542694"/>
    <w:rsid w:val="00544825"/>
    <w:rsid w:val="005565FA"/>
    <w:rsid w:val="00575174"/>
    <w:rsid w:val="005925F7"/>
    <w:rsid w:val="005D43AC"/>
    <w:rsid w:val="00602BF9"/>
    <w:rsid w:val="00634925"/>
    <w:rsid w:val="0063537C"/>
    <w:rsid w:val="00652591"/>
    <w:rsid w:val="00677067"/>
    <w:rsid w:val="006834D0"/>
    <w:rsid w:val="0068415D"/>
    <w:rsid w:val="006C6D51"/>
    <w:rsid w:val="006D749B"/>
    <w:rsid w:val="006E5257"/>
    <w:rsid w:val="006E6744"/>
    <w:rsid w:val="007041F3"/>
    <w:rsid w:val="00714FE2"/>
    <w:rsid w:val="0071589E"/>
    <w:rsid w:val="00720563"/>
    <w:rsid w:val="007321C7"/>
    <w:rsid w:val="0073264C"/>
    <w:rsid w:val="00743478"/>
    <w:rsid w:val="00752BCD"/>
    <w:rsid w:val="00764E8B"/>
    <w:rsid w:val="007718FD"/>
    <w:rsid w:val="00772C4D"/>
    <w:rsid w:val="007753E6"/>
    <w:rsid w:val="0078067B"/>
    <w:rsid w:val="00792D15"/>
    <w:rsid w:val="007A3CA7"/>
    <w:rsid w:val="007A493A"/>
    <w:rsid w:val="007A7DBD"/>
    <w:rsid w:val="007B5BEA"/>
    <w:rsid w:val="007C395A"/>
    <w:rsid w:val="007D456B"/>
    <w:rsid w:val="0080159E"/>
    <w:rsid w:val="00805A20"/>
    <w:rsid w:val="008134A6"/>
    <w:rsid w:val="00814820"/>
    <w:rsid w:val="00815D2E"/>
    <w:rsid w:val="00821DB1"/>
    <w:rsid w:val="00823B4E"/>
    <w:rsid w:val="00826CBE"/>
    <w:rsid w:val="008305D8"/>
    <w:rsid w:val="00831948"/>
    <w:rsid w:val="00834856"/>
    <w:rsid w:val="00864D3B"/>
    <w:rsid w:val="008725C7"/>
    <w:rsid w:val="008A0459"/>
    <w:rsid w:val="008A230C"/>
    <w:rsid w:val="008D02C1"/>
    <w:rsid w:val="008D5058"/>
    <w:rsid w:val="008E495B"/>
    <w:rsid w:val="008E545D"/>
    <w:rsid w:val="008F2557"/>
    <w:rsid w:val="0090146F"/>
    <w:rsid w:val="009106CB"/>
    <w:rsid w:val="00916954"/>
    <w:rsid w:val="0094010C"/>
    <w:rsid w:val="009442DF"/>
    <w:rsid w:val="00946DCE"/>
    <w:rsid w:val="00952624"/>
    <w:rsid w:val="00971341"/>
    <w:rsid w:val="00975C14"/>
    <w:rsid w:val="00997676"/>
    <w:rsid w:val="009B5B80"/>
    <w:rsid w:val="009D1E28"/>
    <w:rsid w:val="009D33C2"/>
    <w:rsid w:val="009E2AA7"/>
    <w:rsid w:val="009F5AF7"/>
    <w:rsid w:val="00A159FB"/>
    <w:rsid w:val="00A20D46"/>
    <w:rsid w:val="00A21D69"/>
    <w:rsid w:val="00A22832"/>
    <w:rsid w:val="00A2590E"/>
    <w:rsid w:val="00A269C7"/>
    <w:rsid w:val="00A30AF8"/>
    <w:rsid w:val="00A363B9"/>
    <w:rsid w:val="00A5230F"/>
    <w:rsid w:val="00A535A0"/>
    <w:rsid w:val="00A546F9"/>
    <w:rsid w:val="00A8690E"/>
    <w:rsid w:val="00AA3EC1"/>
    <w:rsid w:val="00AA556A"/>
    <w:rsid w:val="00AB1B44"/>
    <w:rsid w:val="00AB48E8"/>
    <w:rsid w:val="00AC0285"/>
    <w:rsid w:val="00AC7A35"/>
    <w:rsid w:val="00AD6A64"/>
    <w:rsid w:val="00AF210A"/>
    <w:rsid w:val="00AF5BD6"/>
    <w:rsid w:val="00B24B16"/>
    <w:rsid w:val="00B25290"/>
    <w:rsid w:val="00B26AF8"/>
    <w:rsid w:val="00B26EAD"/>
    <w:rsid w:val="00B4212A"/>
    <w:rsid w:val="00B62E05"/>
    <w:rsid w:val="00B65497"/>
    <w:rsid w:val="00B76F31"/>
    <w:rsid w:val="00B771C7"/>
    <w:rsid w:val="00B825D3"/>
    <w:rsid w:val="00B8365E"/>
    <w:rsid w:val="00B90B93"/>
    <w:rsid w:val="00BD22C8"/>
    <w:rsid w:val="00BE4426"/>
    <w:rsid w:val="00BE6F92"/>
    <w:rsid w:val="00C17431"/>
    <w:rsid w:val="00C17C73"/>
    <w:rsid w:val="00C24693"/>
    <w:rsid w:val="00C25C1D"/>
    <w:rsid w:val="00C369B7"/>
    <w:rsid w:val="00C41329"/>
    <w:rsid w:val="00C50EFF"/>
    <w:rsid w:val="00C87CD6"/>
    <w:rsid w:val="00C9620F"/>
    <w:rsid w:val="00CA0741"/>
    <w:rsid w:val="00CA3EBA"/>
    <w:rsid w:val="00CB2469"/>
    <w:rsid w:val="00CC01F2"/>
    <w:rsid w:val="00CD4857"/>
    <w:rsid w:val="00D05FF9"/>
    <w:rsid w:val="00D10F81"/>
    <w:rsid w:val="00D23158"/>
    <w:rsid w:val="00D34EA2"/>
    <w:rsid w:val="00D41890"/>
    <w:rsid w:val="00D6193D"/>
    <w:rsid w:val="00D764CE"/>
    <w:rsid w:val="00DA662E"/>
    <w:rsid w:val="00DC35EF"/>
    <w:rsid w:val="00DD40B7"/>
    <w:rsid w:val="00DE4CB4"/>
    <w:rsid w:val="00DF388C"/>
    <w:rsid w:val="00E1666C"/>
    <w:rsid w:val="00E16E81"/>
    <w:rsid w:val="00E32DC1"/>
    <w:rsid w:val="00E405D8"/>
    <w:rsid w:val="00E47ADC"/>
    <w:rsid w:val="00E70D70"/>
    <w:rsid w:val="00E8406D"/>
    <w:rsid w:val="00E92CB7"/>
    <w:rsid w:val="00E95AFE"/>
    <w:rsid w:val="00E962C7"/>
    <w:rsid w:val="00EB35AA"/>
    <w:rsid w:val="00EC7FA8"/>
    <w:rsid w:val="00EE25CC"/>
    <w:rsid w:val="00EE3EE3"/>
    <w:rsid w:val="00EE7D8D"/>
    <w:rsid w:val="00F10F03"/>
    <w:rsid w:val="00F15E1F"/>
    <w:rsid w:val="00F207C4"/>
    <w:rsid w:val="00F45DAF"/>
    <w:rsid w:val="00F526CA"/>
    <w:rsid w:val="00F57DFF"/>
    <w:rsid w:val="00F617CC"/>
    <w:rsid w:val="00FA21FA"/>
    <w:rsid w:val="00FB631E"/>
    <w:rsid w:val="00FC4292"/>
    <w:rsid w:val="00FD37AC"/>
    <w:rsid w:val="00FF47E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rPr>
  </w:style>
  <w:style w:styleId="Naslov1" w:type="paragraph">
    <w:name w:val="heading 1"/>
    <w:basedOn w:val="Normal"/>
    <w:next w:val="Normal"/>
    <w:qFormat/>
    <w:rsid w:val="007D456B"/>
    <w:pPr>
      <w:keepNext/>
      <w:overflowPunct/>
      <w:autoSpaceDE/>
      <w:autoSpaceDN/>
      <w:adjustRightInd/>
      <w:jc w:val="center"/>
      <w:textAlignment w:val="auto"/>
      <w:outlineLvl w:val="0"/>
    </w:pPr>
    <w:rPr>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8A0459"/>
    <w:pPr>
      <w:tabs>
        <w:tab w:pos="4536" w:val="center"/>
        <w:tab w:pos="9072" w:val="right"/>
      </w:tabs>
    </w:pPr>
  </w:style>
  <w:style w:styleId="Podnoje" w:type="paragraph">
    <w:name w:val="footer"/>
    <w:basedOn w:val="Normal"/>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rsid w:val="00315D7F"/>
    <w:pPr>
      <w:overflowPunct/>
      <w:autoSpaceDE/>
      <w:autoSpaceDN/>
      <w:adjustRightInd/>
      <w:textAlignment w:val="auto"/>
    </w:pPr>
    <w:rPr>
      <w:rFonts w:cs="Courier New" w:hAnsi="Courier New" w:ascii="Courier New"/>
      <w:sz w:val="20"/>
    </w:rPr>
  </w:style>
  <w:style w:customStyle="true" w:styleId="tekst" w:type="paragraph">
    <w:name w:val="tekst"/>
    <w:basedOn w:val="Normal"/>
    <w:rsid w:val="001B532C"/>
    <w:pPr>
      <w:overflowPunct/>
      <w:autoSpaceDE/>
      <w:autoSpaceDN/>
      <w:adjustRightInd/>
      <w:spacing w:afterAutospacing="true" w:after="100" w:beforeAutospacing="true" w:before="100"/>
      <w:textAlignment w:val="auto"/>
    </w:pPr>
    <w:rPr>
      <w:szCs w:val="24"/>
    </w:rPr>
  </w:style>
  <w:style w:customStyle="true" w:styleId="dnevni-red" w:type="paragraph">
    <w:name w:val="dnevni-red"/>
    <w:basedOn w:val="Normal"/>
    <w:rsid w:val="001B532C"/>
    <w:pPr>
      <w:overflowPunct/>
      <w:autoSpaceDE/>
      <w:autoSpaceDN/>
      <w:adjustRightInd/>
      <w:spacing w:afterAutospacing="true" w:after="100" w:beforeAutospacing="true" w:before="100"/>
      <w:textAlignment w:val="auto"/>
    </w:pPr>
    <w:rPr>
      <w:szCs w:val="24"/>
    </w:rPr>
  </w:style>
  <w:style w:styleId="Reetkatablice" w:type="table">
    <w:name w:val="Table Grid"/>
    <w:basedOn w:val="Obinatablica"/>
    <w:rsid w:val="001B532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E1666C"/>
    <w:pPr>
      <w:overflowPunct w:val="false"/>
      <w:autoSpaceDE w:val="false"/>
      <w:autoSpaceDN w:val="false"/>
      <w:adjustRightInd w:val="false"/>
      <w:textAlignment w:val="baseline"/>
    </w:pPr>
    <w:rPr>
      <w:sz w:val="24"/>
      <w:lang w:val="en-GB"/>
    </w:rPr>
  </w:style>
  <w:style w:customStyle="true" w:styleId="Bezproreda1" w:type="paragraph">
    <w:name w:val="Bez proreda1"/>
    <w:rsid w:val="009D1E28"/>
    <w:pPr>
      <w:suppressAutoHyphens/>
    </w:pPr>
    <w:rPr>
      <w:rFonts w:cs="Calibri" w:eastAsia="Arial" w:hAnsi="Calibri" w:ascii="Calibri"/>
      <w:sz w:val="22"/>
      <w:szCs w:val="22"/>
      <w:lang w:eastAsia="ar-SA"/>
    </w:rPr>
  </w:style>
  <w:style w:styleId="Tekstbalonia" w:type="paragraph">
    <w:name w:val="Balloon Text"/>
    <w:basedOn w:val="Normal"/>
    <w:link w:val="TekstbaloniaChar"/>
    <w:rsid w:val="00B25290"/>
    <w:rPr>
      <w:rFonts w:cs="Tahoma" w:hAnsi="Tahoma" w:ascii="Tahoma"/>
      <w:sz w:val="16"/>
      <w:szCs w:val="16"/>
    </w:rPr>
  </w:style>
  <w:style w:customStyle="true" w:styleId="TekstbaloniaChar" w:type="character">
    <w:name w:val="Tekst balončića Char"/>
    <w:basedOn w:val="Zadanifontodlomka"/>
    <w:link w:val="Tekstbalonia"/>
    <w:rsid w:val="00B25290"/>
    <w:rPr>
      <w:rFonts w:cs="Tahoma" w:hAnsi="Tahoma" w:ascii="Tahoma"/>
      <w:sz w:val="16"/>
      <w:szCs w:val="16"/>
      <w:lang w:val="en-GB"/>
    </w:rPr>
  </w:style>
  <w:style w:styleId="Tekstrezerviranogmjesta" w:type="character">
    <w:name w:val="Placeholder Text"/>
    <w:basedOn w:val="Zadanifontodlomka"/>
    <w:uiPriority w:val="99"/>
    <w:semiHidden/>
    <w:rsid w:val="008D5058"/>
    <w:rPr>
      <w:color w:val="808080"/>
      <w:bdr w:space="0" w:sz="0" w:color="auto" w:val="none"/>
      <w:shd w:fill="auto" w:color="auto" w:val="clear"/>
    </w:rPr>
  </w:style>
  <w:style w:customStyle="true" w:styleId="eSPISCCParagraphDefaultFont" w:type="character">
    <w:name w:val="eSPIS_CC_Paragraph Default Font"/>
    <w:basedOn w:val="Zadanifontodlomka"/>
    <w:rsid w:val="008D505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D5058"/>
    <w:rPr>
      <w:noProof/>
      <w:bdr w:space="0" w:sz="0" w:color="auto" w:val="none"/>
      <w:shd w:fill="FFFFCC" w:color="auto" w:val="clear"/>
      <w:lang w:val="hr-HR"/>
    </w:rPr>
  </w:style>
  <w:style w:customStyle="true" w:styleId="PozadinaSvijetloCrvena" w:type="character">
    <w:name w:val="Pozadina_SvijetloCrvena"/>
    <w:basedOn w:val="eSPISCCParagraphDefaultFont"/>
    <w:rsid w:val="008D505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D505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rPr>
  </w:style>
  <w:style w:styleId="Naslov1" w:type="paragraph">
    <w:name w:val="heading 1"/>
    <w:basedOn w:val="Normal"/>
    <w:next w:val="Normal"/>
    <w:qFormat/>
    <w:rsid w:val="007D456B"/>
    <w:pPr>
      <w:keepNext/>
      <w:overflowPunct/>
      <w:autoSpaceDE/>
      <w:autoSpaceDN/>
      <w:adjustRightInd/>
      <w:jc w:val="center"/>
      <w:textAlignment w:val="auto"/>
      <w:outlineLvl w:val="0"/>
    </w:pPr>
    <w:rPr>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8A0459"/>
    <w:pPr>
      <w:tabs>
        <w:tab w:pos="4536" w:val="center"/>
        <w:tab w:pos="9072" w:val="right"/>
      </w:tabs>
    </w:pPr>
  </w:style>
  <w:style w:styleId="Podnoje" w:type="paragraph">
    <w:name w:val="footer"/>
    <w:basedOn w:val="Normal"/>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rsid w:val="00315D7F"/>
    <w:pPr>
      <w:overflowPunct/>
      <w:autoSpaceDE/>
      <w:autoSpaceDN/>
      <w:adjustRightInd/>
      <w:textAlignment w:val="auto"/>
    </w:pPr>
    <w:rPr>
      <w:rFonts w:ascii="Courier New" w:cs="Courier New" w:hAnsi="Courier New"/>
      <w:sz w:val="20"/>
    </w:rPr>
  </w:style>
  <w:style w:customStyle="1" w:styleId="tekst" w:type="paragraph">
    <w:name w:val="tekst"/>
    <w:basedOn w:val="Normal"/>
    <w:rsid w:val="001B532C"/>
    <w:pPr>
      <w:overflowPunct/>
      <w:autoSpaceDE/>
      <w:autoSpaceDN/>
      <w:adjustRightInd/>
      <w:spacing w:after="100" w:afterAutospacing="1" w:before="100" w:beforeAutospacing="1"/>
      <w:textAlignment w:val="auto"/>
    </w:pPr>
    <w:rPr>
      <w:szCs w:val="24"/>
    </w:rPr>
  </w:style>
  <w:style w:customStyle="1" w:styleId="dnevni-red" w:type="paragraph">
    <w:name w:val="dnevni-red"/>
    <w:basedOn w:val="Normal"/>
    <w:rsid w:val="001B532C"/>
    <w:pPr>
      <w:overflowPunct/>
      <w:autoSpaceDE/>
      <w:autoSpaceDN/>
      <w:adjustRightInd/>
      <w:spacing w:after="100" w:afterAutospacing="1" w:before="100" w:beforeAutospacing="1"/>
      <w:textAlignment w:val="auto"/>
    </w:pPr>
    <w:rPr>
      <w:szCs w:val="24"/>
    </w:rPr>
  </w:style>
  <w:style w:styleId="Reetkatablice" w:type="table">
    <w:name w:val="Table Grid"/>
    <w:basedOn w:val="Obinatablica"/>
    <w:rsid w:val="001B532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E1666C"/>
    <w:pPr>
      <w:overflowPunct w:val="0"/>
      <w:autoSpaceDE w:val="0"/>
      <w:autoSpaceDN w:val="0"/>
      <w:adjustRightInd w:val="0"/>
      <w:textAlignment w:val="baseline"/>
    </w:pPr>
    <w:rPr>
      <w:sz w:val="24"/>
      <w:lang w:val="en-GB"/>
    </w:rPr>
  </w:style>
  <w:style w:customStyle="1" w:styleId="Bezproreda1" w:type="paragraph">
    <w:name w:val="Bez proreda1"/>
    <w:rsid w:val="009D1E28"/>
    <w:pPr>
      <w:suppressAutoHyphens/>
    </w:pPr>
    <w:rPr>
      <w:rFonts w:ascii="Calibri" w:cs="Calibri" w:eastAsia="Arial" w:hAnsi="Calibri"/>
      <w:sz w:val="22"/>
      <w:szCs w:val="22"/>
      <w:lang w:eastAsia="ar-SA"/>
    </w:rPr>
  </w:style>
  <w:style w:styleId="Tekstbalonia" w:type="paragraph">
    <w:name w:val="Balloon Text"/>
    <w:basedOn w:val="Normal"/>
    <w:link w:val="TekstbaloniaChar"/>
    <w:rsid w:val="00B25290"/>
    <w:rPr>
      <w:rFonts w:ascii="Tahoma" w:cs="Tahoma" w:hAnsi="Tahoma"/>
      <w:sz w:val="16"/>
      <w:szCs w:val="16"/>
    </w:rPr>
  </w:style>
  <w:style w:customStyle="1" w:styleId="TekstbaloniaChar" w:type="character">
    <w:name w:val="Tekst balončića Char"/>
    <w:basedOn w:val="Zadanifontodlomka"/>
    <w:link w:val="Tekstbalonia"/>
    <w:rsid w:val="00B25290"/>
    <w:rPr>
      <w:rFonts w:ascii="Tahoma" w:cs="Tahoma" w:hAnsi="Tahoma"/>
      <w:sz w:val="16"/>
      <w:szCs w:val="16"/>
      <w:lang w:val="en-GB"/>
    </w:rPr>
  </w:style>
  <w:style w:styleId="Tekstrezerviranogmjesta" w:type="character">
    <w:name w:val="Placeholder Text"/>
    <w:basedOn w:val="Zadanifontodlomka"/>
    <w:uiPriority w:val="99"/>
    <w:semiHidden/>
    <w:rsid w:val="008D5058"/>
    <w:rPr>
      <w:color w:val="808080"/>
      <w:bdr w:color="auto" w:space="0" w:sz="0" w:val="none"/>
      <w:shd w:color="auto" w:fill="auto" w:val="clear"/>
    </w:rPr>
  </w:style>
  <w:style w:customStyle="1" w:styleId="eSPISCCParagraphDefaultFont" w:type="character">
    <w:name w:val="eSPIS_CC_Paragraph Default Font"/>
    <w:basedOn w:val="Zadanifontodlomka"/>
    <w:rsid w:val="008D505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D5058"/>
    <w:rPr>
      <w:noProof/>
      <w:bdr w:color="auto" w:space="0" w:sz="0" w:val="none"/>
      <w:shd w:color="auto" w:fill="FFFFCC" w:val="clear"/>
      <w:lang w:val="hr-HR"/>
    </w:rPr>
  </w:style>
  <w:style w:customStyle="1" w:styleId="PozadinaSvijetloCrvena" w:type="character">
    <w:name w:val="Pozadina_SvijetloCrvena"/>
    <w:basedOn w:val="eSPISCCParagraphDefaultFont"/>
    <w:rsid w:val="008D505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D505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434112">
      <w:bodyDiv w:val="true"/>
      <w:marLeft w:val="0"/>
      <w:marRight w:val="0"/>
      <w:marTop w:val="0"/>
      <w:marBottom w:val="0"/>
      <w:divBdr>
        <w:top w:space="0" w:sz="0" w:color="auto" w:val="none"/>
        <w:left w:space="0" w:sz="0" w:color="auto" w:val="none"/>
        <w:bottom w:space="0" w:sz="0" w:color="auto" w:val="none"/>
        <w:right w:space="0" w:sz="0" w:color="auto" w:val="none"/>
      </w:divBdr>
    </w:div>
    <w:div w:id="506215330">
      <w:bodyDiv w:val="true"/>
      <w:marLeft w:val="0"/>
      <w:marRight w:val="0"/>
      <w:marTop w:val="0"/>
      <w:marBottom w:val="0"/>
      <w:divBdr>
        <w:top w:space="0" w:sz="0" w:color="auto" w:val="none"/>
        <w:left w:space="0" w:sz="0" w:color="auto" w:val="none"/>
        <w:bottom w:space="0" w:sz="0" w:color="auto" w:val="none"/>
        <w:right w:space="0" w:sz="0" w:color="auto" w:val="none"/>
      </w:divBdr>
    </w:div>
    <w:div w:id="777531131">
      <w:bodyDiv w:val="true"/>
      <w:marLeft w:val="0"/>
      <w:marRight w:val="0"/>
      <w:marTop w:val="0"/>
      <w:marBottom w:val="0"/>
      <w:divBdr>
        <w:top w:space="0" w:sz="0" w:color="auto" w:val="none"/>
        <w:left w:space="0" w:sz="0" w:color="auto" w:val="none"/>
        <w:bottom w:space="0" w:sz="0" w:color="auto" w:val="none"/>
        <w:right w:space="0" w:sz="0" w:color="auto" w:val="none"/>
      </w:divBdr>
    </w:div>
    <w:div w:id="821894074">
      <w:bodyDiv w:val="true"/>
      <w:marLeft w:val="0"/>
      <w:marRight w:val="0"/>
      <w:marTop w:val="0"/>
      <w:marBottom w:val="0"/>
      <w:divBdr>
        <w:top w:space="0" w:sz="0" w:color="auto" w:val="none"/>
        <w:left w:space="0" w:sz="0" w:color="auto" w:val="none"/>
        <w:bottom w:space="0" w:sz="0" w:color="auto" w:val="none"/>
        <w:right w:space="0" w:sz="0" w:color="auto" w:val="none"/>
      </w:divBdr>
    </w:div>
    <w:div w:id="859929008">
      <w:bodyDiv w:val="true"/>
      <w:marLeft w:val="0"/>
      <w:marRight w:val="0"/>
      <w:marTop w:val="0"/>
      <w:marBottom w:val="0"/>
      <w:divBdr>
        <w:top w:space="0" w:sz="0" w:color="auto" w:val="none"/>
        <w:left w:space="0" w:sz="0" w:color="auto" w:val="none"/>
        <w:bottom w:space="0" w:sz="0" w:color="auto" w:val="none"/>
        <w:right w:space="0" w:sz="0" w:color="auto" w:val="none"/>
      </w:divBdr>
    </w:div>
    <w:div w:id="1134643684">
      <w:bodyDiv w:val="true"/>
      <w:marLeft w:val="0"/>
      <w:marRight w:val="0"/>
      <w:marTop w:val="0"/>
      <w:marBottom w:val="0"/>
      <w:divBdr>
        <w:top w:space="0" w:sz="0" w:color="auto" w:val="none"/>
        <w:left w:space="0" w:sz="0" w:color="auto" w:val="none"/>
        <w:bottom w:space="0" w:sz="0" w:color="auto" w:val="none"/>
        <w:right w:space="0" w:sz="0" w:color="auto" w:val="none"/>
      </w:divBdr>
    </w:div>
    <w:div w:id="1457260049">
      <w:bodyDiv w:val="true"/>
      <w:marLeft w:val="0"/>
      <w:marRight w:val="0"/>
      <w:marTop w:val="0"/>
      <w:marBottom w:val="0"/>
      <w:divBdr>
        <w:top w:space="0" w:sz="0" w:color="auto" w:val="none"/>
        <w:left w:space="0" w:sz="0" w:color="auto" w:val="none"/>
        <w:bottom w:space="0" w:sz="0" w:color="auto" w:val="none"/>
        <w:right w:space="0" w:sz="0" w:color="auto" w:val="none"/>
      </w:divBdr>
    </w:div>
    <w:div w:id="1534686717">
      <w:bodyDiv w:val="true"/>
      <w:marLeft w:val="0"/>
      <w:marRight w:val="0"/>
      <w:marTop w:val="0"/>
      <w:marBottom w:val="0"/>
      <w:divBdr>
        <w:top w:space="0" w:sz="0" w:color="auto" w:val="none"/>
        <w:left w:space="0" w:sz="0" w:color="auto" w:val="none"/>
        <w:bottom w:space="0" w:sz="0" w:color="auto" w:val="none"/>
        <w:right w:space="0" w:sz="0" w:color="auto" w:val="none"/>
      </w:divBdr>
    </w:div>
    <w:div w:id="1758862957">
      <w:bodyDiv w:val="true"/>
      <w:marLeft w:val="0"/>
      <w:marRight w:val="0"/>
      <w:marTop w:val="0"/>
      <w:marBottom w:val="0"/>
      <w:divBdr>
        <w:top w:space="0" w:sz="0" w:color="auto" w:val="none"/>
        <w:left w:space="0" w:sz="0" w:color="auto" w:val="none"/>
        <w:bottom w:space="0" w:sz="0" w:color="auto" w:val="none"/>
        <w:right w:space="0" w:sz="0" w:color="auto" w:val="none"/>
      </w:divBdr>
    </w:div>
    <w:div w:id="1793401465">
      <w:bodyDiv w:val="true"/>
      <w:marLeft w:val="0"/>
      <w:marRight w:val="0"/>
      <w:marTop w:val="0"/>
      <w:marBottom w:val="0"/>
      <w:divBdr>
        <w:top w:space="0" w:sz="0" w:color="auto" w:val="none"/>
        <w:left w:space="0" w:sz="0" w:color="auto" w:val="none"/>
        <w:bottom w:space="0" w:sz="0" w:color="auto" w:val="none"/>
        <w:right w:space="0" w:sz="0" w:color="auto" w:val="none"/>
      </w:divBdr>
    </w:div>
    <w:div w:id="1843885907">
      <w:bodyDiv w:val="true"/>
      <w:marLeft w:val="0"/>
      <w:marRight w:val="0"/>
      <w:marTop w:val="0"/>
      <w:marBottom w:val="0"/>
      <w:divBdr>
        <w:top w:space="0" w:sz="0" w:color="auto" w:val="none"/>
        <w:left w:space="0" w:sz="0" w:color="auto" w:val="none"/>
        <w:bottom w:space="0" w:sz="0" w:color="auto" w:val="none"/>
        <w:right w:space="0" w:sz="0" w:color="auto" w:val="none"/>
      </w:divBdr>
    </w:div>
    <w:div w:id="19850363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 OIB 79517841355</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 OIB 79517841355</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tem>Aleksandar Puh, Leharova 1, 52100 Pula</item>
      <item>Odvjetničko društvo Župić &amp; partneri d.o.o, Ulica grada Vukovara 269 f, 10000 Zagreb</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tem>Aleksandar Puh, Leharova 1, 52100 Pula</item>
      <item>Odvjetničko društvo Župić &amp; partneri d.o.o, Ulica grada Vukovara 269 f, 10000 Zagreb</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OIB 79517841355,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tem>Aleksandar Puh, OIB 26749386030, Leharova 1, 52100 Pula</item>
      <item>Odvjetničko društvo Župić &amp; partneri d.o.o, OIB 42524586447, Ulica grada Vukovara 269 f, 10000 Zagreb</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OIB 79517841355,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tem>Aleksandar Puh, OIB 26749386030, Leharova 1, 52100 Pula</item>
      <item>Odvjetničko društvo Župić &amp; partneri d.o.o, OIB 42524586447, Ulica grada Vukovara 269 f, 10000 Zagreb</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 OIB 79517841355</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 OIB 79517841355</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OIB 79517841355,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tem>Aleksandar Puh, OIB 26749386030, Leharova 1,52100 Pula</item>
      <item>Odvjetničko društvo Župić &amp; partneri d.o.o, OIB 42524586447, Ulica grada Vukovara 269 f,10000 Zagreb</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OIB 79517841355,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tem>Aleksandar Puh, OIB 26749386030, Leharova 1,52100 Pula</item>
      <item>Odvjetničko društvo Župić &amp; partneri d.o.o, OIB 42524586447, Ulica grada Vukovara 269 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79517841355</item>
      <item>, OIB 67787373736</item>
      <item>, OIB 78033846205</item>
      <item>, OIB null</item>
      <item>, OIB 07785669351</item>
      <item>, OIB 26749386030</item>
      <item>, OIB 42524586447</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79517841355</item>
      <item>, OIB 67787373736</item>
      <item>, OIB 78033846205</item>
      <item>, OIB null</item>
      <item>, OIB 07785669351</item>
      <item>, OIB 26749386030</item>
      <item>, OIB 42524586447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B0D070-CFF0-4D15-9F95-BA0ADF0654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606</properties:Words>
  <properties:Characters>3295</properties:Characters>
  <properties:Lines>90</properties:Lines>
  <properties:Paragraphs>29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St-109/2000-10</vt:lpstr>
      <vt:lpstr>                                                                                                                    St-109/2000-10</vt:lpstr>
    </vt:vector>
  </properties:TitlesOfParts>
  <properties:LinksUpToDate>false</properties:LinksUpToDate>
  <properties:CharactersWithSpaces>3917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2018-03-19T13:37:00Z</dcterms:created>
  <dc:creator>T SUD</dc:creator>
  <cp:lastModifiedBy>Elizabet Jovanović</cp:lastModifiedBy>
  <cp:lastPrinted>2018-03-19T13:37:00Z</cp:lastPrinted>
  <dcterms:modified xmlns:xsi="http://www.w3.org/2001/XMLSchema-instance" xsi:type="dcterms:W3CDTF">2018-03-19T13:38:00Z</dcterms:modified>
  <cp:revision>3</cp:revision>
  <dc:title>St-109/2000-10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(1080   13     rješenje završno ročište.docx)</vt:lpwstr>
  </prop:property>
  <prop:property name="CC_coloring" pid="4" fmtid="{D5CDD505-2E9C-101B-9397-08002B2CF9AE}">
    <vt:bool>false</vt:bool>
  </prop:property>
  <prop:property name="BrojStranica" pid="5" fmtid="{D5CDD505-2E9C-101B-9397-08002B2CF9AE}">
    <vt:i4>2</vt:i4>
  </prop:property>
</prop:Properties>
</file>