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c398" w14:paraId="b65c398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94755E" w:rsidP="00E94491" w:rsidR="00D37596">
      <w:r>
        <w:t xml:space="preserve">           </w:t>
      </w:r>
      <w:r>
        <w:tab/>
        <w:t xml:space="preserve">  </w:t>
      </w:r>
    </w:p>
    <w:p w:rsidRDefault="00870CC3" w:rsidP="00E94491" w:rsidR="00870CC3"/>
    <w:p w:rsidRDefault="00870CC3" w:rsidP="00870CC3" w:rsidR="00870CC3">
      <w:pPr>
        <w:jc w:val="right"/>
      </w:pPr>
      <w:r>
        <w:t>1 St-</w:t>
      </w:r>
      <w:r w:rsidR="00E44A8D">
        <w:t>841</w:t>
      </w:r>
      <w:r>
        <w:t>/2016-</w:t>
      </w:r>
      <w:r w:rsidR="00E44A8D">
        <w:t>80</w:t>
      </w:r>
    </w:p>
    <w:p w:rsidRDefault="00870CC3" w:rsidP="00870CC3" w:rsidR="00870CC3" w:rsidRPr="00B167AD">
      <w:pPr>
        <w:jc w:val="right"/>
      </w:pP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>
      <w:pPr>
        <w:ind w:right="512"/>
        <w:jc w:val="center"/>
      </w:pPr>
      <w:r w:rsidRPr="00B167AD">
        <w:t>R J E Š E N J E</w:t>
      </w:r>
    </w:p>
    <w:p w:rsidRDefault="005C206E" w:rsidP="00B167AD" w:rsidR="005C206E" w:rsidRPr="00B167AD">
      <w:pPr>
        <w:ind w:right="512"/>
        <w:jc w:val="center"/>
      </w:pPr>
    </w:p>
    <w:p w:rsidRDefault="005C206E" w:rsidP="005C206E" w:rsidR="005C206E" w:rsidRPr="00B167AD">
      <w:pPr>
        <w:ind w:firstLine="708"/>
        <w:jc w:val="both"/>
      </w:pPr>
      <w:r w:rsidRPr="00B167AD">
        <w:t xml:space="preserve">Trgovački sud u Pazinu, po stečajnom sucu Damiru Rabaru, u stečajnom postupku nad dužnikom </w:t>
      </w:r>
      <w:r w:rsidR="00E44A8D" w:rsidRPr="00CA2EA0">
        <w:rPr>
          <w:bCs/>
        </w:rPr>
        <w:t>INFINET - TRADE d.o.o. u stečaju, Labin, Dubrova 102, OIB: 74041841809</w:t>
      </w:r>
      <w:r w:rsidRPr="00B167AD">
        <w:t xml:space="preserve">, temeljem članka </w:t>
      </w:r>
      <w:r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r w:rsidR="00E44A8D">
        <w:t>8. ožujka</w:t>
      </w:r>
      <w:r>
        <w:t xml:space="preserve"> 2019</w:t>
      </w:r>
      <w:r w:rsidRPr="00B167AD">
        <w:t>. godine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 r i j e š i o   j e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 xml:space="preserve">           Skupština vjerovnika u stečajnom postupku nad dužnikom </w:t>
      </w:r>
      <w:r w:rsidR="00E44A8D" w:rsidRPr="00CA2EA0">
        <w:rPr>
          <w:bCs/>
        </w:rPr>
        <w:t>INFINET - TRADE d.o.o. u stečaju, Labin, Dubrova 102, OIB: 74041841809</w:t>
      </w:r>
      <w:r w:rsidRPr="00B167AD">
        <w:t>, održati će se dana</w:t>
      </w:r>
    </w:p>
    <w:p w:rsidRDefault="005C206E" w:rsidP="005C206E" w:rsidR="005C206E" w:rsidRPr="00B167AD">
      <w:pPr>
        <w:ind w:firstLine="708"/>
      </w:pPr>
    </w:p>
    <w:p w:rsidRDefault="005C206E" w:rsidP="005C206E" w:rsidR="005C206E" w:rsidRPr="00B167AD">
      <w:pPr>
        <w:jc w:val="center"/>
      </w:pPr>
      <w:r w:rsidRPr="00B167AD">
        <w:t xml:space="preserve">  </w:t>
      </w:r>
      <w:r w:rsidR="00E44A8D">
        <w:t>26. ožujka</w:t>
      </w:r>
      <w:r w:rsidR="00870CC3">
        <w:t xml:space="preserve"> 2019. godine u 10</w:t>
      </w:r>
      <w:r>
        <w:t>,</w:t>
      </w:r>
      <w:r w:rsidR="00870CC3">
        <w:t>15</w:t>
      </w:r>
      <w:r>
        <w:t xml:space="preserve"> sati u </w:t>
      </w:r>
      <w:r w:rsidRPr="00B167AD">
        <w:t>Trgovačk</w:t>
      </w:r>
      <w:r>
        <w:t>om</w:t>
      </w:r>
      <w:r w:rsidRPr="00B167AD">
        <w:t xml:space="preserve"> sud</w:t>
      </w:r>
      <w:r>
        <w:t>u</w:t>
      </w:r>
      <w:r w:rsidRPr="00B167AD">
        <w:t xml:space="preserve"> </w:t>
      </w:r>
      <w:r>
        <w:t xml:space="preserve">u </w:t>
      </w:r>
      <w:r w:rsidRPr="00B167AD">
        <w:t>Pazinu</w:t>
      </w:r>
      <w:r>
        <w:t>,</w:t>
      </w:r>
    </w:p>
    <w:p w:rsidRDefault="005C206E" w:rsidP="005C206E" w:rsidR="005C206E" w:rsidRPr="00B167AD">
      <w:pPr>
        <w:jc w:val="center"/>
      </w:pPr>
      <w:r w:rsidRPr="00B167AD">
        <w:t>Dršćevka 1, soba br. II</w:t>
      </w:r>
    </w:p>
    <w:p w:rsidRDefault="005C206E" w:rsidP="005C206E" w:rsidR="005C206E">
      <w:pPr>
        <w:jc w:val="center"/>
      </w:pP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ind w:left="360"/>
        <w:jc w:val="both"/>
      </w:pPr>
      <w:r w:rsidRPr="00B167AD">
        <w:t>Dnevni red Skupštine je :</w:t>
      </w:r>
    </w:p>
    <w:p w:rsidRDefault="00870CC3" w:rsidP="005C206E" w:rsidR="005C206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o </w:t>
      </w:r>
      <w:r w:rsidR="00E44A8D">
        <w:rPr>
          <w:color w:val="000000"/>
          <w:szCs w:val="20"/>
        </w:rPr>
        <w:t>načinu</w:t>
      </w:r>
      <w:r>
        <w:rPr>
          <w:color w:val="000000"/>
          <w:szCs w:val="20"/>
        </w:rPr>
        <w:t xml:space="preserve"> </w:t>
      </w:r>
      <w:r w:rsidR="00E44A8D">
        <w:rPr>
          <w:color w:val="000000"/>
          <w:szCs w:val="20"/>
        </w:rPr>
        <w:t>prodaje po</w:t>
      </w:r>
      <w:r>
        <w:rPr>
          <w:color w:val="000000"/>
          <w:szCs w:val="20"/>
        </w:rPr>
        <w:t xml:space="preserve">kretnina </w:t>
      </w:r>
      <w:r w:rsidR="00E44A8D">
        <w:rPr>
          <w:color w:val="000000"/>
          <w:szCs w:val="20"/>
        </w:rPr>
        <w:t>stečajnog dužnika</w:t>
      </w:r>
      <w:r w:rsidR="005C206E">
        <w:rPr>
          <w:color w:val="000000"/>
          <w:szCs w:val="20"/>
        </w:rPr>
        <w:t>.</w:t>
      </w:r>
    </w:p>
    <w:p w:rsidRDefault="005C206E" w:rsidP="005C206E" w:rsidR="005C206E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center"/>
      </w:pPr>
      <w:r w:rsidRPr="00B167AD">
        <w:t>Obrazloženje</w:t>
      </w:r>
    </w:p>
    <w:p w:rsidRDefault="005C206E" w:rsidP="005C206E" w:rsidR="005C206E" w:rsidRPr="00B167AD">
      <w:pPr>
        <w:jc w:val="both"/>
      </w:pPr>
      <w:r w:rsidRPr="00B167AD">
        <w:tab/>
      </w:r>
    </w:p>
    <w:p w:rsidRDefault="005C206E" w:rsidP="005C206E" w:rsidR="005C206E" w:rsidRPr="00B167AD">
      <w:pPr>
        <w:jc w:val="both"/>
      </w:pPr>
      <w:r w:rsidRPr="00B167AD">
        <w:tab/>
        <w:t xml:space="preserve">Temeljem odredbe čl. </w:t>
      </w:r>
      <w:r>
        <w:t>103</w:t>
      </w:r>
      <w:r w:rsidRPr="00B167AD">
        <w:t>. st. 1 . Stečajnog zakona donesena je odluka kao u izreci.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U Pazinu, </w:t>
      </w:r>
      <w:r w:rsidR="00E44A8D">
        <w:t>8. ožujka</w:t>
      </w:r>
      <w:r>
        <w:t xml:space="preserve"> 2019.</w:t>
      </w:r>
    </w:p>
    <w:p w:rsidRDefault="005C206E" w:rsidP="005C206E" w:rsidR="005C206E">
      <w:pPr>
        <w:jc w:val="center"/>
      </w:pPr>
      <w:r>
        <w:t xml:space="preserve">  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    </w:t>
      </w:r>
      <w:r>
        <w:t xml:space="preserve">   </w:t>
      </w:r>
      <w:r w:rsidR="00870CC3">
        <w:t xml:space="preserve">  </w:t>
      </w:r>
      <w:r w:rsidRPr="00B167AD">
        <w:t>Damir Rabar</w:t>
      </w:r>
      <w:r w:rsidR="00DA4C88">
        <w:t>, v.r.</w:t>
      </w:r>
    </w:p>
    <w:p w:rsidRDefault="005C206E" w:rsidP="005C206E" w:rsidR="005C206E" w:rsidRPr="00B167AD">
      <w:pPr>
        <w:jc w:val="both"/>
      </w:pP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UPUTA O PRAVNOM LIJEKU:</w:t>
      </w:r>
    </w:p>
    <w:p w:rsidRDefault="005C206E" w:rsidP="005C206E" w:rsidR="005C206E" w:rsidRPr="00B167AD">
      <w:pPr>
        <w:jc w:val="both"/>
      </w:pPr>
      <w:r w:rsidRPr="00B167AD">
        <w:t>Protiv ovog rješenja nije dopuštena posebna žalba.</w:t>
      </w: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DNA:</w:t>
      </w:r>
    </w:p>
    <w:p w:rsidRDefault="005C206E" w:rsidP="005C206E" w:rsidR="005C206E" w:rsidRPr="00B167AD">
      <w:pPr>
        <w:jc w:val="both"/>
      </w:pPr>
      <w:r w:rsidRPr="00B167AD">
        <w:t>- Stečajni upravitelj</w:t>
      </w:r>
    </w:p>
    <w:p w:rsidRDefault="005C206E" w:rsidP="005C206E" w:rsidR="005A7E62" w:rsidRPr="00B167AD">
      <w:pPr>
        <w:jc w:val="both"/>
      </w:pPr>
      <w:r w:rsidRPr="00B167AD">
        <w:t xml:space="preserve">- </w:t>
      </w:r>
      <w:r>
        <w:t>e-oglasna ploča suda (8 dana).</w:t>
      </w:r>
    </w:p>
    <w:sectPr w:rsidSect="007D443C" w:rsidR="005A7E62" w:rsidRPr="00B167AD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D794D"/>
    <w:rsid w:val="00006279"/>
    <w:rsid w:val="00042F61"/>
    <w:rsid w:val="00043BAC"/>
    <w:rsid w:val="000554AF"/>
    <w:rsid w:val="00062910"/>
    <w:rsid w:val="000923D4"/>
    <w:rsid w:val="000A177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3C5956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206E"/>
    <w:rsid w:val="005C4F94"/>
    <w:rsid w:val="005C75A8"/>
    <w:rsid w:val="005D4972"/>
    <w:rsid w:val="005D580D"/>
    <w:rsid w:val="00650A87"/>
    <w:rsid w:val="00662479"/>
    <w:rsid w:val="006713DD"/>
    <w:rsid w:val="00677A7E"/>
    <w:rsid w:val="006A2BFB"/>
    <w:rsid w:val="006C5DC4"/>
    <w:rsid w:val="006D3939"/>
    <w:rsid w:val="006E28EE"/>
    <w:rsid w:val="006F1A2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205D0"/>
    <w:rsid w:val="008248C9"/>
    <w:rsid w:val="00842E28"/>
    <w:rsid w:val="00850B9E"/>
    <w:rsid w:val="00854F24"/>
    <w:rsid w:val="00870CC3"/>
    <w:rsid w:val="008B3FFB"/>
    <w:rsid w:val="008C50AD"/>
    <w:rsid w:val="008C54B4"/>
    <w:rsid w:val="008D466E"/>
    <w:rsid w:val="008E23A2"/>
    <w:rsid w:val="009448BB"/>
    <w:rsid w:val="0094755E"/>
    <w:rsid w:val="00956DDD"/>
    <w:rsid w:val="00963C82"/>
    <w:rsid w:val="0096730F"/>
    <w:rsid w:val="00985733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02ABF"/>
    <w:rsid w:val="00B10781"/>
    <w:rsid w:val="00B1526A"/>
    <w:rsid w:val="00B167AD"/>
    <w:rsid w:val="00B22F27"/>
    <w:rsid w:val="00B32EE8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C03672"/>
    <w:rsid w:val="00C546B2"/>
    <w:rsid w:val="00C7039F"/>
    <w:rsid w:val="00CA34B6"/>
    <w:rsid w:val="00CB3A01"/>
    <w:rsid w:val="00CB752C"/>
    <w:rsid w:val="00CC3F69"/>
    <w:rsid w:val="00CF044C"/>
    <w:rsid w:val="00D01347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A4C88"/>
    <w:rsid w:val="00DB4328"/>
    <w:rsid w:val="00DC15C8"/>
    <w:rsid w:val="00DD14AD"/>
    <w:rsid w:val="00DE342A"/>
    <w:rsid w:val="00DE4C11"/>
    <w:rsid w:val="00E03C71"/>
    <w:rsid w:val="00E41275"/>
    <w:rsid w:val="00E44A8D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  <w14:docId w14:val="6E9AD13A"/>
  <w15:docId w15:val="{EEF8947F-4523-4B2D-8F0B-4FC9791E3D8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St-841/2016-80</izvorni_sadrzaj>
    <derivirana_varijabla naziv="DomainObject.Oznaka_1">St-841/2016-80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OVR-7/186.3.1. izdvojen iz Povrv-908/2017
- od dana 5.3.2019. na uvidu u Povrv-908/2017</izvorni_sadrzaj>
    <derivirana_varijabla naziv="DomainObject.Predmet.PrimjedbaSuca_1">Veza: 1 OVR-33/2017; 1 OVR-3/18
OVR-7/186.3.1. izdvojen iz Povrv-908/2017
- od dana 5.3.2019. na uvidu u Povrv-908/2017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St-841/2016-80</izvorni_sadrzaj>
    <derivirana_varijabla naziv="DomainObject.PoslovniBrojDokumenta_1">St-841/2016-80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St-841/2016-79</izvorni_sadrzaj>
    <derivirana_varijabla naziv="DomainObject.PredzadnjaOdlukaIzPredmeta.Oznaka_1">St-841/2016-79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8D1A8-6541-4F5B-B25A-32AE383C6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819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2019-03-08T11:39:00Z</dcterms:created>
  <dc:creator>jjeromela</dc:creator>
  <cp:lastModifiedBy>Lorena Paris Aničić</cp:lastModifiedBy>
  <cp:lastPrinted>2019-02-18T12:16:00Z</cp:lastPrinted>
  <dcterms:modified xmlns:xsi="http://www.w3.org/2001/XMLSchema-instance" xsi:type="dcterms:W3CDTF">2019-03-08T11:50:00Z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St-841/2016-80 / Odluka - Ostalo (Poziv_-_skupština_vjerovnika.docx)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