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D747E8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747E8" w:rsidP="008F5996" w:rsidR="00D747E8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47E8" w:rsidP="008F5996" w:rsidR="00D747E8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D747E8" w:rsidP="008F5996" w:rsidR="00D747E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D747E8" w:rsidP="008F5996" w:rsidR="00D747E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D747E8" w:rsidP="008F5996" w:rsidR="00D747E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D747E8" w:rsidP="008F5996" w:rsidR="00D747E8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89b82c4" w14:paraId="89b82c4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D747E8">
        <w:rPr>
          <w:rFonts w:hAnsi="Times New Roman" w:ascii="Times New Roman"/>
          <w:sz w:val="24"/>
        </w:rPr>
        <w:t>277/15</w:t>
      </w:r>
      <w:r w:rsidR="00355C55">
        <w:rPr>
          <w:rFonts w:hAnsi="Times New Roman" w:ascii="Times New Roman"/>
          <w:sz w:val="24"/>
        </w:rPr>
        <w:t>-37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D747E8" w:rsidP="00D747E8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D747E8" w:rsidRPr="00D747E8">
        <w:rPr>
          <w:rFonts w:hAnsi="Times New Roman" w:ascii="Times New Roman"/>
          <w:sz w:val="24"/>
        </w:rPr>
        <w:t>BOSUT d.o.o. – u stečaju, Sesvete, Dobriše Cesarića 6, OIB: 45040064188</w:t>
      </w:r>
      <w:r w:rsidR="00D747E8">
        <w:rPr>
          <w:rFonts w:hAnsi="Times New Roman" w:ascii="Times New Roman"/>
          <w:sz w:val="24"/>
        </w:rPr>
        <w:t xml:space="preserve">, 28. siječnja </w:t>
      </w:r>
      <w:r w:rsidR="006E1E9D">
        <w:rPr>
          <w:rFonts w:hAnsi="Times New Roman" w:ascii="Times New Roman"/>
          <w:sz w:val="24"/>
        </w:rPr>
        <w:t>201</w:t>
      </w:r>
      <w:r w:rsidR="00D747E8">
        <w:rPr>
          <w:rFonts w:hAnsi="Times New Roman" w:ascii="Times New Roman"/>
          <w:sz w:val="24"/>
        </w:rPr>
        <w:t>6</w:t>
      </w:r>
      <w:r w:rsidR="006E1E9D">
        <w:rPr>
          <w:rFonts w:hAnsi="Times New Roman" w:ascii="Times New Roman"/>
          <w:sz w:val="24"/>
        </w:rPr>
        <w:t>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310AAD" w:rsidR="005A4811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6E1E9D" w:rsidRPr="006E1E9D">
        <w:rPr>
          <w:rFonts w:cs="Tahoma" w:hAnsi="Times New Roman" w:ascii="Times New Roman"/>
          <w:b/>
          <w:sz w:val="24"/>
        </w:rPr>
        <w:t>1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prodaje nekretnin</w:t>
      </w:r>
      <w:r w:rsidR="000324E5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stečajnog dužnika</w:t>
      </w:r>
      <w:r w:rsidR="00F264CB">
        <w:rPr>
          <w:rFonts w:cs="Tahoma" w:hAnsi="Times New Roman" w:ascii="Times New Roman"/>
          <w:sz w:val="24"/>
        </w:rPr>
        <w:t xml:space="preserve"> </w:t>
      </w:r>
      <w:r w:rsidR="00CF1387" w:rsidRPr="00AA0757">
        <w:rPr>
          <w:rFonts w:cs="Tahoma" w:hAnsi="Times New Roman" w:ascii="Times New Roman"/>
          <w:sz w:val="24"/>
        </w:rPr>
        <w:t>upisan</w:t>
      </w:r>
      <w:r w:rsidR="00D747E8">
        <w:rPr>
          <w:rFonts w:cs="Tahoma" w:hAnsi="Times New Roman" w:ascii="Times New Roman"/>
          <w:sz w:val="24"/>
        </w:rPr>
        <w:t>ih</w:t>
      </w:r>
      <w:r w:rsidR="00CF1387" w:rsidRPr="00AA0757">
        <w:rPr>
          <w:rFonts w:cs="Tahoma" w:hAnsi="Times New Roman" w:ascii="Times New Roman"/>
          <w:sz w:val="24"/>
        </w:rPr>
        <w:t xml:space="preserve"> u</w:t>
      </w:r>
      <w:r w:rsidR="00B8051A">
        <w:rPr>
          <w:rFonts w:cs="Tahoma" w:hAnsi="Times New Roman" w:ascii="Times New Roman"/>
          <w:sz w:val="24"/>
        </w:rPr>
        <w:t xml:space="preserve"> k.o. Knezovljani i to</w:t>
      </w:r>
      <w:r w:rsidR="00D747E8">
        <w:rPr>
          <w:rFonts w:cs="Tahoma" w:hAnsi="Times New Roman" w:ascii="Times New Roman"/>
          <w:sz w:val="24"/>
        </w:rPr>
        <w:t>:</w:t>
      </w:r>
      <w:r w:rsidR="00CF1387" w:rsidRPr="00AA0757">
        <w:rPr>
          <w:rFonts w:cs="Tahoma" w:hAnsi="Times New Roman" w:ascii="Times New Roman"/>
          <w:sz w:val="24"/>
        </w:rPr>
        <w:t xml:space="preserve"> </w:t>
      </w:r>
    </w:p>
    <w:p w:rsidRDefault="002B091E" w:rsidP="002B091E" w:rsidR="002B091E">
      <w:pPr>
        <w:rPr>
          <w:rFonts w:cs="Tunga" w:hAnsi="Times New Roman" w:ascii="Times New Roman"/>
          <w:sz w:val="24"/>
          <w:lang w:eastAsia="hr-HR"/>
        </w:rPr>
      </w:pPr>
    </w:p>
    <w:p w:rsidRDefault="005C57E1" w:rsidP="00F264CB" w:rsidR="00B8051A">
      <w:pPr>
        <w:rPr>
          <w:rFonts w:cs="Tunga" w:hAnsi="Times New Roman" w:ascii="Times New Roman"/>
          <w:sz w:val="24"/>
          <w:lang w:eastAsia="hr-HR"/>
        </w:rPr>
      </w:pPr>
      <w:r>
        <w:rPr>
          <w:rFonts w:cs="Tunga" w:hAnsi="Times New Roman" w:ascii="Times New Roman"/>
          <w:sz w:val="24"/>
          <w:lang w:eastAsia="hr-HR"/>
        </w:rPr>
        <w:tab/>
      </w:r>
      <w:r w:rsidR="00D747E8">
        <w:rPr>
          <w:rFonts w:cs="Tunga" w:hAnsi="Times New Roman" w:ascii="Times New Roman"/>
          <w:sz w:val="24"/>
          <w:lang w:eastAsia="hr-HR"/>
        </w:rPr>
        <w:t xml:space="preserve">1. </w:t>
      </w:r>
      <w:r w:rsidR="00DA1E5F">
        <w:rPr>
          <w:rFonts w:cs="Tunga" w:hAnsi="Times New Roman" w:ascii="Times New Roman"/>
          <w:sz w:val="24"/>
          <w:lang w:eastAsia="hr-HR"/>
        </w:rPr>
        <w:t xml:space="preserve"> </w:t>
      </w:r>
      <w:r w:rsidR="00B8051A">
        <w:rPr>
          <w:rFonts w:cs="Tunga" w:hAnsi="Times New Roman" w:ascii="Times New Roman"/>
          <w:sz w:val="24"/>
          <w:lang w:eastAsia="hr-HR"/>
        </w:rPr>
        <w:t xml:space="preserve">zk. ul. 312 čkbr. 602 </w:t>
      </w:r>
      <w:r w:rsidR="00BB4C54">
        <w:rPr>
          <w:rFonts w:cs="Tunga" w:hAnsi="Times New Roman" w:ascii="Times New Roman"/>
          <w:sz w:val="24"/>
          <w:lang w:eastAsia="hr-HR"/>
        </w:rPr>
        <w:t>ORANICA LUKA</w:t>
      </w:r>
      <w:r w:rsidR="00B8051A">
        <w:rPr>
          <w:rFonts w:cs="Tunga" w:hAnsi="Times New Roman" w:ascii="Times New Roman"/>
          <w:sz w:val="24"/>
          <w:lang w:eastAsia="hr-HR"/>
        </w:rPr>
        <w:t xml:space="preserve"> od 2611 m</w:t>
      </w:r>
      <w:r w:rsidR="00B8051A">
        <w:rPr>
          <w:rFonts w:cs="Tunga" w:hAnsi="Times New Roman" w:ascii="Times New Roman"/>
          <w:sz w:val="24"/>
          <w:vertAlign w:val="superscript"/>
          <w:lang w:eastAsia="hr-HR"/>
        </w:rPr>
        <w:t>2</w:t>
      </w:r>
      <w:r w:rsidR="00B8051A">
        <w:rPr>
          <w:rFonts w:cs="Tunga" w:hAnsi="Times New Roman" w:ascii="Times New Roman"/>
          <w:sz w:val="24"/>
          <w:lang w:eastAsia="hr-HR"/>
        </w:rPr>
        <w:t xml:space="preserve"> – utvrđena vrijednost: </w:t>
      </w:r>
    </w:p>
    <w:p w:rsidRDefault="00B8051A" w:rsidP="00F264CB" w:rsidR="00B12EF9">
      <w:pPr>
        <w:rPr>
          <w:rFonts w:cs="Tunga" w:hAnsi="Times New Roman" w:ascii="Times New Roman"/>
          <w:b/>
          <w:sz w:val="24"/>
          <w:lang w:eastAsia="hr-HR"/>
        </w:rPr>
      </w:pPr>
      <w:r>
        <w:rPr>
          <w:rFonts w:cs="Tunga" w:hAnsi="Times New Roman" w:ascii="Times New Roman"/>
          <w:sz w:val="24"/>
          <w:lang w:eastAsia="hr-HR"/>
        </w:rPr>
        <w:t xml:space="preserve">                </w:t>
      </w:r>
      <w:r w:rsidRPr="00B8051A">
        <w:rPr>
          <w:rFonts w:cs="Tunga" w:hAnsi="Times New Roman" w:ascii="Times New Roman"/>
          <w:b/>
          <w:sz w:val="24"/>
          <w:lang w:eastAsia="hr-HR"/>
        </w:rPr>
        <w:t>680.812,50</w:t>
      </w:r>
      <w:r>
        <w:rPr>
          <w:rFonts w:cs="Tunga" w:hAnsi="Times New Roman" w:ascii="Times New Roman"/>
          <w:b/>
          <w:sz w:val="24"/>
          <w:lang w:eastAsia="hr-HR"/>
        </w:rPr>
        <w:t xml:space="preserve"> </w:t>
      </w:r>
      <w:r w:rsidRPr="00B8051A">
        <w:rPr>
          <w:rFonts w:cs="Tunga" w:hAnsi="Times New Roman" w:ascii="Times New Roman"/>
          <w:b/>
          <w:sz w:val="24"/>
          <w:lang w:eastAsia="hr-HR"/>
        </w:rPr>
        <w:t>kn</w:t>
      </w:r>
      <w:r>
        <w:rPr>
          <w:rFonts w:cs="Tunga" w:hAnsi="Times New Roman" w:ascii="Times New Roman"/>
          <w:b/>
          <w:sz w:val="24"/>
          <w:lang w:eastAsia="hr-HR"/>
        </w:rPr>
        <w:t>,</w:t>
      </w:r>
    </w:p>
    <w:p w:rsidRDefault="00B8051A" w:rsidP="00F264CB" w:rsidR="00BB4C54">
      <w:pPr>
        <w:rPr>
          <w:rFonts w:cs="Tunga" w:hAnsi="Times New Roman" w:ascii="Times New Roman"/>
          <w:sz w:val="24"/>
          <w:lang w:eastAsia="hr-HR"/>
        </w:rPr>
      </w:pPr>
      <w:r>
        <w:rPr>
          <w:rFonts w:cs="Tunga" w:hAnsi="Times New Roman" w:ascii="Times New Roman"/>
          <w:b/>
          <w:sz w:val="24"/>
          <w:lang w:eastAsia="hr-HR"/>
        </w:rPr>
        <w:tab/>
      </w:r>
      <w:r w:rsidRPr="00B8051A">
        <w:rPr>
          <w:rFonts w:cs="Tunga" w:hAnsi="Times New Roman" w:ascii="Times New Roman"/>
          <w:sz w:val="24"/>
          <w:lang w:eastAsia="hr-HR"/>
        </w:rPr>
        <w:t xml:space="preserve">2. </w:t>
      </w:r>
      <w:r>
        <w:rPr>
          <w:rFonts w:cs="Tunga" w:hAnsi="Times New Roman" w:ascii="Times New Roman"/>
          <w:sz w:val="24"/>
          <w:lang w:eastAsia="hr-HR"/>
        </w:rPr>
        <w:t xml:space="preserve">zk. ul. 205 čkbr. 588/5 </w:t>
      </w:r>
      <w:r w:rsidR="00BB4C54">
        <w:rPr>
          <w:rFonts w:cs="Tunga" w:hAnsi="Times New Roman" w:ascii="Times New Roman"/>
          <w:sz w:val="24"/>
          <w:lang w:eastAsia="hr-HR"/>
        </w:rPr>
        <w:t>ŠIKARA HRDZI</w:t>
      </w:r>
      <w:r>
        <w:rPr>
          <w:rFonts w:cs="Tunga" w:hAnsi="Times New Roman" w:ascii="Times New Roman"/>
          <w:sz w:val="24"/>
          <w:lang w:eastAsia="hr-HR"/>
        </w:rPr>
        <w:t xml:space="preserve"> </w:t>
      </w:r>
      <w:r w:rsidR="00BB4C54">
        <w:rPr>
          <w:rFonts w:cs="Tunga" w:hAnsi="Times New Roman" w:ascii="Times New Roman"/>
          <w:sz w:val="24"/>
          <w:lang w:eastAsia="hr-HR"/>
        </w:rPr>
        <w:t>POLJE NAD CRKVIŠTEM</w:t>
      </w:r>
      <w:r>
        <w:rPr>
          <w:rFonts w:cs="Tunga" w:hAnsi="Times New Roman" w:ascii="Times New Roman"/>
          <w:sz w:val="24"/>
          <w:lang w:eastAsia="hr-HR"/>
        </w:rPr>
        <w:t xml:space="preserve"> od 6237 m</w:t>
      </w:r>
      <w:r>
        <w:rPr>
          <w:rFonts w:cs="Tunga" w:hAnsi="Times New Roman" w:ascii="Times New Roman"/>
          <w:sz w:val="24"/>
          <w:vertAlign w:val="superscript"/>
          <w:lang w:eastAsia="hr-HR"/>
        </w:rPr>
        <w:t>2</w:t>
      </w:r>
      <w:r>
        <w:rPr>
          <w:rFonts w:cs="Tunga" w:hAnsi="Times New Roman" w:ascii="Times New Roman"/>
          <w:sz w:val="24"/>
          <w:lang w:eastAsia="hr-HR"/>
        </w:rPr>
        <w:t xml:space="preserve"> – </w:t>
      </w:r>
    </w:p>
    <w:p w:rsidRDefault="00BB4C54" w:rsidP="00F264CB" w:rsidR="00B8051A">
      <w:pPr>
        <w:rPr>
          <w:rFonts w:cs="Tunga" w:hAnsi="Times New Roman" w:ascii="Times New Roman"/>
          <w:sz w:val="24"/>
          <w:lang w:eastAsia="hr-HR"/>
        </w:rPr>
      </w:pPr>
      <w:r>
        <w:rPr>
          <w:rFonts w:cs="Tunga" w:hAnsi="Times New Roman" w:ascii="Times New Roman"/>
          <w:sz w:val="24"/>
          <w:lang w:eastAsia="hr-HR"/>
        </w:rPr>
        <w:t xml:space="preserve">               </w:t>
      </w:r>
      <w:r w:rsidR="00B8051A">
        <w:rPr>
          <w:rFonts w:cs="Tunga" w:hAnsi="Times New Roman" w:ascii="Times New Roman"/>
          <w:sz w:val="24"/>
          <w:lang w:eastAsia="hr-HR"/>
        </w:rPr>
        <w:t>utvrđena</w:t>
      </w:r>
      <w:r>
        <w:rPr>
          <w:rFonts w:cs="Tunga" w:hAnsi="Times New Roman" w:ascii="Times New Roman"/>
          <w:sz w:val="24"/>
          <w:lang w:eastAsia="hr-HR"/>
        </w:rPr>
        <w:t xml:space="preserve"> </w:t>
      </w:r>
      <w:r w:rsidR="00B8051A">
        <w:rPr>
          <w:rFonts w:cs="Tunga" w:hAnsi="Times New Roman" w:ascii="Times New Roman"/>
          <w:sz w:val="24"/>
          <w:lang w:eastAsia="hr-HR"/>
        </w:rPr>
        <w:t xml:space="preserve">vrijednost: </w:t>
      </w:r>
      <w:r w:rsidR="00B8051A" w:rsidRPr="00B8051A">
        <w:rPr>
          <w:rFonts w:cs="Tunga" w:hAnsi="Times New Roman" w:ascii="Times New Roman"/>
          <w:b/>
          <w:sz w:val="24"/>
          <w:lang w:eastAsia="hr-HR"/>
        </w:rPr>
        <w:t>46.777,50 kn,</w:t>
      </w:r>
    </w:p>
    <w:p w:rsidRDefault="00B8051A" w:rsidP="00F264CB" w:rsidR="00BB4C54">
      <w:pPr>
        <w:rPr>
          <w:rFonts w:cs="Tunga" w:hAnsi="Times New Roman" w:ascii="Times New Roman"/>
          <w:sz w:val="24"/>
          <w:lang w:eastAsia="hr-HR"/>
        </w:rPr>
      </w:pPr>
      <w:r>
        <w:rPr>
          <w:rFonts w:cs="Tunga" w:hAnsi="Times New Roman" w:ascii="Times New Roman"/>
          <w:sz w:val="24"/>
          <w:lang w:eastAsia="hr-HR"/>
        </w:rPr>
        <w:tab/>
        <w:t xml:space="preserve">3. zk. ul. </w:t>
      </w:r>
      <w:r w:rsidR="007519CB">
        <w:rPr>
          <w:rFonts w:cs="Tunga" w:hAnsi="Times New Roman" w:ascii="Times New Roman"/>
          <w:sz w:val="24"/>
          <w:lang w:eastAsia="hr-HR"/>
        </w:rPr>
        <w:t xml:space="preserve">205. čkbr. 588/7 </w:t>
      </w:r>
      <w:r w:rsidR="00BB4C54">
        <w:rPr>
          <w:rFonts w:cs="Tunga" w:hAnsi="Times New Roman" w:ascii="Times New Roman"/>
          <w:sz w:val="24"/>
          <w:lang w:eastAsia="hr-HR"/>
        </w:rPr>
        <w:t>ŠIKARA HRDZI POLJE NAD CRKVIŠTEM</w:t>
      </w:r>
      <w:r w:rsidR="007519CB">
        <w:rPr>
          <w:rFonts w:cs="Tunga" w:hAnsi="Times New Roman" w:ascii="Times New Roman"/>
          <w:sz w:val="24"/>
          <w:lang w:eastAsia="hr-HR"/>
        </w:rPr>
        <w:t xml:space="preserve"> od 5798 m</w:t>
      </w:r>
      <w:r w:rsidR="007519CB">
        <w:rPr>
          <w:rFonts w:cs="Tunga" w:hAnsi="Times New Roman" w:ascii="Times New Roman"/>
          <w:sz w:val="24"/>
          <w:vertAlign w:val="superscript"/>
          <w:lang w:eastAsia="hr-HR"/>
        </w:rPr>
        <w:t>2</w:t>
      </w:r>
      <w:r w:rsidR="007519CB">
        <w:rPr>
          <w:rFonts w:cs="Tunga" w:hAnsi="Times New Roman" w:ascii="Times New Roman"/>
          <w:sz w:val="24"/>
          <w:lang w:eastAsia="hr-HR"/>
        </w:rPr>
        <w:t xml:space="preserve"> </w:t>
      </w:r>
    </w:p>
    <w:p w:rsidRDefault="00BB4C54" w:rsidP="00F264CB" w:rsidR="00B8051A" w:rsidRPr="007519CB">
      <w:pPr>
        <w:rPr>
          <w:rFonts w:cs="Tunga" w:hAnsi="Times New Roman" w:ascii="Times New Roman"/>
          <w:sz w:val="24"/>
          <w:lang w:eastAsia="hr-HR"/>
        </w:rPr>
      </w:pPr>
      <w:r>
        <w:rPr>
          <w:rFonts w:cs="Tunga" w:hAnsi="Times New Roman" w:ascii="Times New Roman"/>
          <w:sz w:val="24"/>
          <w:lang w:eastAsia="hr-HR"/>
        </w:rPr>
        <w:t xml:space="preserve">               </w:t>
      </w:r>
      <w:r w:rsidR="007519CB">
        <w:rPr>
          <w:rFonts w:cs="Tunga" w:hAnsi="Times New Roman" w:ascii="Times New Roman"/>
          <w:sz w:val="24"/>
          <w:lang w:eastAsia="hr-HR"/>
        </w:rPr>
        <w:t>– utvrđena</w:t>
      </w:r>
      <w:r>
        <w:rPr>
          <w:rFonts w:cs="Tunga" w:hAnsi="Times New Roman" w:ascii="Times New Roman"/>
          <w:sz w:val="24"/>
          <w:lang w:eastAsia="hr-HR"/>
        </w:rPr>
        <w:t xml:space="preserve"> </w:t>
      </w:r>
      <w:r w:rsidR="007519CB">
        <w:rPr>
          <w:rFonts w:cs="Tunga" w:hAnsi="Times New Roman" w:ascii="Times New Roman"/>
          <w:sz w:val="24"/>
          <w:lang w:eastAsia="hr-HR"/>
        </w:rPr>
        <w:t xml:space="preserve">vrijednost: </w:t>
      </w:r>
      <w:r w:rsidR="007519CB" w:rsidRPr="007519CB">
        <w:rPr>
          <w:rFonts w:cs="Tunga" w:hAnsi="Times New Roman" w:ascii="Times New Roman"/>
          <w:b/>
          <w:sz w:val="24"/>
          <w:lang w:eastAsia="hr-HR"/>
        </w:rPr>
        <w:t>43.485,00 kn.</w:t>
      </w:r>
    </w:p>
    <w:p w:rsidRDefault="00EE5BBA" w:rsidP="00CF1387" w:rsidR="00EE5BBA" w:rsidRPr="00AA0757">
      <w:pPr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7519CB">
        <w:rPr>
          <w:rFonts w:hAnsi="Times New Roman" w:ascii="Times New Roman"/>
          <w:sz w:val="24"/>
        </w:rPr>
        <w:t>e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7519CB">
        <w:rPr>
          <w:rFonts w:hAnsi="Times New Roman" w:ascii="Times New Roman"/>
          <w:sz w:val="24"/>
        </w:rPr>
        <w:t>u pojedinačno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D35DAE">
        <w:rPr>
          <w:rFonts w:cs="Tahoma" w:hAnsi="Times New Roman" w:ascii="Times New Roman"/>
          <w:b/>
          <w:sz w:val="24"/>
          <w:u w:val="single"/>
        </w:rPr>
        <w:t xml:space="preserve">17. veljače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7519CB">
        <w:rPr>
          <w:rFonts w:cs="Tahoma" w:hAnsi="Times New Roman" w:ascii="Times New Roman"/>
          <w:b/>
          <w:sz w:val="24"/>
          <w:u w:val="single"/>
        </w:rPr>
        <w:t>6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 </w:t>
      </w:r>
      <w:r w:rsidR="00D35DAE">
        <w:rPr>
          <w:rFonts w:cs="Tahoma" w:hAnsi="Times New Roman" w:ascii="Times New Roman"/>
          <w:b/>
          <w:sz w:val="24"/>
          <w:u w:val="single"/>
        </w:rPr>
        <w:t xml:space="preserve">9,30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>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D35DAE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soba 96/II</w:t>
      </w:r>
      <w:r w:rsidR="00E371FD" w:rsidRPr="00AA0757">
        <w:rPr>
          <w:rFonts w:cs="Tahoma" w:hAnsi="Times New Roman" w:ascii="Times New Roman"/>
          <w:sz w:val="24"/>
        </w:rPr>
        <w:t xml:space="preserve"> (</w:t>
      </w:r>
      <w:r>
        <w:rPr>
          <w:rFonts w:cs="Tahoma" w:hAnsi="Times New Roman" w:ascii="Times New Roman"/>
          <w:sz w:val="24"/>
        </w:rPr>
        <w:t>mala dvorana</w:t>
      </w:r>
      <w:r w:rsidR="007C19FB" w:rsidRPr="00AA0757">
        <w:rPr>
          <w:rFonts w:cs="Tahoma" w:hAnsi="Times New Roman" w:ascii="Times New Roman"/>
          <w:sz w:val="24"/>
        </w:rPr>
        <w:t>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7519C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F264CB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F264CB">
        <w:rPr>
          <w:rFonts w:cs="Tahoma" w:hAnsi="Times New Roman" w:ascii="Times New Roman"/>
          <w:sz w:val="24"/>
        </w:rPr>
        <w:t xml:space="preserve">utvrđena </w:t>
      </w:r>
      <w:r w:rsidR="00E911F7" w:rsidRPr="00AA0757">
        <w:rPr>
          <w:rFonts w:cs="Tahoma" w:hAnsi="Times New Roman" w:ascii="Times New Roman"/>
          <w:sz w:val="24"/>
        </w:rPr>
        <w:t>u toč. I. 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(osiguranje) u iznosu od </w:t>
      </w:r>
      <w:r w:rsidR="007519CB">
        <w:rPr>
          <w:rFonts w:cs="Tahoma" w:hAnsi="Times New Roman" w:ascii="Times New Roman"/>
          <w:sz w:val="24"/>
        </w:rPr>
        <w:t>10.000</w:t>
      </w:r>
      <w:r w:rsidR="00555835" w:rsidRPr="00AA0757">
        <w:rPr>
          <w:rFonts w:cs="Tahoma" w:hAnsi="Times New Roman" w:ascii="Times New Roman"/>
          <w:sz w:val="24"/>
        </w:rPr>
        <w:t>,00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555835" w:rsidRPr="00AA0757">
        <w:rPr>
          <w:rFonts w:cs="Tahoma" w:hAnsi="Times New Roman" w:ascii="Times New Roman"/>
          <w:sz w:val="24"/>
        </w:rPr>
        <w:t>kuna, pojedinačno za svaku nekretninu za koj</w:t>
      </w:r>
      <w:r w:rsidR="000F61F1">
        <w:rPr>
          <w:rFonts w:cs="Tahoma" w:hAnsi="Times New Roman" w:ascii="Times New Roman"/>
          <w:sz w:val="24"/>
        </w:rPr>
        <w:t>u</w:t>
      </w:r>
      <w:r w:rsidR="00555835" w:rsidRPr="00AA0757">
        <w:rPr>
          <w:rFonts w:cs="Tahoma" w:hAnsi="Times New Roman" w:ascii="Times New Roman"/>
          <w:sz w:val="24"/>
        </w:rPr>
        <w:t xml:space="preserve"> želi sudjelovati u dražbi.</w:t>
      </w:r>
      <w:r w:rsidRPr="00AA0757">
        <w:rPr>
          <w:rFonts w:cs="Tahoma" w:hAnsi="Times New Roman" w:ascii="Times New Roman"/>
          <w:sz w:val="24"/>
        </w:rPr>
        <w:t xml:space="preserve"> Jamčevina se uplaćuje na račun Trgovačkog suda u Zagrebu, broj: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7519CB">
        <w:rPr>
          <w:rFonts w:cs="Tahoma" w:hAnsi="Times New Roman" w:ascii="Times New Roman"/>
          <w:sz w:val="24"/>
        </w:rPr>
        <w:t>277-15,</w:t>
      </w:r>
      <w:r w:rsidRPr="00AA0757">
        <w:rPr>
          <w:rFonts w:cs="Tahoma" w:hAnsi="Times New Roman" w:ascii="Times New Roman"/>
          <w:sz w:val="24"/>
        </w:rPr>
        <w:t xml:space="preserve"> s naznakom: "Jamčevina za dražbu</w:t>
      </w:r>
      <w:r w:rsidR="007519CB">
        <w:rPr>
          <w:rFonts w:cs="Tahoma" w:hAnsi="Times New Roman" w:ascii="Times New Roman"/>
          <w:sz w:val="24"/>
        </w:rPr>
        <w:t xml:space="preserve"> St-277/15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7519CB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prodaje putem ovlaštenih agencija za prodaju nekre</w:t>
      </w:r>
      <w:r w:rsidR="007519CB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</w:t>
      </w:r>
      <w:r w:rsidR="007519CB">
        <w:rPr>
          <w:rFonts w:cs="Tahoma" w:hAnsi="Times New Roman" w:ascii="Times New Roman"/>
          <w:sz w:val="24"/>
        </w:rPr>
        <w:t>om</w:t>
      </w:r>
      <w:r w:rsidR="00C7246B" w:rsidRPr="00C7246B">
        <w:rPr>
          <w:rFonts w:cs="Tahoma" w:hAnsi="Times New Roman" w:ascii="Times New Roman"/>
          <w:sz w:val="24"/>
        </w:rPr>
        <w:t xml:space="preserve"> upravitelj</w:t>
      </w:r>
      <w:r w:rsidR="007519CB">
        <w:rPr>
          <w:rFonts w:cs="Tahoma" w:hAnsi="Times New Roman" w:ascii="Times New Roman"/>
          <w:sz w:val="24"/>
        </w:rPr>
        <w:t>icom</w:t>
      </w:r>
      <w:r w:rsidR="00C7246B" w:rsidRPr="00C7246B">
        <w:rPr>
          <w:rFonts w:cs="Tahoma" w:hAnsi="Times New Roman" w:ascii="Times New Roman"/>
          <w:sz w:val="24"/>
        </w:rPr>
        <w:t xml:space="preserve"> na broj telefona: </w:t>
      </w:r>
      <w:r w:rsidR="007519CB">
        <w:rPr>
          <w:rFonts w:cs="Tahoma" w:hAnsi="Times New Roman" w:ascii="Times New Roman"/>
          <w:sz w:val="24"/>
        </w:rPr>
        <w:t>098 431 940</w:t>
      </w:r>
      <w:r w:rsidR="00C7246B" w:rsidRPr="00C7246B">
        <w:rPr>
          <w:rFonts w:cs="Tahoma" w:hAnsi="Times New Roman" w:ascii="Times New Roman"/>
          <w:sz w:val="24"/>
        </w:rPr>
        <w:t xml:space="preserve"> uz </w:t>
      </w:r>
      <w:r w:rsidR="007519CB">
        <w:rPr>
          <w:rFonts w:cs="Tahoma" w:hAnsi="Times New Roman" w:ascii="Times New Roman"/>
          <w:sz w:val="24"/>
        </w:rPr>
        <w:t xml:space="preserve">prethodnu uplatu </w:t>
      </w:r>
      <w:r w:rsidR="00C7246B" w:rsidRPr="00C7246B">
        <w:rPr>
          <w:rFonts w:cs="Tahoma" w:hAnsi="Times New Roman" w:ascii="Times New Roman"/>
          <w:sz w:val="24"/>
        </w:rPr>
        <w:t>naknad</w:t>
      </w:r>
      <w:r w:rsidR="007519CB">
        <w:rPr>
          <w:rFonts w:cs="Tahoma" w:hAnsi="Times New Roman" w:ascii="Times New Roman"/>
          <w:sz w:val="24"/>
        </w:rPr>
        <w:t>e</w:t>
      </w:r>
      <w:r w:rsidR="00C7246B" w:rsidRPr="00C7246B">
        <w:rPr>
          <w:rFonts w:cs="Tahoma" w:hAnsi="Times New Roman" w:ascii="Times New Roman"/>
          <w:sz w:val="24"/>
        </w:rPr>
        <w:t xml:space="preserve"> troškova od </w:t>
      </w:r>
      <w:r w:rsidR="007519CB">
        <w:rPr>
          <w:rFonts w:cs="Tahoma" w:hAnsi="Times New Roman" w:ascii="Times New Roman"/>
          <w:sz w:val="24"/>
        </w:rPr>
        <w:t>5</w:t>
      </w:r>
      <w:r w:rsidR="00C7246B" w:rsidRPr="00C7246B">
        <w:rPr>
          <w:rFonts w:cs="Tahoma" w:hAnsi="Times New Roman" w:ascii="Times New Roman"/>
          <w:sz w:val="24"/>
        </w:rPr>
        <w:t>00,00 kn.</w:t>
      </w:r>
    </w:p>
    <w:p w:rsidRDefault="00E371FD" w:rsidP="00FF3646" w:rsidR="00E371FD" w:rsidRPr="00FF3646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7519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upravitelj</w:t>
      </w:r>
      <w:r w:rsidR="007519CB">
        <w:rPr>
          <w:rFonts w:cs="Tahoma" w:hAnsi="Times New Roman" w:ascii="Times New Roman"/>
          <w:sz w:val="24"/>
        </w:rPr>
        <w:t>ica</w:t>
      </w:r>
      <w:r w:rsidRPr="00AA0757">
        <w:rPr>
          <w:rFonts w:cs="Tahoma" w:hAnsi="Times New Roman" w:ascii="Times New Roman"/>
          <w:sz w:val="24"/>
        </w:rPr>
        <w:t xml:space="preserve"> se upućuje da </w:t>
      </w:r>
      <w:r w:rsidR="00FF3646">
        <w:rPr>
          <w:rFonts w:cs="Tahoma" w:hAnsi="Times New Roman" w:ascii="Times New Roman"/>
          <w:sz w:val="24"/>
        </w:rPr>
        <w:t>Financijskoj agenciji na propisanim obrascima dostavi podatke o prodaji temeljem ovog zaključka radi upisa podataka o prodaji u očevidnik nekretnina i pokretnina koje se prodaju u ovršnom postupku, sukladno članku 2., 2a. i 2b. Pravilnika o sadržaju i načinu vođenja očevidnika o  nekretnina i pokretnina kolje se prodaju u ovršnom postupku (NN 115/125 i 156/14).</w:t>
      </w:r>
      <w:r w:rsidRPr="00FF3646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355C55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7519CB">
        <w:rPr>
          <w:rFonts w:cs="Tahoma" w:hAnsi="Times New Roman" w:ascii="Times New Roman"/>
          <w:sz w:val="24"/>
        </w:rPr>
        <w:t>28. siječnja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7519CB">
        <w:rPr>
          <w:rFonts w:cs="Tahoma" w:hAnsi="Times New Roman" w:ascii="Times New Roman"/>
          <w:sz w:val="24"/>
        </w:rPr>
        <w:t>6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355C55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355C55">
      <w:pPr>
        <w:rPr>
          <w:rFonts w:cs="Tahoma" w:hAnsi="Times New Roman" w:ascii="Times New Roman"/>
          <w:sz w:val="24"/>
        </w:rPr>
      </w:pPr>
      <w:r w:rsidRPr="00355C55">
        <w:rPr>
          <w:rFonts w:cs="Tahoma" w:hAnsi="Times New Roman" w:ascii="Times New Roman"/>
          <w:sz w:val="24"/>
        </w:rPr>
        <w:tab/>
      </w:r>
      <w:r w:rsidRPr="00355C55">
        <w:rPr>
          <w:rFonts w:cs="Tahoma" w:hAnsi="Times New Roman" w:ascii="Times New Roman"/>
          <w:sz w:val="24"/>
        </w:rPr>
        <w:tab/>
      </w:r>
      <w:r w:rsidRPr="00355C55">
        <w:rPr>
          <w:rFonts w:cs="Tahoma" w:hAnsi="Times New Roman" w:ascii="Times New Roman"/>
          <w:sz w:val="24"/>
        </w:rPr>
        <w:tab/>
      </w:r>
      <w:r w:rsidRPr="00355C55">
        <w:rPr>
          <w:rFonts w:cs="Tahoma" w:hAnsi="Times New Roman" w:ascii="Times New Roman"/>
          <w:sz w:val="24"/>
        </w:rPr>
        <w:tab/>
      </w:r>
      <w:r w:rsidRPr="00355C55">
        <w:rPr>
          <w:rFonts w:cs="Tahoma" w:hAnsi="Times New Roman" w:ascii="Times New Roman"/>
          <w:sz w:val="24"/>
        </w:rPr>
        <w:tab/>
      </w:r>
      <w:r w:rsidRPr="00355C55">
        <w:rPr>
          <w:rFonts w:cs="Tahoma" w:hAnsi="Times New Roman" w:ascii="Times New Roman"/>
          <w:sz w:val="24"/>
        </w:rPr>
        <w:tab/>
      </w:r>
      <w:r w:rsidRPr="00355C55">
        <w:rPr>
          <w:rFonts w:cs="Tahoma" w:hAnsi="Times New Roman" w:ascii="Times New Roman"/>
          <w:sz w:val="24"/>
        </w:rPr>
        <w:tab/>
      </w:r>
      <w:r w:rsidRPr="00355C55">
        <w:rPr>
          <w:rFonts w:cs="Tahoma" w:hAnsi="Times New Roman" w:ascii="Times New Roman"/>
          <w:sz w:val="24"/>
        </w:rPr>
        <w:tab/>
      </w:r>
      <w:r w:rsidRPr="00355C55">
        <w:rPr>
          <w:rFonts w:cs="Tahoma" w:hAnsi="Times New Roman" w:ascii="Times New Roman"/>
          <w:sz w:val="24"/>
        </w:rPr>
        <w:tab/>
      </w:r>
      <w:r w:rsidR="00F04195" w:rsidRPr="00355C55">
        <w:rPr>
          <w:rFonts w:cs="Tahoma" w:hAnsi="Times New Roman" w:ascii="Times New Roman"/>
          <w:sz w:val="24"/>
        </w:rPr>
        <w:t xml:space="preserve">     </w:t>
      </w:r>
      <w:r w:rsidR="00F81105" w:rsidRPr="00355C55">
        <w:rPr>
          <w:rFonts w:cs="Tahoma" w:hAnsi="Times New Roman" w:ascii="Times New Roman"/>
          <w:sz w:val="24"/>
        </w:rPr>
        <w:t xml:space="preserve"> </w:t>
      </w:r>
      <w:r w:rsidR="00E10E99" w:rsidRPr="00355C55">
        <w:rPr>
          <w:rFonts w:cs="Tahoma" w:hAnsi="Times New Roman" w:ascii="Times New Roman"/>
          <w:sz w:val="24"/>
        </w:rPr>
        <w:t xml:space="preserve"> </w:t>
      </w:r>
      <w:r w:rsidRPr="00355C55">
        <w:rPr>
          <w:rFonts w:cs="Tahoma" w:hAnsi="Times New Roman" w:ascii="Times New Roman"/>
          <w:sz w:val="24"/>
        </w:rPr>
        <w:t>S</w:t>
      </w:r>
      <w:r w:rsidR="00F04195" w:rsidRPr="00355C55">
        <w:rPr>
          <w:rFonts w:cs="Tahoma" w:hAnsi="Times New Roman" w:ascii="Times New Roman"/>
          <w:sz w:val="24"/>
        </w:rPr>
        <w:t xml:space="preserve"> </w:t>
      </w:r>
      <w:r w:rsidRPr="00355C55">
        <w:rPr>
          <w:rFonts w:cs="Tahoma" w:hAnsi="Times New Roman" w:ascii="Times New Roman"/>
          <w:sz w:val="24"/>
        </w:rPr>
        <w:t>U</w:t>
      </w:r>
      <w:r w:rsidR="00F04195" w:rsidRPr="00355C55">
        <w:rPr>
          <w:rFonts w:cs="Tahoma" w:hAnsi="Times New Roman" w:ascii="Times New Roman"/>
          <w:sz w:val="24"/>
        </w:rPr>
        <w:t xml:space="preserve"> </w:t>
      </w:r>
      <w:r w:rsidRPr="00355C55">
        <w:rPr>
          <w:rFonts w:cs="Tahoma" w:hAnsi="Times New Roman" w:ascii="Times New Roman"/>
          <w:sz w:val="24"/>
        </w:rPr>
        <w:t>D</w:t>
      </w:r>
      <w:r w:rsidR="00F04195" w:rsidRPr="00355C55">
        <w:rPr>
          <w:rFonts w:cs="Tahoma" w:hAnsi="Times New Roman" w:ascii="Times New Roman"/>
          <w:sz w:val="24"/>
        </w:rPr>
        <w:t xml:space="preserve"> </w:t>
      </w:r>
      <w:r w:rsidRPr="00355C55">
        <w:rPr>
          <w:rFonts w:cs="Tahoma" w:hAnsi="Times New Roman" w:ascii="Times New Roman"/>
          <w:sz w:val="24"/>
        </w:rPr>
        <w:t>A</w:t>
      </w:r>
      <w:r w:rsidR="00F04195" w:rsidRPr="00355C55">
        <w:rPr>
          <w:rFonts w:cs="Tahoma" w:hAnsi="Times New Roman" w:ascii="Times New Roman"/>
          <w:sz w:val="24"/>
        </w:rPr>
        <w:t xml:space="preserve"> </w:t>
      </w:r>
      <w:r w:rsidRPr="00355C55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355C55">
      <w:pPr>
        <w:rPr>
          <w:rFonts w:cs="Tahoma" w:hAnsi="Times New Roman" w:ascii="Times New Roman"/>
          <w:sz w:val="24"/>
        </w:rPr>
      </w:pPr>
      <w:r w:rsidRPr="00355C55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355C55">
        <w:rPr>
          <w:rFonts w:cs="Tahoma" w:hAnsi="Times New Roman" w:ascii="Times New Roman"/>
          <w:sz w:val="24"/>
        </w:rPr>
        <w:t xml:space="preserve">                  </w:t>
      </w:r>
      <w:r w:rsidR="00EF42C0" w:rsidRPr="00355C55">
        <w:rPr>
          <w:rFonts w:cs="Tahoma" w:hAnsi="Times New Roman" w:ascii="Times New Roman"/>
          <w:sz w:val="24"/>
        </w:rPr>
        <w:t xml:space="preserve">  </w:t>
      </w:r>
      <w:r w:rsidR="00E71DBF" w:rsidRPr="00355C55">
        <w:rPr>
          <w:rFonts w:cs="Tahoma" w:hAnsi="Times New Roman" w:ascii="Times New Roman"/>
          <w:sz w:val="24"/>
        </w:rPr>
        <w:t xml:space="preserve"> </w:t>
      </w:r>
      <w:r w:rsidR="00D4749B" w:rsidRPr="00355C55">
        <w:rPr>
          <w:rFonts w:cs="Tahoma" w:hAnsi="Times New Roman" w:ascii="Times New Roman"/>
          <w:sz w:val="24"/>
        </w:rPr>
        <w:t>MIH</w:t>
      </w:r>
      <w:r w:rsidRPr="00355C55">
        <w:rPr>
          <w:rFonts w:cs="Tahoma" w:hAnsi="Times New Roman" w:ascii="Times New Roman"/>
          <w:sz w:val="24"/>
        </w:rPr>
        <w:t>AEL KOVAČIĆ</w:t>
      </w:r>
      <w:r w:rsidR="00355C55" w:rsidRPr="00355C55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355C55">
      <w:pPr>
        <w:rPr>
          <w:rFonts w:cs="Tahoma" w:hAnsi="Times New Roman" w:ascii="Times New Roman"/>
          <w:sz w:val="24"/>
        </w:rPr>
      </w:pPr>
      <w:r w:rsidRPr="00355C55">
        <w:rPr>
          <w:rFonts w:cs="Tahoma" w:hAnsi="Times New Roman" w:ascii="Times New Roman"/>
          <w:sz w:val="24"/>
        </w:rPr>
        <w:tab/>
      </w:r>
      <w:r w:rsidRPr="00355C55">
        <w:rPr>
          <w:rFonts w:cs="Tahoma" w:hAnsi="Times New Roman" w:ascii="Times New Roman"/>
          <w:sz w:val="24"/>
        </w:rPr>
        <w:tab/>
      </w:r>
      <w:r w:rsidRPr="00355C55">
        <w:rPr>
          <w:rFonts w:cs="Tahoma" w:hAnsi="Times New Roman" w:ascii="Times New Roman"/>
          <w:sz w:val="24"/>
        </w:rPr>
        <w:tab/>
      </w:r>
      <w:r w:rsidRPr="00355C55">
        <w:rPr>
          <w:rFonts w:cs="Tahoma" w:hAnsi="Times New Roman" w:ascii="Times New Roman"/>
          <w:sz w:val="24"/>
        </w:rPr>
        <w:tab/>
      </w:r>
      <w:r w:rsidRPr="00355C55">
        <w:rPr>
          <w:rFonts w:cs="Tahoma" w:hAnsi="Times New Roman" w:ascii="Times New Roman"/>
          <w:sz w:val="24"/>
        </w:rPr>
        <w:tab/>
      </w:r>
      <w:r w:rsidRPr="00355C55">
        <w:rPr>
          <w:rFonts w:cs="Tahoma" w:hAnsi="Times New Roman" w:ascii="Times New Roman"/>
          <w:sz w:val="24"/>
        </w:rPr>
        <w:tab/>
      </w:r>
      <w:r w:rsidRPr="00355C55">
        <w:rPr>
          <w:rFonts w:cs="Tahoma" w:hAnsi="Times New Roman" w:ascii="Times New Roman"/>
          <w:sz w:val="24"/>
        </w:rPr>
        <w:tab/>
      </w:r>
      <w:r w:rsidRPr="00355C55">
        <w:rPr>
          <w:rFonts w:cs="Tahoma" w:hAnsi="Times New Roman" w:ascii="Times New Roman"/>
          <w:sz w:val="24"/>
        </w:rPr>
        <w:tab/>
      </w:r>
      <w:r w:rsidRPr="00355C55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355C55">
      <w:pPr>
        <w:rPr>
          <w:rFonts w:cs="Tahoma" w:hAnsi="Times New Roman" w:ascii="Times New Roman"/>
          <w:sz w:val="24"/>
        </w:rPr>
      </w:pPr>
    </w:p>
    <w:p w:rsidRDefault="00310AAD" w:rsidP="00310AAD" w:rsidR="00310AAD" w:rsidRPr="00355C55">
      <w:pPr>
        <w:rPr>
          <w:rFonts w:cs="Tahoma" w:hAnsi="Times New Roman" w:ascii="Times New Roman"/>
          <w:sz w:val="24"/>
        </w:rPr>
      </w:pPr>
      <w:r w:rsidRPr="00355C55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355C55">
      <w:pPr>
        <w:rPr>
          <w:rFonts w:cs="Tahoma" w:hAnsi="Times New Roman" w:ascii="Times New Roman"/>
          <w:sz w:val="24"/>
        </w:rPr>
      </w:pPr>
      <w:r w:rsidRPr="00355C55">
        <w:rPr>
          <w:rFonts w:cs="Tahoma" w:hAnsi="Times New Roman" w:ascii="Times New Roman"/>
          <w:sz w:val="24"/>
        </w:rPr>
        <w:t>Protiv zaključka nije dopušten pravni lijek.</w:t>
      </w:r>
    </w:p>
    <w:p w:rsidRDefault="00355C55" w:rsidP="00310AAD" w:rsidR="00355C55" w:rsidRPr="00355C55">
      <w:pPr>
        <w:rPr>
          <w:rFonts w:cs="Tahoma" w:hAnsi="Times New Roman" w:ascii="Times New Roman"/>
          <w:sz w:val="24"/>
        </w:rPr>
      </w:pPr>
    </w:p>
    <w:p w:rsidRDefault="00355C55" w:rsidP="00310AAD" w:rsidR="00355C55" w:rsidRPr="00355C55">
      <w:pPr>
        <w:rPr>
          <w:rFonts w:cs="Tahoma" w:hAnsi="Times New Roman" w:ascii="Times New Roman"/>
          <w:sz w:val="24"/>
        </w:rPr>
      </w:pPr>
    </w:p>
    <w:p w:rsidRDefault="00355C55" w:rsidP="00310AAD" w:rsidR="00355C55" w:rsidRPr="00355C55">
      <w:pPr>
        <w:rPr>
          <w:rFonts w:cs="Tahoma" w:hAnsi="Times New Roman" w:ascii="Times New Roman"/>
          <w:sz w:val="24"/>
        </w:rPr>
      </w:pPr>
      <w:r w:rsidRPr="00355C55">
        <w:rPr>
          <w:rFonts w:cs="Tahoma" w:hAnsi="Times New Roman" w:ascii="Times New Roman"/>
          <w:sz w:val="24"/>
        </w:rPr>
        <w:tab/>
      </w:r>
      <w:r w:rsidRPr="00355C55">
        <w:rPr>
          <w:rFonts w:cs="Tahoma" w:hAnsi="Times New Roman" w:ascii="Times New Roman"/>
          <w:sz w:val="24"/>
        </w:rPr>
        <w:tab/>
      </w:r>
      <w:r w:rsidRPr="00355C55">
        <w:rPr>
          <w:rFonts w:cs="Tahoma" w:hAnsi="Times New Roman" w:ascii="Times New Roman"/>
          <w:sz w:val="24"/>
        </w:rPr>
        <w:tab/>
      </w:r>
      <w:r w:rsidRPr="00355C55">
        <w:rPr>
          <w:rFonts w:cs="Tahoma" w:hAnsi="Times New Roman" w:ascii="Times New Roman"/>
          <w:sz w:val="24"/>
        </w:rPr>
        <w:tab/>
      </w:r>
      <w:r w:rsidRPr="00355C55">
        <w:rPr>
          <w:rFonts w:cs="Tahoma" w:hAnsi="Times New Roman" w:ascii="Times New Roman"/>
          <w:sz w:val="24"/>
        </w:rPr>
        <w:tab/>
      </w:r>
      <w:r w:rsidRPr="00355C55">
        <w:rPr>
          <w:rFonts w:cs="Tahoma" w:hAnsi="Times New Roman" w:ascii="Times New Roman"/>
          <w:sz w:val="24"/>
        </w:rPr>
        <w:tab/>
      </w:r>
      <w:r w:rsidRPr="00355C55"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355C55" w:rsidP="00310AAD" w:rsidR="00D4749B" w:rsidRPr="00355C55">
      <w:pPr>
        <w:rPr>
          <w:rFonts w:cs="Tahoma" w:hAnsi="Times New Roman" w:ascii="Times New Roman"/>
          <w:sz w:val="24"/>
        </w:rPr>
      </w:pPr>
      <w:r w:rsidRPr="00355C55">
        <w:rPr>
          <w:rFonts w:cs="Tahoma" w:hAnsi="Times New Roman" w:ascii="Times New Roman"/>
          <w:sz w:val="24"/>
        </w:rPr>
        <w:tab/>
      </w:r>
      <w:r w:rsidRPr="00355C55">
        <w:rPr>
          <w:rFonts w:cs="Tahoma" w:hAnsi="Times New Roman" w:ascii="Times New Roman"/>
          <w:sz w:val="24"/>
        </w:rPr>
        <w:tab/>
      </w:r>
      <w:r w:rsidRPr="00355C55">
        <w:rPr>
          <w:rFonts w:cs="Tahoma" w:hAnsi="Times New Roman" w:ascii="Times New Roman"/>
          <w:sz w:val="24"/>
        </w:rPr>
        <w:tab/>
      </w:r>
      <w:r w:rsidRPr="00355C55">
        <w:rPr>
          <w:rFonts w:cs="Tahoma" w:hAnsi="Times New Roman" w:ascii="Times New Roman"/>
          <w:sz w:val="24"/>
        </w:rPr>
        <w:tab/>
      </w:r>
      <w:r w:rsidRPr="00355C55">
        <w:rPr>
          <w:rFonts w:cs="Tahoma" w:hAnsi="Times New Roman" w:ascii="Times New Roman"/>
          <w:sz w:val="24"/>
        </w:rPr>
        <w:tab/>
      </w:r>
      <w:r w:rsidRPr="00355C55">
        <w:rPr>
          <w:rFonts w:cs="Tahoma" w:hAnsi="Times New Roman" w:ascii="Times New Roman"/>
          <w:sz w:val="24"/>
        </w:rPr>
        <w:tab/>
      </w:r>
      <w:r w:rsidRPr="00355C55">
        <w:rPr>
          <w:rFonts w:cs="Tahoma" w:hAnsi="Times New Roman" w:ascii="Times New Roman"/>
          <w:sz w:val="24"/>
        </w:rPr>
        <w:tab/>
      </w:r>
      <w:r w:rsidRPr="00355C55">
        <w:rPr>
          <w:rFonts w:cs="Tahoma" w:hAnsi="Times New Roman" w:ascii="Times New Roman"/>
          <w:sz w:val="24"/>
        </w:rPr>
        <w:tab/>
      </w:r>
      <w:r w:rsidRPr="00355C55">
        <w:rPr>
          <w:rFonts w:cs="Tahoma" w:hAnsi="Times New Roman" w:ascii="Times New Roman"/>
          <w:sz w:val="24"/>
        </w:rPr>
        <w:tab/>
        <w:t>Sonja Pilić</w:t>
      </w:r>
      <w:r w:rsidR="00EE5BBA" w:rsidRPr="00355C55">
        <w:rPr>
          <w:rFonts w:cs="Tahoma" w:hAnsi="Times New Roman" w:ascii="Times New Roman"/>
          <w:sz w:val="24"/>
        </w:rPr>
        <w:tab/>
      </w:r>
      <w:r w:rsidR="00EE5BBA" w:rsidRPr="00355C55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355C55">
      <w:pPr>
        <w:rPr>
          <w:rFonts w:cs="Tahoma" w:hAnsi="Times New Roman" w:ascii="Times New Roman"/>
          <w:color w:themeColor="background1" w:val="FFFFFF"/>
          <w:sz w:val="24"/>
        </w:rPr>
      </w:pPr>
      <w:r w:rsidRPr="00355C55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355C55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355C55">
        <w:rPr>
          <w:rFonts w:cs="Tahoma" w:hAnsi="Times New Roman" w:ascii="Times New Roman"/>
          <w:color w:themeColor="background1" w:val="FFFFFF"/>
          <w:sz w:val="24"/>
        </w:rPr>
        <w:t>Stečajno</w:t>
      </w:r>
      <w:r w:rsidR="007519CB" w:rsidRPr="00355C55">
        <w:rPr>
          <w:rFonts w:cs="Tahoma" w:hAnsi="Times New Roman" w:ascii="Times New Roman"/>
          <w:color w:themeColor="background1" w:val="FFFFFF"/>
          <w:sz w:val="24"/>
        </w:rPr>
        <w:t>j</w:t>
      </w:r>
      <w:r w:rsidRPr="00355C55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7519CB" w:rsidRPr="00355C55">
        <w:rPr>
          <w:rFonts w:cs="Tahoma" w:hAnsi="Times New Roman" w:ascii="Times New Roman"/>
          <w:color w:themeColor="background1" w:val="FFFFFF"/>
          <w:sz w:val="24"/>
        </w:rPr>
        <w:t>ici</w:t>
      </w:r>
      <w:r w:rsidR="00BF019D" w:rsidRPr="00355C55">
        <w:rPr>
          <w:rFonts w:cs="Tahoma" w:hAnsi="Times New Roman" w:ascii="Times New Roman"/>
          <w:color w:themeColor="background1" w:val="FFFFFF"/>
          <w:sz w:val="24"/>
        </w:rPr>
        <w:t>, osobno</w:t>
      </w:r>
      <w:r w:rsidR="00C2297B" w:rsidRPr="00355C55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B05C64" w:rsidP="00B05C64" w:rsidR="00B05C64" w:rsidRPr="00355C55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355C55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355C55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BF019D" w:rsidP="00310AAD" w:rsidR="00310AAD" w:rsidRPr="00355C55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355C55">
        <w:rPr>
          <w:rFonts w:cs="Tahoma" w:hAnsi="Times New Roman" w:ascii="Times New Roman"/>
          <w:color w:themeColor="background1" w:val="FFFFFF"/>
          <w:sz w:val="24"/>
        </w:rPr>
        <w:t>Hrvatska poštanska banka d.d. Zagreb, Jurišićeva 4</w:t>
      </w:r>
    </w:p>
    <w:p w:rsidRDefault="00BF019D" w:rsidP="00310AAD" w:rsidR="00BF019D" w:rsidRPr="00355C55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355C55">
        <w:rPr>
          <w:rFonts w:cs="Tahoma" w:hAnsi="Times New Roman" w:ascii="Times New Roman"/>
          <w:color w:themeColor="background1" w:val="FFFFFF"/>
          <w:sz w:val="24"/>
        </w:rPr>
        <w:t>H-ABDUCO d.o.o. Zagreb, Slavonska avenija 6A</w:t>
      </w:r>
    </w:p>
    <w:p w:rsidRDefault="00BF019D" w:rsidP="00310AAD" w:rsidR="00310AAD" w:rsidRPr="00355C55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355C55">
        <w:rPr>
          <w:rFonts w:cs="Tahoma" w:hAnsi="Times New Roman" w:ascii="Times New Roman"/>
          <w:color w:themeColor="background1" w:val="FFFFFF"/>
          <w:sz w:val="24"/>
        </w:rPr>
        <w:t xml:space="preserve">Stečajna </w:t>
      </w:r>
      <w:r w:rsidR="008B1941" w:rsidRPr="00355C55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355C55">
        <w:rPr>
          <w:rFonts w:cs="Tahoma" w:hAnsi="Times New Roman" w:ascii="Times New Roman"/>
          <w:color w:themeColor="background1" w:val="FFFFFF"/>
          <w:sz w:val="24"/>
        </w:rPr>
        <w:t>Oglasna ploča suda, ovdje</w:t>
      </w:r>
    </w:p>
    <w:p w:rsidRDefault="00BF019D" w:rsidP="00BF019D" w:rsidR="00BF019D" w:rsidRPr="00355C55">
      <w:pPr>
        <w:rPr>
          <w:rFonts w:cs="Tahoma" w:hAnsi="Times New Roman" w:ascii="Times New Roman"/>
          <w:color w:themeColor="background1" w:val="FFFFFF"/>
          <w:sz w:val="24"/>
        </w:rPr>
      </w:pPr>
    </w:p>
    <w:p w:rsidRDefault="00BF019D" w:rsidP="00BF019D" w:rsidR="00BF019D" w:rsidRPr="00355C55">
      <w:pPr>
        <w:rPr>
          <w:rFonts w:cs="Tahoma" w:hAnsi="Times New Roman" w:ascii="Times New Roman"/>
          <w:color w:themeColor="background1" w:val="FFFFFF"/>
          <w:szCs w:val="22"/>
        </w:rPr>
      </w:pPr>
      <w:r w:rsidRPr="00355C55">
        <w:rPr>
          <w:rFonts w:cs="Tahoma" w:hAnsi="Times New Roman" w:ascii="Times New Roman"/>
          <w:color w:themeColor="background1" w:val="FFFFFF"/>
          <w:szCs w:val="22"/>
        </w:rPr>
        <w:t>NK:</w:t>
      </w:r>
    </w:p>
    <w:p w:rsidRDefault="00BF019D" w:rsidP="00BF019D" w:rsidR="00BF019D" w:rsidRPr="00355C55">
      <w:pPr>
        <w:rPr>
          <w:rFonts w:cs="Tahoma" w:hAnsi="Times New Roman" w:ascii="Times New Roman"/>
          <w:color w:themeColor="background1" w:val="FFFFFF"/>
          <w:szCs w:val="22"/>
        </w:rPr>
      </w:pPr>
      <w:r w:rsidRPr="00355C55">
        <w:rPr>
          <w:rFonts w:cs="Tahoma" w:hAnsi="Times New Roman" w:ascii="Times New Roman"/>
          <w:color w:themeColor="background1" w:val="FFFFFF"/>
          <w:szCs w:val="22"/>
        </w:rPr>
        <w:t>- spis u roč.</w:t>
      </w:r>
    </w:p>
    <w:sectPr w:rsidSect="00EA52A1" w:rsidR="00BF019D" w:rsidRPr="00355C55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189A" w:rsidR="001E189A">
      <w:r>
        <w:separator/>
      </w:r>
    </w:p>
  </w:endnote>
  <w:endnote w:id="0" w:type="continuationSeparator">
    <w:p w:rsidRDefault="001E189A" w:rsidR="001E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unga">
    <w:panose1 w:val="020B0502040204020203"/>
    <w:charset w:val="01"/>
    <w:family w:val="roman"/>
    <w:notTrueType/>
    <w:pitch w:val="variable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189A" w:rsidR="001E189A">
      <w:r>
        <w:separator/>
      </w:r>
    </w:p>
  </w:footnote>
  <w:footnote w:id="0" w:type="continuationSeparator">
    <w:p w:rsidRDefault="001E189A" w:rsidR="001E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376733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7519CB">
      <w:rPr>
        <w:rFonts w:hAnsi="Times New Roman" w:ascii="Times New Roman"/>
        <w:szCs w:val="22"/>
      </w:rPr>
      <w:t>277/15</w:t>
    </w:r>
    <w:r w:rsidR="00355C55">
      <w:rPr>
        <w:rFonts w:hAnsi="Times New Roman" w:ascii="Times New Roman"/>
        <w:szCs w:val="22"/>
      </w:rPr>
      <w:t>-37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7E8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E189A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10AAD"/>
    <w:rsid w:val="00317346"/>
    <w:rsid w:val="00317DF9"/>
    <w:rsid w:val="00327EA7"/>
    <w:rsid w:val="00334965"/>
    <w:rsid w:val="003362FF"/>
    <w:rsid w:val="00337EE1"/>
    <w:rsid w:val="00355C55"/>
    <w:rsid w:val="00360318"/>
    <w:rsid w:val="0036625F"/>
    <w:rsid w:val="00376733"/>
    <w:rsid w:val="0038772B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70227B"/>
    <w:rsid w:val="007160D0"/>
    <w:rsid w:val="00735E39"/>
    <w:rsid w:val="00736971"/>
    <w:rsid w:val="007519CB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A516D"/>
    <w:rsid w:val="008B1941"/>
    <w:rsid w:val="008B1BEC"/>
    <w:rsid w:val="008B6BCE"/>
    <w:rsid w:val="008C4232"/>
    <w:rsid w:val="008F7361"/>
    <w:rsid w:val="0095432E"/>
    <w:rsid w:val="00957E52"/>
    <w:rsid w:val="00971D49"/>
    <w:rsid w:val="00973546"/>
    <w:rsid w:val="0099519D"/>
    <w:rsid w:val="009A0FF6"/>
    <w:rsid w:val="009C364E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8051A"/>
    <w:rsid w:val="00BB4C54"/>
    <w:rsid w:val="00BB50B4"/>
    <w:rsid w:val="00BD4323"/>
    <w:rsid w:val="00BF019D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35DAE"/>
    <w:rsid w:val="00D4749B"/>
    <w:rsid w:val="00D54DB0"/>
    <w:rsid w:val="00D656FA"/>
    <w:rsid w:val="00D747E8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5635"/>
    <w:rsid w:val="00F478FA"/>
    <w:rsid w:val="00F61A18"/>
    <w:rsid w:val="00F81105"/>
    <w:rsid w:val="00F86FD0"/>
    <w:rsid w:val="00FE6DDB"/>
    <w:rsid w:val="00FF3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3767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67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6733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67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67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3767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67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6733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67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67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2015.</izvorni_sadrzaj>
    <derivirana_varijabla naziv="DomainObject.Predmet.DatumOsnivanja_1">15.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St-277/2015</izvorni_sadrzaj>
    <derivirana_varijabla naziv="DomainObject.Predmet.OznakaBroj_1">St-277/2015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BOSUT d.o.o.</izvorni_sadrzaj>
    <derivirana_varijabla naziv="DomainObject.Predmet.ProtustrankaFormated_1">  BOSUT d.o.o.</derivirana_varijabla>
  </DomainObject.Predmet.ProtustrankaFormated>
  <DomainObject.Predmet.ProtustrankaFormatedOIB>
    <izvorni_sadrzaj>  BOSUT d.o.o., OIB 45040064188</izvorni_sadrzaj>
    <derivirana_varijabla naziv="DomainObject.Predmet.ProtustrankaFormatedOIB_1">  BOSUT d.o.o., OIB 45040064188</derivirana_varijabla>
  </DomainObject.Predmet.ProtustrankaFormatedOIB>
  <DomainObject.Predmet.ProtustrankaFormatedWithAdress>
    <izvorni_sadrzaj> BOSUT d.o.o., Dobriše Cesarića 6, 10360 Sesvete</izvorni_sadrzaj>
    <derivirana_varijabla naziv="DomainObject.Predmet.ProtustrankaFormatedWithAdress_1"> BOSUT d.o.o., Dobriše Cesarića 6, 10360 Sesvete</derivirana_varijabla>
  </DomainObject.Predmet.ProtustrankaFormatedWithAdress>
  <DomainObject.Predmet.ProtustrankaFormatedWithAdressOIB>
    <izvorni_sadrzaj> BOSUT d.o.o., OIB 45040064188, Dobriše Cesarića 6, 10360 Sesvete</izvorni_sadrzaj>
    <derivirana_varijabla naziv="DomainObject.Predmet.ProtustrankaFormatedWithAdressOIB_1"> BOSUT d.o.o., OIB 45040064188, Dobriše Cesarića 6, 10360 Sesvete</derivirana_varijabla>
  </DomainObject.Predmet.ProtustrankaFormatedWithAdressOIB>
  <DomainObject.Predmet.ProtustrankaWithAdress>
    <izvorni_sadrzaj>BOSUT d.o.o. Dobriše Cesarića 6, 10360 Sesvete</izvorni_sadrzaj>
    <derivirana_varijabla naziv="DomainObject.Predmet.ProtustrankaWithAdress_1">BOSUT d.o.o. Dobriše Cesarića 6, 10360 Sesvete</derivirana_varijabla>
  </DomainObject.Predmet.ProtustrankaWithAdress>
  <DomainObject.Predmet.ProtustrankaWithAdressOIB>
    <izvorni_sadrzaj>BOSUT d.o.o., OIB 45040064188, Dobriše Cesarića 6, 10360 Sesvete</izvorni_sadrzaj>
    <derivirana_varijabla naziv="DomainObject.Predmet.ProtustrankaWithAdressOIB_1">BOSUT d.o.o., OIB 45040064188, Dobriše Cesarića 6, 10360 Sesvete</derivirana_varijabla>
  </DomainObject.Predmet.ProtustrankaWithAdressOIB>
  <DomainObject.Predmet.ProtustrankaNazivFormated>
    <izvorni_sadrzaj>BOSUT d.o.o.</izvorni_sadrzaj>
    <derivirana_varijabla naziv="DomainObject.Predmet.ProtustrankaNazivFormated_1">BOSUT d.o.o.</derivirana_varijabla>
  </DomainObject.Predmet.ProtustrankaNazivFormated>
  <DomainObject.Predmet.ProtustrankaNazivFormatedOIB>
    <izvorni_sadrzaj>BOSUT d.o.o., OIB 45040064188</izvorni_sadrzaj>
    <derivirana_varijabla naziv="DomainObject.Predmet.ProtustrankaNazivFormatedOIB_1">BOSUT d.o.o., OIB 45040064188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AGENCIJA ZA MALO GOSPODARSTVO, INOVACIJE I INVESTICIJE; Državni proračun</izvorni_sadrzaj>
    <derivirana_varijabla naziv="DomainObject.Predmet.StrankaFormated_1">  HRVATSKA AGENCIJA ZA MALO GOSPODARSTVO, INOVACIJE I INVESTICIJE; Državni proračun</derivirana_varijabla>
  </DomainObject.Predmet.StrankaFormated>
  <DomainObject.Predmet.StrankaFormatedOIB>
    <izvorni_sadrzaj>  HRVATSKA AGENCIJA ZA MALO GOSPODARSTVO, INOVACIJE I INVESTICIJE, OIB 25609559342; Državni proračun</izvorni_sadrzaj>
    <derivirana_varijabla naziv="DomainObject.Predmet.StrankaFormatedOIB_1">  HRVATSKA AGENCIJA ZA MALO GOSPODARSTVO, INOVACIJE I INVESTICIJE, OIB 25609559342; Državni proračun</derivirana_varijabla>
  </DomainObject.Predmet.StrankaFormatedOIB>
  <DomainObject.Predmet.StrankaFormatedWithAdress>
    <izvorni_sadrzaj> HRVATSKA AGENCIJA ZA MALO GOSPODARSTVO, INOVACIJE I INVESTICIJE, Prilaz Gjure Deželića 7, 10000 Zagreb; Državni proračun</izvorni_sadrzaj>
    <derivirana_varijabla naziv="DomainObject.Predmet.StrankaFormatedWithAdress_1"> HRVATSKA AGENCIJA ZA MALO GOSPODARSTVO, INOVACIJE I INVESTICIJE, Prilaz Gjure Deželića 7, 10000 Zagreb; Državni proračun</derivirana_varijabla>
  </DomainObject.Predmet.StrankaFormatedWithAdress>
  <DomainObject.Predmet.StrankaFormatedWithAdressOIB>
    <izvorni_sadrzaj> HRVATSKA AGENCIJA ZA MALO GOSPODARSTVO, INOVACIJE I INVESTICIJE, OIB 25609559342, Prilaz Gjure Deželića 7, 10000 Zagreb; Državni proračun</izvorni_sadrzaj>
    <derivirana_varijabla naziv="DomainObject.Predmet.StrankaFormatedWithAdressOIB_1"> HRVATSKA AGENCIJA ZA MALO GOSPODARSTVO, INOVACIJE I INVESTICIJE, OIB 25609559342, Prilaz Gjure Deželića 7, 10000 Zagreb; Državni proračun</derivirana_varijabla>
  </DomainObject.Predmet.StrankaFormatedWithAdressOIB>
  <DomainObject.Predmet.StrankaWithAdress>
    <izvorni_sadrzaj>HRVATSKA AGENCIJA ZA MALO GOSPODARSTVO, INOVACIJE I INVESTICIJE Prilaz Gjure Deželića 7,10000 Zagreb,Državni proračun </izvorni_sadrzaj>
    <derivirana_varijabla naziv="DomainObject.Predmet.StrankaWithAdress_1">HRVATSKA AGENCIJA ZA MALO GOSPODARSTVO, INOVACIJE I INVESTICIJE Prilaz Gjure Deželića 7,10000 Zagreb,Državni proračun </derivirana_varijabla>
  </DomainObject.Predmet.StrankaWithAdress>
  <DomainObject.Predmet.StrankaWithAdressOIB>
    <izvorni_sadrzaj>HRVATSKA AGENCIJA ZA MALO GOSPODARSTVO, INOVACIJE I INVESTICIJE, OIB 25609559342, Prilaz Gjure Deželića 7,10000 Zagreb,Državni proračun</izvorni_sadrzaj>
    <derivirana_varijabla naziv="DomainObject.Predmet.StrankaWithAdressOIB_1">HRVATSKA AGENCIJA ZA MALO GOSPODARSTVO, INOVACIJE I INVESTICIJE, OIB 25609559342, Prilaz Gjure Deželića 7,10000 Zagreb,Državni proračun</derivirana_varijabla>
  </DomainObject.Predmet.StrankaWithAdressOIB>
  <DomainObject.Predmet.StrankaNazivFormated>
    <izvorni_sadrzaj>HRVATSKA AGENCIJA ZA MALO GOSPODARSTVO, INOVACIJE I INVESTICIJE,Državni proračun</izvorni_sadrzaj>
    <derivirana_varijabla naziv="DomainObject.Predmet.StrankaNazivFormated_1">HRVATSKA AGENCIJA ZA MALO GOSPODARSTVO, INOVACIJE I INVESTICIJE,Državni proračun</derivirana_varijabla>
  </DomainObject.Predmet.StrankaNazivFormated>
  <DomainObject.Predmet.StrankaNazivFormatedOIB>
    <izvorni_sadrzaj>HRVATSKA AGENCIJA ZA MALO GOSPODARSTVO, INOVACIJE I INVESTICIJE, OIB 25609559342,Državni proračun</izvorni_sadrzaj>
    <derivirana_varijabla naziv="DomainObject.Predmet.StrankaNazivFormatedOIB_1">HRVATSKA AGENCIJA ZA MALO GOSPODARSTVO, INOVACIJE I INVESTICIJE, OIB 25609559342,Državni proračun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HRVATSKA AGENCIJA ZA MALO GOSPODARSTVO, INOVACIJE I INVESTICIJE</item>
      <item>Državni proračun</item>
    </izvorni_sadrzaj>
    <derivirana_varijabla naziv="DomainObject.Predmet.StrankaListFormated_1">
      <item>HRVATSKA AGENCIJA ZA MALO GOSPODARSTVO, INOVACIJE I INVESTICIJE</item>
      <item>Državni proračun</item>
    </derivirana_varijabla>
  </DomainObject.Predmet.StrankaListFormated>
  <DomainObject.Predmet.StrankaListFormatedOIB>
    <izvorni_sadrzaj>
      <item>HRVATSKA AGENCIJA ZA MALO GOSPODARSTVO, INOVACIJE I INVESTICIJE, OIB 25609559342</item>
      <item>Državni proračun</item>
    </izvorni_sadrzaj>
    <derivirana_varijabla naziv="DomainObject.Predmet.StrankaListFormatedOIB_1">
      <item>HRVATSKA AGENCIJA ZA MALO GOSPODARSTVO, INOVACIJE I INVESTICIJE, OIB 25609559342</item>
      <item>Državni proračun</item>
    </derivirana_varijabla>
  </DomainObject.Predmet.StrankaListFormatedOIB>
  <DomainObject.Predmet.StrankaListFormatedWithAdress>
    <izvorni_sadrzaj>
      <item>HRVATSKA AGENCIJA ZA MALO GOSPODARSTVO, INOVACIJE I INVESTICIJE, Prilaz Gjure Deželića 7, 10000 Zagreb</item>
      <item>Državni proračun</item>
    </izvorni_sadrzaj>
    <derivirana_varijabla naziv="DomainObject.Predmet.StrankaListFormatedWithAdress_1">
      <item>HRVATSKA AGENCIJA ZA MALO GOSPODARSTVO, INOVACIJE I INVESTICIJE, Prilaz Gjure Deželića 7, 10000 Zagreb</item>
      <item>Državni proračun</item>
    </derivirana_varijabla>
  </DomainObject.Predmet.StrankaListFormatedWithAdress>
  <DomainObject.Predmet.StrankaListFormatedWithAdressOIB>
    <izvorni_sadrzaj>
      <item>HRVATSKA AGENCIJA ZA MALO GOSPODARSTVO, INOVACIJE I INVESTICIJE, OIB 25609559342, Prilaz Gjure Deželića 7, 10000 Zagreb</item>
      <item>Državni proračun</item>
    </izvorni_sadrzaj>
    <derivirana_varijabla naziv="DomainObject.Predmet.StrankaListFormatedWithAdressOIB_1">
      <item>HRVATSKA AGENCIJA ZA MALO GOSPODARSTVO, INOVACIJE I INVESTICIJE, OIB 25609559342, Prilaz Gjure Deželića 7, 10000 Zagreb</item>
      <item>Državni proračun</item>
    </derivirana_varijabla>
  </DomainObject.Predmet.StrankaListFormatedWithAdressOIB>
  <DomainObject.Predmet.StrankaListNazivFormated>
    <izvorni_sadrzaj>
      <item>HRVATSKA AGENCIJA ZA MALO GOSPODARSTVO, INOVACIJE I INVESTICIJE</item>
      <item>Državni proračun</item>
    </izvorni_sadrzaj>
    <derivirana_varijabla naziv="DomainObject.Predmet.StrankaListNazivFormated_1">
      <item>HRVATSKA AGENCIJA ZA MALO GOSPODARSTVO, INOVACIJE I INVESTICIJE</item>
      <item>Državni proračun</item>
    </derivirana_varijabla>
  </DomainObject.Predmet.StrankaListNazivFormated>
  <DomainObject.Predmet.StrankaListNazivFormatedOIB>
    <izvorni_sadrzaj>
      <item>HRVATSKA AGENCIJA ZA MALO GOSPODARSTVO, INOVACIJE I INVESTICIJE, OIB 25609559342</item>
      <item>Državni proračun</item>
    </izvorni_sadrzaj>
    <derivirana_varijabla naziv="DomainObject.Predmet.StrankaListNazivFormatedOIB_1">
      <item>HRVATSKA AGENCIJA ZA MALO GOSPODARSTVO, INOVACIJE I INVESTICIJE, OIB 25609559342</item>
      <item>Državni proračun</item>
    </derivirana_varijabla>
  </DomainObject.Predmet.StrankaListNazivFormatedOIB>
  <DomainObject.Predmet.ProtuStrankaListFormated>
    <izvorni_sadrzaj>
      <item>BOSUT d.o.o.</item>
    </izvorni_sadrzaj>
    <derivirana_varijabla naziv="DomainObject.Predmet.ProtuStrankaListFormated_1">
      <item>BOSUT d.o.o.</item>
    </derivirana_varijabla>
  </DomainObject.Predmet.ProtuStrankaListFormated>
  <DomainObject.Predmet.ProtuStrankaListFormatedOIB>
    <izvorni_sadrzaj>
      <item>BOSUT d.o.o., OIB 45040064188</item>
    </izvorni_sadrzaj>
    <derivirana_varijabla naziv="DomainObject.Predmet.ProtuStrankaListFormatedOIB_1">
      <item>BOSUT d.o.o., OIB 45040064188</item>
    </derivirana_varijabla>
  </DomainObject.Predmet.ProtuStrankaListFormatedOIB>
  <DomainObject.Predmet.ProtuStrankaListFormatedWithAdress>
    <izvorni_sadrzaj>
      <item>BOSUT d.o.o., Dobriše Cesarića 6, 10360 Sesvete</item>
    </izvorni_sadrzaj>
    <derivirana_varijabla naziv="DomainObject.Predmet.ProtuStrankaListFormatedWithAdress_1">
      <item>BOSUT d.o.o., Dobriše Cesarića 6, 10360 Sesvete</item>
    </derivirana_varijabla>
  </DomainObject.Predmet.ProtuStrankaListFormatedWithAdress>
  <DomainObject.Predmet.ProtuStrankaListFormatedWithAdressOIB>
    <izvorni_sadrzaj>
      <item>BOSUT d.o.o., OIB 45040064188, Dobriše Cesarića 6, 10360 Sesvete</item>
    </izvorni_sadrzaj>
    <derivirana_varijabla naziv="DomainObject.Predmet.ProtuStrankaListFormatedWithAdressOIB_1">
      <item>BOSUT d.o.o., OIB 45040064188, Dobriše Cesarića 6, 10360 Sesvete</item>
    </derivirana_varijabla>
  </DomainObject.Predmet.ProtuStrankaListFormatedWithAdressOIB>
  <DomainObject.Predmet.ProtuStrankaListNazivFormated>
    <izvorni_sadrzaj>
      <item>BOSUT d.o.o.</item>
    </izvorni_sadrzaj>
    <derivirana_varijabla naziv="DomainObject.Predmet.ProtuStrankaListNazivFormated_1">
      <item>BOSUT d.o.o.</item>
    </derivirana_varijabla>
  </DomainObject.Predmet.ProtuStrankaListNazivFormated>
  <DomainObject.Predmet.ProtuStrankaListNazivFormatedOIB>
    <izvorni_sadrzaj>
      <item>BOSUT d.o.o., OIB 45040064188</item>
    </izvorni_sadrzaj>
    <derivirana_varijabla naziv="DomainObject.Predmet.ProtuStrankaListNazivFormatedOIB_1">
      <item>BOSUT d.o.o., OIB 45040064188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Tina Ujevića 13, 10000 Zagreb</item>
    </izvorni_sadrzaj>
    <derivirana_varijabla naziv="DomainObject.Predmet.OstaliListFormatedWithAdress_1">
      <item>Branka Malbašić, Tina Ujevića 13, 10000 Zagreb</item>
    </derivirana_varijabla>
  </DomainObject.Predmet.OstaliListFormatedWithAdress>
  <DomainObject.Predmet.OstaliListFormatedWithAdressOIB>
    <izvorni_sadrzaj>
      <item>Branka Malbašić, OIB 93517569919, Tina Ujevića 13, 10000 Zagreb</item>
    </izvorni_sadrzaj>
    <derivirana_varijabla naziv="DomainObject.Predmet.OstaliListFormatedWithAdressOIB_1">
      <item>Branka Malbašić, OIB 93517569919, Tina Ujevića 13, 10000 Zagreb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AGENCIJA ZA MALO GOSPODARSTVO, INOVACIJE I INVESTICIJE i dr.</izvorni_sadrzaj>
    <derivirana_varijabla naziv="DomainObject.Predmet.StrankaIDrugi_1">HRVATSKA AGENCIJA ZA MALO GOSPODARSTVO, INOVACIJE I INVESTICIJE i dr.</derivirana_varijabla>
  </DomainObject.Predmet.StrankaIDrugi>
  <DomainObject.Predmet.ProtustrankaIDrugi>
    <izvorni_sadrzaj>BOSUT d.o.o.</izvorni_sadrzaj>
    <derivirana_varijabla naziv="DomainObject.Predmet.ProtustrankaIDrugi_1">BOSUT d.o.o.</derivirana_varijabla>
  </DomainObject.Predmet.ProtustrankaIDrugi>
  <DomainObject.Predmet.StrankaIDrugiAdressOIB>
    <izvorni_sadrzaj>HRVATSKA AGENCIJA ZA MALO GOSPODARSTVO, INOVACIJE I INVESTICIJE, OIB 25609559342, Prilaz Gjure Deželića 7, 10000 Zagreb i dr.</izvorni_sadrzaj>
    <derivirana_varijabla naziv="DomainObject.Predmet.StrankaIDrugiAdressOIB_1">HRVATSKA AGENCIJA ZA MALO GOSPODARSTVO, INOVACIJE I INVESTICIJE, OIB 25609559342, Prilaz Gjure Deželića 7, 10000 Zagreb i dr.</derivirana_varijabla>
  </DomainObject.Predmet.StrankaIDrugiAdressOIB>
  <DomainObject.Predmet.ProtustrankaIDrugiAdressOIB>
    <izvorni_sadrzaj>BOSUT d.o.o., OIB 45040064188, Dobriše Cesarića 6, 10360 Sesvete</izvorni_sadrzaj>
    <derivirana_varijabla naziv="DomainObject.Predmet.ProtustrankaIDrugiAdressOIB_1">BOSUT d.o.o., OIB 45040064188, Dobriše Cesarića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AGENCIJA ZA MALO GOSPODARSTVO, INOVACIJE I INVESTICIJE</item>
      <item>BOSUT d.o.o.</item>
      <item>Državni proračun</item>
      <item>Branka Malbašić</item>
    </izvorni_sadrzaj>
    <derivirana_varijabla naziv="DomainObject.Predmet.SudioniciListNaziv_1">
      <item>HRVATSKA AGENCIJA ZA MALO GOSPODARSTVO, INOVACIJE I INVESTICIJE</item>
      <item>BOSUT d.o.o.</item>
      <item>Državni proračun</item>
      <item>Branka Malbašić</item>
    </derivirana_varijabla>
  </DomainObject.Predmet.SudioniciListNaziv>
  <DomainObject.Predmet.SudioniciListAdressOIB>
    <izvorni_sadrzaj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</izvorni_sadrzaj>
    <derivirana_varijabla naziv="DomainObject.Predmet.SudioniciListAdressOIB_1"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25609559342</item>
      <item>, OIB 45040064188</item>
      <item>, OIB null</item>
      <item>, OIB 93517569919</item>
    </izvorni_sadrzaj>
    <derivirana_varijabla naziv="DomainObject.Predmet.SudioniciListNazivOIB_1">
      <item>, OIB 25609559342</item>
      <item>, OIB 45040064188</item>
      <item>, OIB null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586</properties:Words>
  <properties:Characters>3015</properties:Characters>
  <properties:Lines>87</properties:Lines>
  <properties:Paragraphs>45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3810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2016-01-28T13:39:00Z</dcterms:created>
  <dc:creator>Mihael Kovačić</dc:creator>
  <cp:lastModifiedBy>Sonja Pilić</cp:lastModifiedBy>
  <cp:lastPrinted>2016-01-28T13:42:00Z</cp:lastPrinted>
  <dcterms:modified xmlns:xsi="http://www.w3.org/2001/XMLSchema-instance" xsi:type="dcterms:W3CDTF">2016-01-28T13:44:00Z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