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0500" w14:paraId="2b20500" w:rsidRDefault="00356950" w:rsidR="00356950" w:rsidRPr="00F72E30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41087" w:rsidR="00441087" w:rsidRPr="00F72E30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356950" w:rsidP="0004562B" w:rsidR="00356950" w:rsidRPr="00F72E30">
      <w:pPr>
        <w:jc w:val="center"/>
        <w:rPr>
          <w:rFonts w:hAnsi="Times New Roman" w:ascii="Times New Roman"/>
          <w:szCs w:val="24"/>
          <w:lang w:val="hr-HR"/>
        </w:rPr>
      </w:pPr>
      <w:r w:rsidRPr="00F72E3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336BE" w:rsidP="0004562B" w:rsidR="009336BE" w:rsidRPr="00F72E30">
      <w:pPr>
        <w:jc w:val="center"/>
        <w:rPr>
          <w:rFonts w:hAnsi="Times New Roman" w:ascii="Times New Roman"/>
          <w:szCs w:val="24"/>
          <w:lang w:val="hr-HR"/>
        </w:rPr>
      </w:pPr>
    </w:p>
    <w:p w:rsidRDefault="00FD7D31" w:rsidP="004C3F18" w:rsidR="004C3F18" w:rsidRPr="00F72E30">
      <w:pPr>
        <w:jc w:val="center"/>
        <w:rPr>
          <w:rFonts w:hAnsi="Times New Roman" w:ascii="Times New Roman"/>
          <w:szCs w:val="24"/>
          <w:lang w:val="hr-HR"/>
        </w:rPr>
      </w:pPr>
      <w:r w:rsidRPr="00F72E30">
        <w:rPr>
          <w:rFonts w:hAnsi="Times New Roman" w:ascii="Times New Roman"/>
          <w:szCs w:val="24"/>
          <w:lang w:val="hr-HR"/>
        </w:rPr>
        <w:t>Z A K L J U Č A K</w:t>
      </w:r>
    </w:p>
    <w:p w:rsidRDefault="004C3F18" w:rsidP="0097626E" w:rsidR="004C3F18" w:rsidRPr="00F72E3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7626E" w:rsidP="00356950" w:rsidR="00CA7275" w:rsidRPr="00F72E30">
      <w:pPr>
        <w:jc w:val="both"/>
        <w:rPr>
          <w:rFonts w:hAnsi="Times New Roman" w:ascii="Times New Roman"/>
          <w:szCs w:val="24"/>
          <w:lang w:val="hr-HR"/>
        </w:rPr>
      </w:pPr>
      <w:r w:rsidRPr="00F72E30">
        <w:rPr>
          <w:rFonts w:hAnsi="Times New Roman" w:ascii="Times New Roman"/>
          <w:szCs w:val="24"/>
          <w:lang w:val="hr-HR"/>
        </w:rPr>
        <w:tab/>
      </w:r>
      <w:r w:rsidR="004C3F18" w:rsidRPr="00F72E30">
        <w:rPr>
          <w:rFonts w:hAnsi="Times New Roman" w:ascii="Times New Roman"/>
          <w:szCs w:val="24"/>
          <w:lang w:val="hr-HR"/>
        </w:rPr>
        <w:t xml:space="preserve">Trgovački sud u Zagrebu </w:t>
      </w:r>
      <w:r w:rsidRPr="00F72E30">
        <w:rPr>
          <w:rFonts w:hAnsi="Times New Roman" w:ascii="Times New Roman"/>
          <w:szCs w:val="24"/>
          <w:lang w:val="hr-HR"/>
        </w:rPr>
        <w:t xml:space="preserve">po </w:t>
      </w:r>
      <w:r w:rsidR="003C4159" w:rsidRPr="00F72E30">
        <w:rPr>
          <w:rFonts w:hAnsi="Times New Roman" w:ascii="Times New Roman"/>
          <w:szCs w:val="24"/>
          <w:lang w:val="hr-HR"/>
        </w:rPr>
        <w:t>sucu pojedincu</w:t>
      </w:r>
      <w:r w:rsidR="00356950" w:rsidRPr="00F72E30">
        <w:rPr>
          <w:rFonts w:hAnsi="Times New Roman" w:ascii="Times New Roman"/>
          <w:b/>
          <w:szCs w:val="24"/>
          <w:lang w:val="hr-HR"/>
        </w:rPr>
        <w:t xml:space="preserve"> </w:t>
      </w:r>
      <w:r w:rsidRPr="00F72E30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F72E30">
        <w:rPr>
          <w:rFonts w:hAnsi="Times New Roman" w:ascii="Times New Roman"/>
          <w:szCs w:val="24"/>
          <w:lang w:val="hr-HR"/>
        </w:rPr>
        <w:t>postupku izvanredne uprave</w:t>
      </w:r>
      <w:r w:rsidRPr="00F72E30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F72E30">
        <w:rPr>
          <w:rFonts w:hAnsi="Times New Roman" w:ascii="Times New Roman"/>
          <w:szCs w:val="24"/>
          <w:lang w:val="hr-HR"/>
        </w:rPr>
        <w:t xml:space="preserve">AGROKOR koncern za upravljanje društvima, proizvodnju i trgovinu poljoprivrednim proizvodima, dioničko društvo Zagreb (Grad Zagreb) </w:t>
      </w:r>
      <w:r w:rsidR="0004562B" w:rsidRPr="00F72E30">
        <w:rPr>
          <w:rFonts w:hAnsi="Times New Roman" w:ascii="Times New Roman"/>
          <w:szCs w:val="24"/>
          <w:lang w:val="hr-HR"/>
        </w:rPr>
        <w:t>Marjana Čavića 1</w:t>
      </w:r>
      <w:r w:rsidR="003B6D92" w:rsidRPr="00F72E30">
        <w:rPr>
          <w:rFonts w:hAnsi="Times New Roman" w:ascii="Times New Roman"/>
          <w:szCs w:val="24"/>
          <w:lang w:val="hr-HR"/>
        </w:rPr>
        <w:t>, OIB:05937759187 i njegovim ovisnim i povezanim društvima</w:t>
      </w:r>
      <w:r w:rsidR="003C4159" w:rsidRPr="00F72E30">
        <w:rPr>
          <w:rFonts w:hAnsi="Times New Roman" w:ascii="Times New Roman"/>
          <w:szCs w:val="24"/>
          <w:lang w:val="hr-HR"/>
        </w:rPr>
        <w:t>,</w:t>
      </w:r>
      <w:r w:rsidR="00FD7D31" w:rsidRPr="00F72E30">
        <w:rPr>
          <w:rFonts w:hAnsi="Times New Roman" w:ascii="Times New Roman"/>
          <w:szCs w:val="24"/>
          <w:lang w:val="hr-HR"/>
        </w:rPr>
        <w:t xml:space="preserve"> </w:t>
      </w:r>
      <w:r w:rsidR="003C4159" w:rsidRPr="00F72E30">
        <w:rPr>
          <w:rFonts w:hAnsi="Times New Roman" w:ascii="Times New Roman"/>
          <w:szCs w:val="24"/>
          <w:lang w:val="hr-HR"/>
        </w:rPr>
        <w:t xml:space="preserve">dana </w:t>
      </w:r>
      <w:r w:rsidR="00D96A51">
        <w:rPr>
          <w:rFonts w:hAnsi="Times New Roman" w:ascii="Times New Roman"/>
          <w:szCs w:val="24"/>
          <w:lang w:val="hr-HR"/>
        </w:rPr>
        <w:t>1</w:t>
      </w:r>
      <w:r w:rsidR="009336BE" w:rsidRPr="00F72E30">
        <w:rPr>
          <w:rFonts w:hAnsi="Times New Roman" w:ascii="Times New Roman"/>
          <w:szCs w:val="24"/>
          <w:lang w:val="hr-HR"/>
        </w:rPr>
        <w:t xml:space="preserve">. </w:t>
      </w:r>
      <w:r w:rsidR="00D96A51">
        <w:rPr>
          <w:rFonts w:hAnsi="Times New Roman" w:ascii="Times New Roman"/>
          <w:szCs w:val="24"/>
          <w:lang w:val="hr-HR"/>
        </w:rPr>
        <w:t xml:space="preserve">ožujka </w:t>
      </w:r>
      <w:r w:rsidR="00FF2617" w:rsidRPr="00F72E30">
        <w:rPr>
          <w:rFonts w:hAnsi="Times New Roman" w:ascii="Times New Roman"/>
          <w:szCs w:val="24"/>
          <w:lang w:val="hr-HR"/>
        </w:rPr>
        <w:t>2019</w:t>
      </w:r>
      <w:r w:rsidR="0004562B" w:rsidRPr="00F72E30">
        <w:rPr>
          <w:rFonts w:hAnsi="Times New Roman" w:ascii="Times New Roman"/>
          <w:szCs w:val="24"/>
          <w:lang w:val="hr-HR"/>
        </w:rPr>
        <w:t>.</w:t>
      </w:r>
      <w:r w:rsidR="003C4159" w:rsidRPr="00F72E30">
        <w:rPr>
          <w:rFonts w:hAnsi="Times New Roman" w:ascii="Times New Roman"/>
          <w:szCs w:val="24"/>
          <w:lang w:val="hr-HR"/>
        </w:rPr>
        <w:t xml:space="preserve"> godine</w:t>
      </w:r>
    </w:p>
    <w:p w:rsidRDefault="00D8671A" w:rsidP="00CA7275" w:rsidR="00FF1F3F" w:rsidRPr="00F72E30">
      <w:pPr>
        <w:jc w:val="center"/>
        <w:rPr>
          <w:rFonts w:hAnsi="Times New Roman" w:ascii="Times New Roman"/>
          <w:szCs w:val="24"/>
          <w:lang w:val="hr-HR"/>
        </w:rPr>
      </w:pPr>
      <w:r w:rsidRPr="00F72E30">
        <w:rPr>
          <w:rFonts w:hAnsi="Times New Roman" w:ascii="Times New Roman"/>
          <w:szCs w:val="24"/>
          <w:lang w:val="hr-HR"/>
        </w:rPr>
        <w:t>z a k l j u č i o</w:t>
      </w:r>
      <w:r w:rsidR="00C91617" w:rsidRPr="00F72E30">
        <w:rPr>
          <w:rFonts w:hAnsi="Times New Roman" w:ascii="Times New Roman"/>
          <w:szCs w:val="24"/>
          <w:lang w:val="hr-HR"/>
        </w:rPr>
        <w:t xml:space="preserve"> </w:t>
      </w:r>
      <w:r w:rsidR="004C3F18" w:rsidRPr="00F72E30">
        <w:rPr>
          <w:rFonts w:hAnsi="Times New Roman" w:ascii="Times New Roman"/>
          <w:szCs w:val="24"/>
          <w:lang w:val="hr-HR"/>
        </w:rPr>
        <w:t xml:space="preserve">  </w:t>
      </w:r>
      <w:r w:rsidR="00FF1F3F" w:rsidRPr="00F72E30">
        <w:rPr>
          <w:rFonts w:hAnsi="Times New Roman" w:ascii="Times New Roman"/>
          <w:szCs w:val="24"/>
          <w:lang w:val="hr-HR"/>
        </w:rPr>
        <w:t>j e</w:t>
      </w:r>
    </w:p>
    <w:p w:rsidRDefault="00021232" w:rsidP="00DD50E0" w:rsidR="00021232" w:rsidRPr="00F72E3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F0450" w:rsidP="00DD50E0" w:rsidR="00CD1A7B" w:rsidRPr="00F72E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Prihvaća se suglasni prijedlog izvanrednog povjerenika i privremenog vjerovničkog vijeća od 28. veljače 2019. te se određuje da Datum početka provedbe</w:t>
      </w:r>
      <w:r w:rsidR="005F5BAD">
        <w:rPr>
          <w:rFonts w:hAnsi="Times New Roman" w:ascii="Times New Roman"/>
          <w:szCs w:val="24"/>
          <w:lang w:val="hr-HR"/>
        </w:rPr>
        <w:t xml:space="preserve"> nagodbe, početka</w:t>
      </w:r>
      <w:r>
        <w:rPr>
          <w:rFonts w:hAnsi="Times New Roman" w:ascii="Times New Roman"/>
          <w:szCs w:val="24"/>
          <w:lang w:val="hr-HR"/>
        </w:rPr>
        <w:t xml:space="preserve"> provedbe mjera restrukturiranja i provedbenih radnji predviđenih Nagodbom bude 1. travanj 2019., a Datum javne objave </w:t>
      </w:r>
      <w:r w:rsidR="00AF4648">
        <w:rPr>
          <w:rFonts w:hAnsi="Times New Roman" w:ascii="Times New Roman"/>
          <w:szCs w:val="24"/>
          <w:lang w:val="hr-HR"/>
        </w:rPr>
        <w:t xml:space="preserve">koju će dužnik izdati sukladno čl. 17. 1. Nagodbe </w:t>
      </w:r>
      <w:r>
        <w:rPr>
          <w:rFonts w:hAnsi="Times New Roman" w:ascii="Times New Roman"/>
          <w:szCs w:val="24"/>
          <w:lang w:val="hr-HR"/>
        </w:rPr>
        <w:t xml:space="preserve">bude 1. ožujka 2019. </w:t>
      </w:r>
    </w:p>
    <w:p w:rsidRDefault="0003656E" w:rsidP="00DD50E0" w:rsidR="0003656E" w:rsidRPr="00F72E3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A7B" w:rsidP="00DD50E0" w:rsidR="00CD1A7B" w:rsidRPr="00F72E3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B484D" w:rsidP="00E24932" w:rsidR="000B484D" w:rsidRPr="00F72E30">
      <w:pPr>
        <w:jc w:val="center"/>
        <w:rPr>
          <w:rFonts w:hAnsi="Times New Roman" w:ascii="Times New Roman"/>
          <w:szCs w:val="24"/>
          <w:lang w:val="hr-HR"/>
        </w:rPr>
      </w:pPr>
      <w:r w:rsidRPr="00F72E30">
        <w:rPr>
          <w:rFonts w:hAnsi="Times New Roman" w:ascii="Times New Roman"/>
          <w:szCs w:val="24"/>
          <w:lang w:val="hr-HR"/>
        </w:rPr>
        <w:t>Obrazloženje</w:t>
      </w:r>
      <w:r w:rsidR="00CE7B0A" w:rsidRPr="00F72E30">
        <w:rPr>
          <w:rFonts w:hAnsi="Times New Roman" w:ascii="Times New Roman"/>
          <w:szCs w:val="24"/>
          <w:lang w:val="hr-HR"/>
        </w:rPr>
        <w:t xml:space="preserve"> </w:t>
      </w:r>
    </w:p>
    <w:p w:rsidRDefault="000B484D" w:rsidP="00356950" w:rsidR="00CD1A7B" w:rsidRPr="00F72E30">
      <w:pPr>
        <w:jc w:val="both"/>
        <w:rPr>
          <w:rFonts w:hAnsi="Times New Roman" w:ascii="Times New Roman"/>
          <w:b/>
          <w:szCs w:val="24"/>
          <w:lang w:val="hr-HR"/>
        </w:rPr>
      </w:pPr>
      <w:r w:rsidRPr="00F72E30">
        <w:rPr>
          <w:rFonts w:hAnsi="Times New Roman" w:ascii="Times New Roman"/>
          <w:b/>
          <w:szCs w:val="24"/>
          <w:lang w:val="hr-HR"/>
        </w:rPr>
        <w:tab/>
      </w:r>
    </w:p>
    <w:p w:rsidRDefault="0017180D" w:rsidP="0003656E" w:rsidR="00AF4648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  <w:r w:rsidRPr="00F72E30">
        <w:rPr>
          <w:rFonts w:hAnsi="Times New Roman" w:ascii="Times New Roman"/>
          <w:szCs w:val="24"/>
          <w:lang w:val="hr-HR"/>
        </w:rPr>
        <w:tab/>
      </w:r>
      <w:r w:rsidR="00CD1A7B" w:rsidRPr="00F72E30">
        <w:rPr>
          <w:rFonts w:hAnsi="Times New Roman" w:ascii="Times New Roman"/>
          <w:szCs w:val="24"/>
          <w:lang w:val="hr-HR"/>
        </w:rPr>
        <w:t xml:space="preserve"> </w:t>
      </w:r>
      <w:r w:rsidR="00523507" w:rsidRPr="00F72E30">
        <w:rPr>
          <w:rFonts w:hAnsi="Times New Roman" w:ascii="Times New Roman"/>
          <w:szCs w:val="24"/>
          <w:lang w:val="hr-HR"/>
        </w:rPr>
        <w:t>Po</w:t>
      </w:r>
      <w:r w:rsidR="00AF4648">
        <w:rPr>
          <w:rFonts w:hAnsi="Times New Roman" w:ascii="Times New Roman"/>
          <w:szCs w:val="24"/>
          <w:lang w:val="hr-HR"/>
        </w:rPr>
        <w:t>dneskom od 28. veljače</w:t>
      </w:r>
      <w:r w:rsidR="00626932">
        <w:rPr>
          <w:rFonts w:hAnsi="Times New Roman" w:ascii="Times New Roman"/>
          <w:szCs w:val="24"/>
          <w:lang w:val="hr-HR"/>
        </w:rPr>
        <w:t xml:space="preserve"> 2019.</w:t>
      </w:r>
      <w:r w:rsidR="00AF4648">
        <w:rPr>
          <w:rFonts w:hAnsi="Times New Roman" w:ascii="Times New Roman"/>
          <w:szCs w:val="24"/>
          <w:lang w:val="hr-HR"/>
        </w:rPr>
        <w:t xml:space="preserve"> </w:t>
      </w:r>
      <w:r w:rsidR="00626932">
        <w:rPr>
          <w:rFonts w:hAnsi="Times New Roman" w:ascii="Times New Roman"/>
          <w:szCs w:val="24"/>
          <w:lang w:val="hr-HR"/>
        </w:rPr>
        <w:t xml:space="preserve">godine </w:t>
      </w:r>
      <w:r w:rsidR="00AF4648">
        <w:rPr>
          <w:rFonts w:hAnsi="Times New Roman" w:ascii="Times New Roman"/>
          <w:szCs w:val="24"/>
          <w:lang w:val="hr-HR"/>
        </w:rPr>
        <w:t>dužnik dostavlja sudu: Odluku izvanrednog povj</w:t>
      </w:r>
      <w:r w:rsidR="00713AED">
        <w:rPr>
          <w:rFonts w:hAnsi="Times New Roman" w:ascii="Times New Roman"/>
          <w:szCs w:val="24"/>
          <w:lang w:val="hr-HR"/>
        </w:rPr>
        <w:t>erenika od 28. veljače 2019. ko</w:t>
      </w:r>
      <w:r w:rsidR="00AF4648">
        <w:rPr>
          <w:rFonts w:hAnsi="Times New Roman" w:ascii="Times New Roman"/>
          <w:szCs w:val="24"/>
          <w:lang w:val="hr-HR"/>
        </w:rPr>
        <w:t>ju temelji na člancima 17.1</w:t>
      </w:r>
      <w:r w:rsidR="00304504">
        <w:rPr>
          <w:rFonts w:hAnsi="Times New Roman" w:ascii="Times New Roman"/>
          <w:szCs w:val="24"/>
          <w:lang w:val="hr-HR"/>
        </w:rPr>
        <w:t>.</w:t>
      </w:r>
      <w:r w:rsidR="00AF4648">
        <w:rPr>
          <w:rFonts w:hAnsi="Times New Roman" w:ascii="Times New Roman"/>
          <w:szCs w:val="24"/>
          <w:lang w:val="hr-HR"/>
        </w:rPr>
        <w:t>, 19.2.,</w:t>
      </w:r>
      <w:r w:rsidR="00883827">
        <w:rPr>
          <w:rFonts w:hAnsi="Times New Roman" w:ascii="Times New Roman"/>
          <w:szCs w:val="24"/>
          <w:lang w:val="hr-HR"/>
        </w:rPr>
        <w:t xml:space="preserve"> </w:t>
      </w:r>
      <w:r w:rsidR="00AF4648">
        <w:rPr>
          <w:rFonts w:hAnsi="Times New Roman" w:ascii="Times New Roman"/>
          <w:szCs w:val="24"/>
          <w:lang w:val="hr-HR"/>
        </w:rPr>
        <w:t>28.1., 29.10., 21.11. Nagodbe; Obavijest izvanrednog povjerenika o ispunjenju odgodnih uvjeta od 28. veljače 2019. te i Odluku privremenog vjerovničkog vijeća od 28. veljače 2019., te navodi da temeljem naved</w:t>
      </w:r>
      <w:r w:rsidR="00713AED">
        <w:rPr>
          <w:rFonts w:hAnsi="Times New Roman" w:ascii="Times New Roman"/>
          <w:szCs w:val="24"/>
          <w:lang w:val="hr-HR"/>
        </w:rPr>
        <w:t>en</w:t>
      </w:r>
      <w:r w:rsidR="00AF4648">
        <w:rPr>
          <w:rFonts w:hAnsi="Times New Roman" w:ascii="Times New Roman"/>
          <w:szCs w:val="24"/>
          <w:lang w:val="hr-HR"/>
        </w:rPr>
        <w:t xml:space="preserve">ih </w:t>
      </w:r>
      <w:r w:rsidR="00883827">
        <w:rPr>
          <w:rFonts w:hAnsi="Times New Roman" w:ascii="Times New Roman"/>
          <w:szCs w:val="24"/>
          <w:lang w:val="hr-HR"/>
        </w:rPr>
        <w:t xml:space="preserve">dokumenata </w:t>
      </w:r>
      <w:r w:rsidR="00AF4648">
        <w:rPr>
          <w:rFonts w:hAnsi="Times New Roman" w:ascii="Times New Roman"/>
          <w:szCs w:val="24"/>
          <w:lang w:val="hr-HR"/>
        </w:rPr>
        <w:t>izvanredni povj</w:t>
      </w:r>
      <w:r w:rsidR="00713AED">
        <w:rPr>
          <w:rFonts w:hAnsi="Times New Roman" w:ascii="Times New Roman"/>
          <w:szCs w:val="24"/>
          <w:lang w:val="hr-HR"/>
        </w:rPr>
        <w:t>erenik i privremeno vjerovničko</w:t>
      </w:r>
      <w:r w:rsidR="00AF4648">
        <w:rPr>
          <w:rFonts w:hAnsi="Times New Roman" w:ascii="Times New Roman"/>
          <w:szCs w:val="24"/>
          <w:lang w:val="hr-HR"/>
        </w:rPr>
        <w:t xml:space="preserve"> vijeće suglasno traže od suda određenje datuma navedenih u izreci ovog zaključka.</w:t>
      </w:r>
    </w:p>
    <w:p w:rsidRDefault="00AF4648" w:rsidP="0003656E" w:rsidR="00AF4648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2047F" w:rsidP="0003656E" w:rsidR="00AF4648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Članak 17.1. Nagodbe naslova</w:t>
      </w:r>
      <w:r w:rsidR="00FC2D78">
        <w:rPr>
          <w:rFonts w:hAnsi="Times New Roman" w:ascii="Times New Roman"/>
          <w:szCs w:val="24"/>
          <w:lang w:val="hr-HR"/>
        </w:rPr>
        <w:t xml:space="preserve"> „Datum početka provedbe i Datum javne objave“</w:t>
      </w:r>
      <w:r>
        <w:rPr>
          <w:rFonts w:hAnsi="Times New Roman" w:ascii="Times New Roman"/>
          <w:szCs w:val="24"/>
          <w:lang w:val="hr-HR"/>
        </w:rPr>
        <w:t xml:space="preserve"> glasi: dužnik će izdati javnu objavu putem</w:t>
      </w:r>
      <w:r w:rsidR="00320FE8">
        <w:rPr>
          <w:rFonts w:hAnsi="Times New Roman" w:ascii="Times New Roman"/>
          <w:szCs w:val="24"/>
          <w:lang w:val="hr-HR"/>
        </w:rPr>
        <w:t xml:space="preserve"> web stranice agrokor.hr i mrež</w:t>
      </w:r>
      <w:r>
        <w:rPr>
          <w:rFonts w:hAnsi="Times New Roman" w:ascii="Times New Roman"/>
          <w:szCs w:val="24"/>
          <w:lang w:val="hr-HR"/>
        </w:rPr>
        <w:t>ne stranice</w:t>
      </w:r>
      <w:r w:rsidR="00320FE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e-oglasna ploča suda te ishoditi izdanje obavijesti kroz klirinške sustave, nakon što odgodni uvjeti za provedbu nagodbe budu ispunjeni ili dođe do odricanja od istih sukladno čl. 28.3.</w:t>
      </w:r>
      <w:r w:rsidR="006243ED">
        <w:rPr>
          <w:rFonts w:hAnsi="Times New Roman" w:ascii="Times New Roman"/>
          <w:szCs w:val="24"/>
          <w:lang w:val="hr-HR"/>
        </w:rPr>
        <w:t xml:space="preserve"> nagodbe.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20FE8">
        <w:rPr>
          <w:rFonts w:hAnsi="Times New Roman" w:ascii="Times New Roman"/>
          <w:szCs w:val="24"/>
          <w:lang w:val="hr-HR"/>
        </w:rPr>
        <w:t>Dan takve javne objave je Datum javne objave. Izvanredni povjerenik će u javnoj objavi proglasiti datum na koji će se provesti mjere restrukturiranja i provedbene radnje predviđene nagodbom i dodatno objašnjenje hodogramom, koji datum će biti najranije 15 i najkasnije 30 radnih dana nakon Datuma javne objave i određen od strane suda temeljem suglasnog prijedloga izvanrednog povjerenika i naprijed navedenog vjerovničkog vijeća (Datum početka provedbe).</w:t>
      </w:r>
    </w:p>
    <w:p w:rsidRDefault="00320FE8" w:rsidP="0003656E" w:rsidR="00320FE8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20FE8" w:rsidP="0003656E" w:rsidR="00AF4648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>Uvidom u Obavijest izvanrednog povjerenika o ispunjenju odgodnih uvjeta iz nagodbe utvrđeno je da je izvanredni povjerenik primio i proslijedio privremenom vjerovničkom vijeću prihvatljive dokaze o ispunjenju odgodnih uvjeta iz čl. 28.2.1., 28.2.2., 28.2.3., 28.2.4., Nagodbe</w:t>
      </w:r>
      <w:r w:rsidR="0056735E">
        <w:rPr>
          <w:rFonts w:hAnsi="Times New Roman" w:ascii="Times New Roman"/>
          <w:szCs w:val="24"/>
          <w:lang w:val="hr-HR"/>
        </w:rPr>
        <w:t xml:space="preserve"> a da se</w:t>
      </w:r>
      <w:r w:rsidR="00F50574">
        <w:rPr>
          <w:rFonts w:hAnsi="Times New Roman" w:ascii="Times New Roman"/>
          <w:szCs w:val="24"/>
          <w:lang w:val="hr-HR"/>
        </w:rPr>
        <w:t xml:space="preserve"> u pogledu uvjeta iz čl. 28.2.5. Nagodbe</w:t>
      </w:r>
      <w:r w:rsidR="009A4443">
        <w:rPr>
          <w:rFonts w:hAnsi="Times New Roman" w:ascii="Times New Roman"/>
          <w:szCs w:val="24"/>
          <w:lang w:val="hr-HR"/>
        </w:rPr>
        <w:t xml:space="preserve"> (produženje SPFA-a) izvanredni povjerenik odrekao ispunjena istog te za to ishodio odobrenje privremenog vjerovničkog vijeća u skladu s čl. 28. 3. Nagodbe.</w:t>
      </w:r>
    </w:p>
    <w:p w:rsidRDefault="009A4443" w:rsidP="0003656E" w:rsidR="009A4443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A4443" w:rsidP="0003656E" w:rsidR="009A4443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odluku privremenog vjerovničkog vijeća od 28. veljače 2019. utvrđeno je, izmeđ</w:t>
      </w:r>
      <w:r w:rsidR="00022503">
        <w:rPr>
          <w:rFonts w:hAnsi="Times New Roman" w:ascii="Times New Roman"/>
          <w:szCs w:val="24"/>
          <w:lang w:val="hr-HR"/>
        </w:rPr>
        <w:t>u ostalog, da se prihvaća prije</w:t>
      </w:r>
      <w:r>
        <w:rPr>
          <w:rFonts w:hAnsi="Times New Roman" w:ascii="Times New Roman"/>
          <w:szCs w:val="24"/>
          <w:lang w:val="hr-HR"/>
        </w:rPr>
        <w:t>d</w:t>
      </w:r>
      <w:r w:rsidR="00022503">
        <w:rPr>
          <w:rFonts w:hAnsi="Times New Roman" w:ascii="Times New Roman"/>
          <w:szCs w:val="24"/>
          <w:lang w:val="hr-HR"/>
        </w:rPr>
        <w:t>l</w:t>
      </w:r>
      <w:r>
        <w:rPr>
          <w:rFonts w:hAnsi="Times New Roman" w:ascii="Times New Roman"/>
          <w:szCs w:val="24"/>
          <w:lang w:val="hr-HR"/>
        </w:rPr>
        <w:t>og izvanrednog povjer</w:t>
      </w:r>
      <w:r w:rsidR="00022503">
        <w:rPr>
          <w:rFonts w:hAnsi="Times New Roman" w:ascii="Times New Roman"/>
          <w:szCs w:val="24"/>
          <w:lang w:val="hr-HR"/>
        </w:rPr>
        <w:t>en</w:t>
      </w:r>
      <w:r>
        <w:rPr>
          <w:rFonts w:hAnsi="Times New Roman" w:ascii="Times New Roman"/>
          <w:szCs w:val="24"/>
          <w:lang w:val="hr-HR"/>
        </w:rPr>
        <w:t>ika da potpiše gore navedenu Obavijest i predloži sudu u izreci ovog zaključka navedene datume</w:t>
      </w:r>
      <w:r w:rsidR="00022503">
        <w:rPr>
          <w:rFonts w:hAnsi="Times New Roman" w:ascii="Times New Roman"/>
          <w:szCs w:val="24"/>
          <w:lang w:val="hr-HR"/>
        </w:rPr>
        <w:t>, sve vezano u konačnosti za početak provedbe nagodbe.</w:t>
      </w:r>
    </w:p>
    <w:p w:rsidRDefault="00022503" w:rsidP="0003656E" w:rsidR="00022503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22503" w:rsidP="0003656E" w:rsidR="00022503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 u odluku izvanrednog povjerenika od 28. veljače 2019. utvrđeno je da je sukladna člancima nagodbe na koje se isti poziva </w:t>
      </w:r>
      <w:r w:rsidR="00503C34">
        <w:rPr>
          <w:rFonts w:hAnsi="Times New Roman" w:ascii="Times New Roman"/>
          <w:szCs w:val="24"/>
          <w:lang w:val="hr-HR"/>
        </w:rPr>
        <w:t>(čl. 17.1</w:t>
      </w:r>
      <w:r w:rsidR="007A12A4">
        <w:rPr>
          <w:rFonts w:hAnsi="Times New Roman" w:ascii="Times New Roman"/>
          <w:szCs w:val="24"/>
          <w:lang w:val="hr-HR"/>
        </w:rPr>
        <w:t>.</w:t>
      </w:r>
      <w:r w:rsidR="00503C34">
        <w:rPr>
          <w:rFonts w:hAnsi="Times New Roman" w:ascii="Times New Roman"/>
          <w:szCs w:val="24"/>
          <w:lang w:val="hr-HR"/>
        </w:rPr>
        <w:t>, 19.2.,</w:t>
      </w:r>
      <w:r w:rsidR="006576BC">
        <w:rPr>
          <w:rFonts w:hAnsi="Times New Roman" w:ascii="Times New Roman"/>
          <w:szCs w:val="24"/>
          <w:lang w:val="hr-HR"/>
        </w:rPr>
        <w:t xml:space="preserve"> </w:t>
      </w:r>
      <w:r w:rsidR="00503C34">
        <w:rPr>
          <w:rFonts w:hAnsi="Times New Roman" w:ascii="Times New Roman"/>
          <w:szCs w:val="24"/>
          <w:lang w:val="hr-HR"/>
        </w:rPr>
        <w:t xml:space="preserve">28.1., 29.10., 21.11.) </w:t>
      </w:r>
    </w:p>
    <w:p w:rsidRDefault="00503C34" w:rsidP="0003656E" w:rsidR="00503C34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503C34" w:rsidP="00713AED" w:rsidR="00615E5E" w:rsidRPr="00F72E30">
      <w:pPr>
        <w:tabs>
          <w:tab w:pos="720" w:val="left"/>
          <w:tab w:pos="125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04504">
        <w:rPr>
          <w:rFonts w:hAnsi="Times New Roman" w:ascii="Times New Roman"/>
          <w:szCs w:val="24"/>
          <w:lang w:val="hr-HR"/>
        </w:rPr>
        <w:t>Temeljem go</w:t>
      </w:r>
      <w:r>
        <w:rPr>
          <w:rFonts w:hAnsi="Times New Roman" w:ascii="Times New Roman"/>
          <w:szCs w:val="24"/>
          <w:lang w:val="hr-HR"/>
        </w:rPr>
        <w:t>re navedenog  proizlazi da su ispu</w:t>
      </w:r>
      <w:r w:rsidR="00972E67">
        <w:rPr>
          <w:rFonts w:hAnsi="Times New Roman" w:ascii="Times New Roman"/>
          <w:szCs w:val="24"/>
          <w:lang w:val="hr-HR"/>
        </w:rPr>
        <w:t xml:space="preserve">njeni </w:t>
      </w:r>
      <w:r>
        <w:rPr>
          <w:rFonts w:hAnsi="Times New Roman" w:ascii="Times New Roman"/>
          <w:szCs w:val="24"/>
          <w:lang w:val="hr-HR"/>
        </w:rPr>
        <w:t>uvjeti iz čl. 17.1. Nagodbe, uvjeti za početak provedbe mjera restrukturiranja i provedbenih radnji previđeni</w:t>
      </w:r>
      <w:r w:rsidR="00713AED">
        <w:rPr>
          <w:rFonts w:hAnsi="Times New Roman" w:ascii="Times New Roman"/>
          <w:szCs w:val="24"/>
          <w:lang w:val="hr-HR"/>
        </w:rPr>
        <w:t>h Nagodbom, te je stoga odlu</w:t>
      </w:r>
      <w:r>
        <w:rPr>
          <w:rFonts w:hAnsi="Times New Roman" w:ascii="Times New Roman"/>
          <w:szCs w:val="24"/>
          <w:lang w:val="hr-HR"/>
        </w:rPr>
        <w:t>čeno kao u izreci ovog zaključka pozivom na odredbu članka 10</w:t>
      </w:r>
      <w:r w:rsidR="00713AED">
        <w:rPr>
          <w:rFonts w:hAnsi="Times New Roman" w:ascii="Times New Roman"/>
          <w:szCs w:val="24"/>
          <w:lang w:val="hr-HR"/>
        </w:rPr>
        <w:t xml:space="preserve">. </w:t>
      </w:r>
      <w:r w:rsidR="003024D0" w:rsidRPr="00F72E30">
        <w:rPr>
          <w:rFonts w:hAnsi="Times New Roman" w:ascii="Times New Roman"/>
          <w:szCs w:val="24"/>
          <w:lang w:val="hr-HR"/>
        </w:rPr>
        <w:t>Zakona o postupku izvanredne uprave u trgovačkim društvima od sistemskog značaja za Republiku Hrvatsku (NN 32/17</w:t>
      </w:r>
      <w:r w:rsidR="00713AED">
        <w:rPr>
          <w:rFonts w:hAnsi="Times New Roman" w:ascii="Times New Roman"/>
          <w:szCs w:val="24"/>
          <w:lang w:val="hr-HR"/>
        </w:rPr>
        <w:t>).</w:t>
      </w:r>
    </w:p>
    <w:p w:rsidRDefault="0097626E" w:rsidP="00E24932" w:rsidR="00E24932" w:rsidRPr="00F72E30">
      <w:pPr>
        <w:jc w:val="center"/>
        <w:rPr>
          <w:rFonts w:hAnsi="Times New Roman" w:ascii="Times New Roman"/>
          <w:szCs w:val="24"/>
          <w:lang w:val="hr-HR"/>
        </w:rPr>
      </w:pPr>
      <w:r w:rsidRPr="00F72E30">
        <w:rPr>
          <w:rFonts w:hAnsi="Times New Roman" w:ascii="Times New Roman"/>
          <w:szCs w:val="24"/>
          <w:lang w:val="hr-HR"/>
        </w:rPr>
        <w:t xml:space="preserve">U </w:t>
      </w:r>
      <w:r w:rsidR="00FF1F3F" w:rsidRPr="00F72E30">
        <w:rPr>
          <w:rFonts w:hAnsi="Times New Roman" w:ascii="Times New Roman"/>
          <w:szCs w:val="24"/>
          <w:lang w:val="hr-HR"/>
        </w:rPr>
        <w:t>Zagreb</w:t>
      </w:r>
      <w:r w:rsidR="003C4159" w:rsidRPr="00F72E30">
        <w:rPr>
          <w:rFonts w:hAnsi="Times New Roman" w:ascii="Times New Roman"/>
          <w:szCs w:val="24"/>
          <w:lang w:val="hr-HR"/>
        </w:rPr>
        <w:t xml:space="preserve">u, </w:t>
      </w:r>
      <w:r w:rsidR="00D96A51">
        <w:rPr>
          <w:rFonts w:hAnsi="Times New Roman" w:ascii="Times New Roman"/>
          <w:szCs w:val="24"/>
          <w:lang w:val="hr-HR"/>
        </w:rPr>
        <w:t>1</w:t>
      </w:r>
      <w:r w:rsidR="009336BE" w:rsidRPr="00F72E30">
        <w:rPr>
          <w:rFonts w:hAnsi="Times New Roman" w:ascii="Times New Roman"/>
          <w:szCs w:val="24"/>
          <w:lang w:val="hr-HR"/>
        </w:rPr>
        <w:t xml:space="preserve">. </w:t>
      </w:r>
      <w:r w:rsidR="00D96A51">
        <w:rPr>
          <w:rFonts w:hAnsi="Times New Roman" w:ascii="Times New Roman"/>
          <w:szCs w:val="24"/>
          <w:lang w:val="hr-HR"/>
        </w:rPr>
        <w:t>ožujka</w:t>
      </w:r>
      <w:r w:rsidR="00FF6471" w:rsidRPr="00F72E30">
        <w:rPr>
          <w:rFonts w:hAnsi="Times New Roman" w:ascii="Times New Roman"/>
          <w:szCs w:val="24"/>
          <w:lang w:val="hr-HR"/>
        </w:rPr>
        <w:t xml:space="preserve"> 2019</w:t>
      </w:r>
      <w:r w:rsidR="0004562B" w:rsidRPr="00F72E30">
        <w:rPr>
          <w:rFonts w:hAnsi="Times New Roman" w:ascii="Times New Roman"/>
          <w:szCs w:val="24"/>
          <w:lang w:val="hr-HR"/>
        </w:rPr>
        <w:t>.</w:t>
      </w:r>
    </w:p>
    <w:p w:rsidRDefault="00356950" w:rsidP="003C4159" w:rsidR="00E2524B" w:rsidRPr="00F72E30">
      <w:pPr>
        <w:jc w:val="right"/>
        <w:rPr>
          <w:rFonts w:hAnsi="Times New Roman" w:ascii="Times New Roman"/>
          <w:szCs w:val="24"/>
          <w:lang w:val="hr-HR"/>
        </w:rPr>
      </w:pPr>
      <w:r w:rsidRPr="00F72E30">
        <w:rPr>
          <w:rFonts w:hAnsi="Times New Roman" w:ascii="Times New Roman"/>
          <w:szCs w:val="24"/>
          <w:lang w:val="hr-HR"/>
        </w:rPr>
        <w:t xml:space="preserve"> </w:t>
      </w:r>
      <w:r w:rsidR="003C4159" w:rsidRPr="00F72E30">
        <w:rPr>
          <w:rFonts w:hAnsi="Times New Roman" w:ascii="Times New Roman"/>
          <w:szCs w:val="24"/>
          <w:lang w:val="hr-HR"/>
        </w:rPr>
        <w:tab/>
      </w:r>
      <w:r w:rsidR="003C4159" w:rsidRPr="00F72E30">
        <w:rPr>
          <w:rFonts w:hAnsi="Times New Roman" w:ascii="Times New Roman"/>
          <w:szCs w:val="24"/>
          <w:lang w:val="hr-HR"/>
        </w:rPr>
        <w:tab/>
      </w:r>
      <w:r w:rsidR="003C4159" w:rsidRPr="00F72E30">
        <w:rPr>
          <w:rFonts w:hAnsi="Times New Roman" w:ascii="Times New Roman"/>
          <w:szCs w:val="24"/>
          <w:lang w:val="hr-HR"/>
        </w:rPr>
        <w:tab/>
      </w:r>
      <w:r w:rsidR="003C4159" w:rsidRPr="00F72E30">
        <w:rPr>
          <w:rFonts w:hAnsi="Times New Roman" w:ascii="Times New Roman"/>
          <w:szCs w:val="24"/>
          <w:lang w:val="hr-HR"/>
        </w:rPr>
        <w:tab/>
      </w:r>
      <w:r w:rsidR="003C4159" w:rsidRPr="00F72E30">
        <w:rPr>
          <w:rFonts w:hAnsi="Times New Roman" w:ascii="Times New Roman"/>
          <w:szCs w:val="24"/>
          <w:lang w:val="hr-HR"/>
        </w:rPr>
        <w:tab/>
      </w:r>
      <w:r w:rsidR="003C4159" w:rsidRPr="00F72E30">
        <w:rPr>
          <w:rFonts w:hAnsi="Times New Roman" w:ascii="Times New Roman"/>
          <w:szCs w:val="24"/>
          <w:lang w:val="hr-HR"/>
        </w:rPr>
        <w:tab/>
      </w:r>
      <w:r w:rsidR="003C4159" w:rsidRPr="00F72E30">
        <w:rPr>
          <w:rFonts w:hAnsi="Times New Roman" w:ascii="Times New Roman"/>
          <w:szCs w:val="24"/>
          <w:lang w:val="hr-HR"/>
        </w:rPr>
        <w:tab/>
      </w:r>
      <w:r w:rsidR="003C4159" w:rsidRPr="00F72E30">
        <w:rPr>
          <w:rFonts w:hAnsi="Times New Roman" w:ascii="Times New Roman"/>
          <w:szCs w:val="24"/>
          <w:lang w:val="hr-HR"/>
        </w:rPr>
        <w:tab/>
      </w:r>
      <w:r w:rsidR="003C4159" w:rsidRPr="00F72E30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F72E30">
        <w:rPr>
          <w:rFonts w:hAnsi="Times New Roman" w:ascii="Times New Roman"/>
          <w:szCs w:val="24"/>
          <w:lang w:val="hr-HR"/>
        </w:rPr>
        <w:t>SUDAC</w:t>
      </w:r>
      <w:r w:rsidR="00CE6A17" w:rsidRPr="00F72E30">
        <w:rPr>
          <w:rFonts w:hAnsi="Times New Roman" w:ascii="Times New Roman"/>
          <w:szCs w:val="24"/>
          <w:lang w:val="hr-HR"/>
        </w:rPr>
        <w:tab/>
      </w:r>
      <w:r w:rsidR="00CE6A17" w:rsidRPr="00F72E30">
        <w:rPr>
          <w:rFonts w:hAnsi="Times New Roman" w:ascii="Times New Roman"/>
          <w:szCs w:val="24"/>
          <w:lang w:val="hr-HR"/>
        </w:rPr>
        <w:tab/>
      </w:r>
      <w:r w:rsidR="00CE6A17" w:rsidRPr="00F72E30">
        <w:rPr>
          <w:rFonts w:hAnsi="Times New Roman" w:ascii="Times New Roman"/>
          <w:szCs w:val="24"/>
          <w:lang w:val="hr-HR"/>
        </w:rPr>
        <w:tab/>
      </w:r>
      <w:r w:rsidR="00CE6A17" w:rsidRPr="00F72E30">
        <w:rPr>
          <w:rFonts w:hAnsi="Times New Roman" w:ascii="Times New Roman"/>
          <w:szCs w:val="24"/>
          <w:lang w:val="hr-HR"/>
        </w:rPr>
        <w:tab/>
      </w:r>
      <w:r w:rsidR="00CE6A17" w:rsidRPr="00F72E30">
        <w:rPr>
          <w:rFonts w:hAnsi="Times New Roman" w:ascii="Times New Roman"/>
          <w:szCs w:val="24"/>
          <w:lang w:val="hr-HR"/>
        </w:rPr>
        <w:tab/>
      </w:r>
      <w:r w:rsidRPr="00F72E30">
        <w:rPr>
          <w:rFonts w:hAnsi="Times New Roman" w:ascii="Times New Roman"/>
          <w:szCs w:val="24"/>
          <w:lang w:val="hr-HR"/>
        </w:rPr>
        <w:tab/>
      </w:r>
      <w:r w:rsidRPr="00F72E30">
        <w:rPr>
          <w:rFonts w:hAnsi="Times New Roman" w:ascii="Times New Roman"/>
          <w:szCs w:val="24"/>
          <w:lang w:val="hr-HR"/>
        </w:rPr>
        <w:tab/>
      </w:r>
      <w:r w:rsidRPr="00F72E30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F72E30">
        <w:rPr>
          <w:rFonts w:hAnsi="Times New Roman" w:ascii="Times New Roman"/>
          <w:szCs w:val="24"/>
          <w:lang w:val="hr-HR"/>
        </w:rPr>
        <w:t>Nevenka Siladi Rstić</w:t>
      </w:r>
      <w:r w:rsidR="00A3539D">
        <w:rPr>
          <w:rFonts w:hAnsi="Times New Roman" w:ascii="Times New Roman"/>
          <w:szCs w:val="24"/>
          <w:lang w:val="hr-HR"/>
        </w:rPr>
        <w:t>,v.r.</w:t>
      </w:r>
    </w:p>
    <w:p w:rsidRDefault="00E71F4A" w:rsidP="0036387B" w:rsidR="00E71F4A" w:rsidRPr="00F72E30">
      <w:pPr>
        <w:jc w:val="both"/>
        <w:rPr>
          <w:rFonts w:hAnsi="Times New Roman" w:ascii="Times New Roman"/>
          <w:i/>
          <w:lang w:val="hr-HR"/>
        </w:rPr>
      </w:pPr>
    </w:p>
    <w:p w:rsidRDefault="00E71F4A" w:rsidP="0036387B" w:rsidR="00E71F4A" w:rsidRPr="00F72E30">
      <w:pPr>
        <w:jc w:val="both"/>
        <w:rPr>
          <w:rFonts w:hAnsi="Times New Roman" w:ascii="Times New Roman"/>
          <w:i/>
          <w:lang w:val="hr-HR"/>
        </w:rPr>
      </w:pPr>
    </w:p>
    <w:p w:rsidRDefault="00783DB9" w:rsidP="00783DB9" w:rsidR="00783DB9" w:rsidRPr="00F72E30">
      <w:pPr>
        <w:jc w:val="both"/>
        <w:rPr>
          <w:rFonts w:hAnsi="Times New Roman" w:ascii="Times New Roman"/>
          <w:i/>
          <w:lang w:val="hr-HR"/>
        </w:rPr>
      </w:pPr>
      <w:r w:rsidRPr="00F72E30">
        <w:rPr>
          <w:rFonts w:hAnsi="Times New Roman" w:ascii="Times New Roman"/>
          <w:i/>
          <w:lang w:val="hr-HR"/>
        </w:rPr>
        <w:t>Uputa o pravnom lijeku:</w:t>
      </w:r>
    </w:p>
    <w:p w:rsidRDefault="00CC593A" w:rsidP="003B6D92" w:rsidR="00E24932" w:rsidRPr="00F72E30">
      <w:pPr>
        <w:jc w:val="both"/>
        <w:rPr>
          <w:rFonts w:hAnsi="Times New Roman" w:ascii="Times New Roman"/>
          <w:i/>
          <w:lang w:val="hr-HR"/>
        </w:rPr>
      </w:pPr>
      <w:r w:rsidRPr="00F72E30">
        <w:rPr>
          <w:rFonts w:hAnsi="Times New Roman" w:ascii="Times New Roman"/>
          <w:i/>
          <w:lang w:val="hr-HR"/>
        </w:rPr>
        <w:t>Protiv</w:t>
      </w:r>
      <w:r w:rsidR="0017180D" w:rsidRPr="00F72E30">
        <w:rPr>
          <w:rFonts w:hAnsi="Times New Roman" w:ascii="Times New Roman"/>
          <w:i/>
          <w:lang w:val="hr-HR"/>
        </w:rPr>
        <w:t xml:space="preserve"> zaključka žalba nije dopuštena.</w:t>
      </w:r>
    </w:p>
    <w:p w:rsidRDefault="00D640F7" w:rsidP="00A3539D" w:rsidR="00D640F7">
      <w:pPr>
        <w:ind w:left="284"/>
        <w:jc w:val="both"/>
        <w:rPr>
          <w:rFonts w:hAnsi="Times New Roman" w:ascii="Times New Roman"/>
          <w:lang w:val="hr-HR"/>
        </w:rPr>
      </w:pPr>
    </w:p>
    <w:p w:rsidRDefault="00A3539D" w:rsidP="00A3539D" w:rsidR="00A3539D">
      <w:pPr>
        <w:ind w:left="284"/>
        <w:jc w:val="both"/>
        <w:rPr>
          <w:rFonts w:hAnsi="Times New Roman" w:ascii="Times New Roman"/>
          <w:lang w:val="hr-HR"/>
        </w:rPr>
      </w:pPr>
    </w:p>
    <w:p w:rsidRDefault="00A3539D" w:rsidP="00A3539D" w:rsidR="00A3539D">
      <w:pPr>
        <w:ind w:left="284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otpravaka – ovlašteni službenik:</w:t>
      </w:r>
    </w:p>
    <w:p w:rsidRDefault="00A3539D" w:rsidP="00A3539D" w:rsidR="00A3539D">
      <w:pPr>
        <w:ind w:left="284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Dijana Hadžić</w:t>
      </w:r>
    </w:p>
    <w:p w:rsidRDefault="00A3539D" w:rsidP="00A3539D" w:rsidR="00A3539D" w:rsidRPr="00F72E30">
      <w:pPr>
        <w:ind w:left="284"/>
        <w:jc w:val="both"/>
        <w:rPr>
          <w:lang w:val="hr-HR"/>
        </w:rPr>
      </w:pPr>
    </w:p>
    <w:sectPr w:rsidSect="00E71F4A" w:rsidR="00A3539D" w:rsidRPr="00F72E3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/>
    <w:sdtContent>
      <w:p w:rsidRDefault="006C3F18" w:rsidP="003658F1" w:rsidR="006C3F18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39D" w:rsidRPr="00A3539D">
          <w:rPr>
            <w:noProof/>
            <w:lang w:val="hr-HR"/>
          </w:rPr>
          <w:t>2</w:t>
        </w:r>
        <w:r>
          <w:fldChar w:fldCharType="end"/>
        </w:r>
        <w:r w:rsidR="00730640">
          <w:t xml:space="preserve"> </w:t>
        </w:r>
        <w:r w:rsidR="00730640">
          <w:tab/>
        </w:r>
        <w:r w:rsidR="00730640">
          <w:tab/>
          <w:t xml:space="preserve">47 </w:t>
        </w:r>
        <w:r w:rsidR="003658F1">
          <w:t>St-1138/17</w:t>
        </w:r>
        <w:r w:rsidR="00FF6471">
          <w:t>-</w:t>
        </w:r>
        <w:r w:rsidR="00A3539D">
          <w:t>1382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1103E2">
      <w:rPr>
        <w:rFonts w:hAnsi="Times New Roman" w:ascii="Times New Roman"/>
        <w:lang w:val="hr-HR"/>
      </w:rPr>
      <w:t>47</w:t>
    </w:r>
    <w:r w:rsidR="003B6D92" w:rsidRPr="001C50E0">
      <w:rPr>
        <w:rFonts w:hAnsi="Times New Roman" w:ascii="Times New Roman"/>
        <w:lang w:val="hr-HR"/>
      </w:rPr>
      <w:t xml:space="preserve"> St-</w:t>
    </w:r>
    <w:r w:rsidR="003B6D92">
      <w:rPr>
        <w:rFonts w:hAnsi="Times New Roman" w:ascii="Times New Roman"/>
        <w:lang w:val="hr-HR"/>
      </w:rPr>
      <w:t>1138/17</w:t>
    </w:r>
    <w:r w:rsidR="00021232">
      <w:rPr>
        <w:rFonts w:hAnsi="Times New Roman" w:ascii="Times New Roman"/>
        <w:lang w:val="hr-HR"/>
      </w:rPr>
      <w:t>-</w:t>
    </w:r>
    <w:r w:rsidR="0039066A">
      <w:rPr>
        <w:rFonts w:hAnsi="Times New Roman" w:ascii="Times New Roman"/>
        <w:lang w:val="hr-HR"/>
      </w:rPr>
      <w:t>1382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9E1956"/>
    <w:multiLevelType w:val="hybridMultilevel"/>
    <w:tmpl w:val="4D5AC510"/>
    <w:lvl w:tplc="84C4F502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535A5AF6"/>
    <w:multiLevelType w:val="hybridMultilevel"/>
    <w:tmpl w:val="DB68E318"/>
    <w:lvl w:tplc="868ABA9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35109B"/>
    <w:multiLevelType w:val="hybridMultilevel"/>
    <w:tmpl w:val="1B60AAB8"/>
    <w:lvl w:tplc="E9343130" w:ilvl="0">
      <w:start w:val="1"/>
      <w:numFmt w:val="decimal"/>
      <w:lvlText w:val="%1.)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6661FEF"/>
    <w:multiLevelType w:val="hybridMultilevel"/>
    <w:tmpl w:val="F8100E2E"/>
    <w:lvl w:tplc="84C4F50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10FF3"/>
    <w:rsid w:val="00021232"/>
    <w:rsid w:val="00022503"/>
    <w:rsid w:val="00026542"/>
    <w:rsid w:val="0003656E"/>
    <w:rsid w:val="0004146E"/>
    <w:rsid w:val="00042342"/>
    <w:rsid w:val="0004562B"/>
    <w:rsid w:val="000466FB"/>
    <w:rsid w:val="00056CC9"/>
    <w:rsid w:val="00062F0A"/>
    <w:rsid w:val="000833AD"/>
    <w:rsid w:val="000B484D"/>
    <w:rsid w:val="000C1A8A"/>
    <w:rsid w:val="000D3FCA"/>
    <w:rsid w:val="000E056A"/>
    <w:rsid w:val="001103E2"/>
    <w:rsid w:val="00110814"/>
    <w:rsid w:val="001510E5"/>
    <w:rsid w:val="00156812"/>
    <w:rsid w:val="001600E6"/>
    <w:rsid w:val="00161D4F"/>
    <w:rsid w:val="0017180D"/>
    <w:rsid w:val="00180B7F"/>
    <w:rsid w:val="00194DE7"/>
    <w:rsid w:val="001B6F7B"/>
    <w:rsid w:val="001C50E0"/>
    <w:rsid w:val="001D196A"/>
    <w:rsid w:val="001F29E9"/>
    <w:rsid w:val="00203C9A"/>
    <w:rsid w:val="0020569A"/>
    <w:rsid w:val="0022559B"/>
    <w:rsid w:val="002275FF"/>
    <w:rsid w:val="002333A6"/>
    <w:rsid w:val="00282A92"/>
    <w:rsid w:val="002D3B89"/>
    <w:rsid w:val="002E32D9"/>
    <w:rsid w:val="002F3FE9"/>
    <w:rsid w:val="003024D0"/>
    <w:rsid w:val="00304504"/>
    <w:rsid w:val="00312CA7"/>
    <w:rsid w:val="00315CEB"/>
    <w:rsid w:val="0032047F"/>
    <w:rsid w:val="00320FE8"/>
    <w:rsid w:val="00335146"/>
    <w:rsid w:val="00343023"/>
    <w:rsid w:val="00344CBF"/>
    <w:rsid w:val="00356950"/>
    <w:rsid w:val="0036533B"/>
    <w:rsid w:val="003658F1"/>
    <w:rsid w:val="003717BE"/>
    <w:rsid w:val="003813D2"/>
    <w:rsid w:val="0039066A"/>
    <w:rsid w:val="00395F84"/>
    <w:rsid w:val="003B6D92"/>
    <w:rsid w:val="003C4159"/>
    <w:rsid w:val="003E22D3"/>
    <w:rsid w:val="00402D30"/>
    <w:rsid w:val="00441087"/>
    <w:rsid w:val="00445194"/>
    <w:rsid w:val="00451829"/>
    <w:rsid w:val="004720B4"/>
    <w:rsid w:val="004C3F18"/>
    <w:rsid w:val="004C5F1C"/>
    <w:rsid w:val="004D44F2"/>
    <w:rsid w:val="004E4C36"/>
    <w:rsid w:val="004F044D"/>
    <w:rsid w:val="004F0450"/>
    <w:rsid w:val="00500DCB"/>
    <w:rsid w:val="00503C34"/>
    <w:rsid w:val="00523507"/>
    <w:rsid w:val="005310A4"/>
    <w:rsid w:val="00534708"/>
    <w:rsid w:val="00554B8F"/>
    <w:rsid w:val="00556DE4"/>
    <w:rsid w:val="00557D34"/>
    <w:rsid w:val="0056735E"/>
    <w:rsid w:val="00576CE2"/>
    <w:rsid w:val="00586944"/>
    <w:rsid w:val="00591376"/>
    <w:rsid w:val="005A3560"/>
    <w:rsid w:val="005A78EB"/>
    <w:rsid w:val="005F5BAD"/>
    <w:rsid w:val="00607501"/>
    <w:rsid w:val="00615E5E"/>
    <w:rsid w:val="006243ED"/>
    <w:rsid w:val="00626932"/>
    <w:rsid w:val="00641314"/>
    <w:rsid w:val="006521A6"/>
    <w:rsid w:val="006576BC"/>
    <w:rsid w:val="00685E22"/>
    <w:rsid w:val="00685E3C"/>
    <w:rsid w:val="0069138D"/>
    <w:rsid w:val="006B39C4"/>
    <w:rsid w:val="006C0F60"/>
    <w:rsid w:val="006C3F18"/>
    <w:rsid w:val="006D1B22"/>
    <w:rsid w:val="006D3C00"/>
    <w:rsid w:val="007105E2"/>
    <w:rsid w:val="00713AED"/>
    <w:rsid w:val="0071718C"/>
    <w:rsid w:val="00722421"/>
    <w:rsid w:val="00727024"/>
    <w:rsid w:val="00730640"/>
    <w:rsid w:val="00733BE5"/>
    <w:rsid w:val="00735597"/>
    <w:rsid w:val="007402E1"/>
    <w:rsid w:val="00750FB9"/>
    <w:rsid w:val="00751E64"/>
    <w:rsid w:val="00783DB9"/>
    <w:rsid w:val="00792B17"/>
    <w:rsid w:val="007A12A4"/>
    <w:rsid w:val="007D4196"/>
    <w:rsid w:val="007D5F35"/>
    <w:rsid w:val="007F17AA"/>
    <w:rsid w:val="00802179"/>
    <w:rsid w:val="0084446F"/>
    <w:rsid w:val="008453B2"/>
    <w:rsid w:val="00871A60"/>
    <w:rsid w:val="00872F93"/>
    <w:rsid w:val="008757A1"/>
    <w:rsid w:val="00883827"/>
    <w:rsid w:val="008A1C1D"/>
    <w:rsid w:val="008A3F3B"/>
    <w:rsid w:val="008C00E8"/>
    <w:rsid w:val="008C636E"/>
    <w:rsid w:val="008C6837"/>
    <w:rsid w:val="008E7879"/>
    <w:rsid w:val="00923953"/>
    <w:rsid w:val="009336BE"/>
    <w:rsid w:val="00936EC4"/>
    <w:rsid w:val="00940190"/>
    <w:rsid w:val="00951A07"/>
    <w:rsid w:val="009644A5"/>
    <w:rsid w:val="00972E67"/>
    <w:rsid w:val="00973E80"/>
    <w:rsid w:val="0097626E"/>
    <w:rsid w:val="009A4443"/>
    <w:rsid w:val="009A4BCA"/>
    <w:rsid w:val="009B5F27"/>
    <w:rsid w:val="009D3AA6"/>
    <w:rsid w:val="009D6F57"/>
    <w:rsid w:val="009D72BF"/>
    <w:rsid w:val="009E4EF8"/>
    <w:rsid w:val="009E544F"/>
    <w:rsid w:val="00A07D7E"/>
    <w:rsid w:val="00A110F5"/>
    <w:rsid w:val="00A319EA"/>
    <w:rsid w:val="00A3539D"/>
    <w:rsid w:val="00A400FC"/>
    <w:rsid w:val="00A60D3E"/>
    <w:rsid w:val="00A64644"/>
    <w:rsid w:val="00A8027D"/>
    <w:rsid w:val="00AB2EFC"/>
    <w:rsid w:val="00AB4018"/>
    <w:rsid w:val="00AC702F"/>
    <w:rsid w:val="00AD5589"/>
    <w:rsid w:val="00AF3574"/>
    <w:rsid w:val="00AF4648"/>
    <w:rsid w:val="00B702FF"/>
    <w:rsid w:val="00B73C08"/>
    <w:rsid w:val="00B904E5"/>
    <w:rsid w:val="00BB20D6"/>
    <w:rsid w:val="00BB6AA2"/>
    <w:rsid w:val="00BD0CED"/>
    <w:rsid w:val="00BE7164"/>
    <w:rsid w:val="00C00BE6"/>
    <w:rsid w:val="00C02B70"/>
    <w:rsid w:val="00C06BAA"/>
    <w:rsid w:val="00C177DA"/>
    <w:rsid w:val="00C23628"/>
    <w:rsid w:val="00C46641"/>
    <w:rsid w:val="00C4798C"/>
    <w:rsid w:val="00C5222D"/>
    <w:rsid w:val="00C61804"/>
    <w:rsid w:val="00C81021"/>
    <w:rsid w:val="00C91617"/>
    <w:rsid w:val="00CA7275"/>
    <w:rsid w:val="00CB7B82"/>
    <w:rsid w:val="00CC432A"/>
    <w:rsid w:val="00CC593A"/>
    <w:rsid w:val="00CD1A7B"/>
    <w:rsid w:val="00CE6A17"/>
    <w:rsid w:val="00CE7B0A"/>
    <w:rsid w:val="00CF6E08"/>
    <w:rsid w:val="00D00D06"/>
    <w:rsid w:val="00D205B8"/>
    <w:rsid w:val="00D34969"/>
    <w:rsid w:val="00D473DB"/>
    <w:rsid w:val="00D54019"/>
    <w:rsid w:val="00D640F7"/>
    <w:rsid w:val="00D8671A"/>
    <w:rsid w:val="00D941B4"/>
    <w:rsid w:val="00D95C3E"/>
    <w:rsid w:val="00D96A51"/>
    <w:rsid w:val="00D96E06"/>
    <w:rsid w:val="00DD3947"/>
    <w:rsid w:val="00DD434D"/>
    <w:rsid w:val="00DD50E0"/>
    <w:rsid w:val="00DF0C7E"/>
    <w:rsid w:val="00DF7113"/>
    <w:rsid w:val="00E00370"/>
    <w:rsid w:val="00E061D5"/>
    <w:rsid w:val="00E12B74"/>
    <w:rsid w:val="00E2347F"/>
    <w:rsid w:val="00E24932"/>
    <w:rsid w:val="00E2524B"/>
    <w:rsid w:val="00E32F70"/>
    <w:rsid w:val="00E46AB7"/>
    <w:rsid w:val="00E46E00"/>
    <w:rsid w:val="00E71F4A"/>
    <w:rsid w:val="00E72E64"/>
    <w:rsid w:val="00EC3DF6"/>
    <w:rsid w:val="00EF5805"/>
    <w:rsid w:val="00EF5FC9"/>
    <w:rsid w:val="00F24963"/>
    <w:rsid w:val="00F41DAF"/>
    <w:rsid w:val="00F4635B"/>
    <w:rsid w:val="00F50574"/>
    <w:rsid w:val="00F5111C"/>
    <w:rsid w:val="00F55674"/>
    <w:rsid w:val="00F72E30"/>
    <w:rsid w:val="00F85229"/>
    <w:rsid w:val="00FA10E1"/>
    <w:rsid w:val="00FA3313"/>
    <w:rsid w:val="00FA4733"/>
    <w:rsid w:val="00FC2D78"/>
    <w:rsid w:val="00FC6078"/>
    <w:rsid w:val="00FD7D31"/>
    <w:rsid w:val="00FE2156"/>
    <w:rsid w:val="00FF1F3F"/>
    <w:rsid w:val="00FF2617"/>
    <w:rsid w:val="00FF40AF"/>
    <w:rsid w:val="00FF5339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3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3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3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3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3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3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3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3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83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St-1138/2017-3177</izvorni_sadrzaj>
    <derivirana_varijabla naziv="DomainObject.PredzadnjaOdlukaIzPredmeta.Oznaka_1">St-1138/2017-3177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539</properties:Words>
  <properties:Characters>3048</properties:Characters>
  <properties:Lines>71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2019-03-01T08:20:00Z</dcterms:created>
  <dc:creator>Sudsko vijeæe</dc:creator>
  <cp:lastModifiedBy>dvorana100</cp:lastModifiedBy>
  <cp:lastPrinted>2019-03-01T08:40:00Z</cp:lastPrinted>
  <dcterms:modified xmlns:xsi="http://www.w3.org/2001/XMLSchema-instance" xsi:type="dcterms:W3CDTF">2019-03-01T08:49:00Z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(Zaključak_1.3.2019..docx)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