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01bf" w14:paraId="a8401b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6B7EC5">
        <w:t>6002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4C3C15" w:rsidRPr="00DA5C4F">
        <w:t>BRRIF INTERIJERI j.d.o.o., Stančić, Borik 2, OIB 13134491227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4C3C15">
        <w:t>24. travnja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4C3C15" w:rsidRPr="00DA5C4F">
        <w:t>BRRIF INTERIJERI j.d.o.o., Stančić, Borik 2, OIB 13134491227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C3C15">
        <w:t>24. travnja</w:t>
      </w:r>
      <w:r w:rsidR="006360F9">
        <w:t xml:space="preserve"> 2018.</w:t>
      </w:r>
      <w:r w:rsidR="005A56DF">
        <w:t xml:space="preserve"> u </w:t>
      </w:r>
      <w:r w:rsidR="006360F9">
        <w:t>1</w:t>
      </w:r>
      <w:r w:rsidR="004C3C15">
        <w:t>3</w:t>
      </w:r>
      <w:r w:rsidR="006360F9">
        <w:t>,</w:t>
      </w:r>
      <w:r w:rsidR="004C3C15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4C3C15">
        <w:t>Ivan Čulić</w:t>
      </w:r>
      <w:r w:rsidR="00A42F27">
        <w:t xml:space="preserve">, </w:t>
      </w:r>
      <w:r w:rsidR="004C3C15">
        <w:t>Osijek</w:t>
      </w:r>
      <w:r w:rsidR="00A42F27">
        <w:t xml:space="preserve">, </w:t>
      </w:r>
      <w:r w:rsidR="004C3C15">
        <w:t>Sljemenska</w:t>
      </w:r>
      <w:r w:rsidR="00D81A41">
        <w:t xml:space="preserve"> ulica </w:t>
      </w:r>
      <w:r w:rsidR="004C3C15">
        <w:t>44</w:t>
      </w:r>
      <w:r w:rsidR="00A42F27" w:rsidRPr="00357BEE">
        <w:t>, OIB</w:t>
      </w:r>
      <w:r w:rsidR="004C3C15">
        <w:t xml:space="preserve"> 28643153330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4C3C15" w:rsidRPr="00DA5C4F">
        <w:t>BRRIF INTERIJERI j.d.o.o., Stančić, Borik 2, OIB 13134491227</w:t>
      </w:r>
      <w:r w:rsidR="008C5EB2">
        <w:t xml:space="preserve">, s danom </w:t>
      </w:r>
      <w:r w:rsidR="004C3C15">
        <w:t>24. travnja</w:t>
      </w:r>
      <w:r w:rsidR="001A178B">
        <w:t xml:space="preserve">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4C3C15" w:rsidRPr="00DA5C4F">
        <w:t>BRRIF INTERIJERI j.d.o.o., Stančić, Borik 2, OIB 13134491227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A22F0" w:rsidP="001A22F0" w:rsidR="001A22F0">
      <w:pPr>
        <w:ind w:firstLine="708"/>
        <w:jc w:val="both"/>
      </w:pPr>
      <w:r>
        <w:t xml:space="preserve">FINA-a Regionalni centar Zagreb, podnijela je ovom sudu dana 16. rujna 2016. prijedlog za otvaranje stečajnog postupka nad dužnikom </w:t>
      </w:r>
      <w:r w:rsidRPr="00DA5C4F">
        <w:t>BRRIF INTERIJERI j.d.o.o., Stančić, Borik 2, OIB 13134491227</w:t>
      </w:r>
      <w:r>
        <w:t xml:space="preserve">. </w:t>
      </w:r>
    </w:p>
    <w:p w:rsidRDefault="001A22F0" w:rsidP="001A22F0" w:rsidR="001A22F0">
      <w:pPr>
        <w:ind w:firstLine="708"/>
        <w:jc w:val="both"/>
      </w:pPr>
      <w:r>
        <w:t xml:space="preserve"> </w:t>
      </w:r>
    </w:p>
    <w:p w:rsidRDefault="001A22F0" w:rsidP="001A22F0" w:rsidR="001A22F0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13. rujna 2016. godine dužnik u Očevidniku redoslijeda osnova za plaćanje ima evidentirane neizvršene osnove za plaćanje u neprekinutom razdoblju od 120 dana u ukupnom iznosu od 77.398,22 kn, te da dužnik ima šest zaposlenih. </w:t>
      </w:r>
    </w:p>
    <w:p w:rsidRDefault="001A22F0" w:rsidP="001A22F0" w:rsidR="001A22F0">
      <w:pPr>
        <w:ind w:firstLine="708"/>
        <w:jc w:val="both"/>
      </w:pPr>
    </w:p>
    <w:p w:rsidRDefault="001A22F0" w:rsidP="001A22F0" w:rsidR="001A22F0" w:rsidRPr="005F7ED3">
      <w:pPr>
        <w:ind w:firstLine="708"/>
        <w:jc w:val="both"/>
      </w:pPr>
      <w:r>
        <w:t xml:space="preserve">Rješenjem ovog suda posl.br. 4 St-6002/16 od 20. siječnja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9. ožujka 2017. godine.</w:t>
      </w:r>
    </w:p>
    <w:p w:rsidRDefault="001A22F0" w:rsidP="001A22F0" w:rsidR="001A22F0" w:rsidRPr="005F7ED3">
      <w:pPr>
        <w:jc w:val="both"/>
      </w:pPr>
    </w:p>
    <w:p w:rsidRDefault="001A22F0" w:rsidP="001A22F0" w:rsidR="001A22F0">
      <w:pPr>
        <w:ind w:firstLine="708"/>
        <w:jc w:val="both"/>
      </w:pPr>
      <w:r>
        <w:t xml:space="preserve">Podneskom od 23. siječnja 2017. godine FINA je izvijestila sud da ostaje kod prijedloga za otvaranje stečajnog postupka. </w:t>
      </w:r>
    </w:p>
    <w:p w:rsidRDefault="001A22F0" w:rsidP="001A22F0" w:rsidR="001A22F0">
      <w:pPr>
        <w:ind w:firstLine="708"/>
        <w:jc w:val="both"/>
      </w:pPr>
    </w:p>
    <w:p w:rsidRDefault="001A22F0" w:rsidP="001A22F0" w:rsidR="001A22F0">
      <w:pPr>
        <w:ind w:firstLine="708"/>
        <w:jc w:val="both"/>
      </w:pPr>
      <w:r w:rsidRPr="005F7ED3">
        <w:t xml:space="preserve">Na </w:t>
      </w:r>
      <w:r>
        <w:t>ročištu</w:t>
      </w:r>
      <w:r w:rsidRPr="005F7ED3">
        <w:t xml:space="preserve"> </w:t>
      </w:r>
      <w:r>
        <w:t xml:space="preserve">radi očitovanja o prijedlogu za otvaranje stečajnoga postupka od 9. ožujka 2017. godine, zakonski zastupnik dužnika naveo je da je nesporno da je žiro račun dužnika u blokadi, time da isti intenzivno radi na izlasku iz blokade pa je zatražio rok od dva mjeseca kako bi dužnik pokušao podmiriti obveze evidentirane u Očevidniku redoslijeda osnova za plaćanje. Zakonski zastupnik dužnika naveo je da dužnik nema u vlasništvu niti nekretnina, niti motornih vozila, time da u vlasništvu ima alat u vrijednosti cca 25.000,00 kn, a riječ je o cirkularima za rezanje parketa, akumulatorske bušilice, rotacioni cirkular i drugi sitni alat. </w:t>
      </w:r>
    </w:p>
    <w:p w:rsidRDefault="001A22F0" w:rsidP="001A22F0" w:rsidR="001A22F0">
      <w:pPr>
        <w:ind w:firstLine="708"/>
        <w:jc w:val="both"/>
      </w:pPr>
      <w:r>
        <w:t xml:space="preserve">  </w:t>
      </w:r>
    </w:p>
    <w:p w:rsidRDefault="001A22F0" w:rsidP="001A22F0" w:rsidR="001A22F0">
      <w:pPr>
        <w:ind w:firstLine="708"/>
        <w:jc w:val="both"/>
      </w:pPr>
      <w:r>
        <w:t xml:space="preserve">Sud je zaključcima od 24. ožujka 2017. godine zatražio od javnih tijela koja vode evidenciju o određenoj vrsti imovine dostavu podataka iz njihovih službenih evidencija o tome da li je dužnik evidentiran kao vlasnik imovine. </w:t>
      </w:r>
    </w:p>
    <w:p w:rsidRDefault="001A22F0" w:rsidP="001A22F0" w:rsidR="001A22F0">
      <w:pPr>
        <w:ind w:firstLine="708"/>
        <w:jc w:val="both"/>
      </w:pPr>
    </w:p>
    <w:p w:rsidRDefault="001A22F0" w:rsidP="001A22F0" w:rsidR="001A22F0">
      <w:pPr>
        <w:ind w:firstLine="708"/>
        <w:jc w:val="both"/>
      </w:pPr>
      <w:r>
        <w:t>Na ročište radi rasprave o pretpostavkama za otvaranje stečajnog postupka od 6. lipnja 2017. godine nisu pristupili niti dužnik, niti predlagatelj.</w:t>
      </w:r>
    </w:p>
    <w:p w:rsidRDefault="001A22F0" w:rsidP="001A22F0" w:rsidR="001A22F0">
      <w:pPr>
        <w:ind w:firstLine="708"/>
        <w:jc w:val="both"/>
      </w:pPr>
    </w:p>
    <w:p w:rsidRDefault="001A22F0" w:rsidP="001A22F0" w:rsidR="001A22F0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23 i 24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28. ožujka </w:t>
      </w:r>
      <w:r w:rsidRPr="00A44D76">
        <w:t xml:space="preserve">2017. godine (list </w:t>
      </w:r>
      <w:r>
        <w:t>25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Hrvatske agencije za civilno zrakoplovstvo </w:t>
      </w:r>
      <w:r>
        <w:t>31. ožujka 2017. godine (list 26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 Uvidom u uvjerenje MUP-a, PU Zagrebačka, od 28. ožujka 2017. godine (list 27 spisa) utvrđeno je da dužnik nije evidentiran kao vlasnik vozila. Uvidom u</w:t>
      </w:r>
      <w:r w:rsidRPr="00A44D76">
        <w:t xml:space="preserve"> obavijest Središnjeg klirinško depozitarnog društva d.d. od </w:t>
      </w:r>
      <w:r>
        <w:t>7. travnja</w:t>
      </w:r>
      <w:r w:rsidRPr="00A44D76">
        <w:t xml:space="preserve"> 2017. godine (list </w:t>
      </w:r>
      <w:r>
        <w:t>29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1A22F0" w:rsidP="001A22F0" w:rsidR="001A22F0">
      <w:pPr>
        <w:ind w:firstLine="708"/>
        <w:jc w:val="both"/>
      </w:pPr>
    </w:p>
    <w:p w:rsidRDefault="001A22F0" w:rsidP="001A22F0" w:rsidR="001A22F0">
      <w:pPr>
        <w:ind w:firstLine="708"/>
        <w:jc w:val="both"/>
      </w:pPr>
      <w:r>
        <w:t xml:space="preserve">Nadalje, uvidom u potvrdu FINA-e o blokadi računa i novčanih sredstava dužnika od 16. ožujka 2017. godine (list 18 spisa) sud je utvrdio da na dan izdavanja potvrde u Očevidniku redoslijeda osnova za plaćanje dužnik ima evidentirane neizvršene osnove za plaćanje u neprekinutom razdoblju od 303 dana, time da nepodmirene obveze na dan izdavanja potvrde iznose 80.065,20 kn. </w:t>
      </w:r>
    </w:p>
    <w:p w:rsidRDefault="001A22F0" w:rsidP="001A22F0" w:rsidR="001A22F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</w:t>
      </w:r>
      <w:r w:rsidR="001A22F0">
        <w:t>16. ožujka</w:t>
      </w:r>
      <w:r>
        <w:t xml:space="preserve"> 2017. godine,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A22F0">
        <w:t>6002</w:t>
      </w:r>
      <w:r w:rsidR="005555FF">
        <w:t>/16</w:t>
      </w:r>
      <w:r w:rsidRPr="00692A21">
        <w:t xml:space="preserve"> od </w:t>
      </w:r>
      <w:r w:rsidR="001A22F0">
        <w:t>11.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6360F9">
        <w:t>2</w:t>
      </w:r>
      <w:r w:rsidR="001A22F0">
        <w:t>9</w:t>
      </w:r>
      <w:r w:rsidR="006360F9">
        <w:t>.</w:t>
      </w:r>
      <w:r w:rsidR="001A22F0">
        <w:t>130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374976" w:rsidP="00374976" w:rsidR="00374976" w:rsidRPr="00435B5D">
      <w:pPr>
        <w:ind w:firstLine="708"/>
        <w:jc w:val="both"/>
      </w:pPr>
      <w:r>
        <w:t>Prema tome, iz dostupnih podataka u spisu proizlazi da dužnik u vlasništvu ima isključivo pokretnine u vidu sitnog alata koji je dužniku služio u obavljanju njegove djelatnosti, a mišljenje ovog suda da ta imovina nije dostatna za pokriće troškova prethodnog i otvorenoga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</w:t>
      </w:r>
      <w:r>
        <w:t>29.</w:t>
      </w:r>
      <w:r w:rsidRPr="00435B5D">
        <w:t xml:space="preserve">130,00 kn, a čine ih troškovi </w:t>
      </w:r>
      <w:r>
        <w:t xml:space="preserve">nagrade privremenog stečajnog upravitelja u iznosu od 3.000,00 kn bruto, trošak nagrade </w:t>
      </w:r>
      <w:r w:rsidRPr="00435B5D">
        <w:t xml:space="preserve">stečajnog upravitelja </w:t>
      </w:r>
      <w:r>
        <w:t xml:space="preserve">u iznosu </w:t>
      </w:r>
      <w:r w:rsidRPr="00435B5D">
        <w:t>od 8.000,00 kn</w:t>
      </w:r>
      <w:r>
        <w:t xml:space="preserve"> bruto</w:t>
      </w:r>
      <w:r w:rsidRPr="00435B5D">
        <w:t xml:space="preserve">, trošak </w:t>
      </w:r>
      <w:r>
        <w:t>knjigovodstva u iznosu</w:t>
      </w:r>
      <w:r w:rsidRPr="00435B5D">
        <w:t xml:space="preserve"> od 8.000,00 kn</w:t>
      </w:r>
      <w:r>
        <w:t xml:space="preserve"> (1.500,00 kn mjesečno x 6)</w:t>
      </w:r>
      <w:r w:rsidRPr="00435B5D">
        <w:t xml:space="preserve">, predvidivi materijalni troškovi </w:t>
      </w:r>
      <w:r>
        <w:t xml:space="preserve">u iznosu </w:t>
      </w:r>
      <w:r w:rsidRPr="00435B5D">
        <w:t>od 8.000,00 kn (poštarina,</w:t>
      </w:r>
      <w:r>
        <w:t xml:space="preserve"> upravne i sudske </w:t>
      </w:r>
      <w:r w:rsidRPr="00435B5D">
        <w:t>pristojbe, prijevoz</w:t>
      </w:r>
      <w:r>
        <w:t>ni troškovi</w:t>
      </w:r>
      <w:r w:rsidRPr="00435B5D">
        <w:t xml:space="preserve">, </w:t>
      </w:r>
      <w:r>
        <w:t xml:space="preserve">trošak otvaranja, vođenja i zatvaranja </w:t>
      </w:r>
      <w:r w:rsidRPr="00435B5D">
        <w:t>žiro račun</w:t>
      </w:r>
      <w:r>
        <w:t>a dužnika</w:t>
      </w:r>
      <w:r w:rsidRPr="00435B5D">
        <w:t xml:space="preserve">, </w:t>
      </w:r>
      <w:r>
        <w:t xml:space="preserve">trošak </w:t>
      </w:r>
      <w:r w:rsidRPr="00435B5D">
        <w:t>arhiv</w:t>
      </w:r>
      <w:r>
        <w:t>iranj</w:t>
      </w:r>
      <w:r w:rsidRPr="00435B5D">
        <w:t>a</w:t>
      </w:r>
      <w:r>
        <w:t xml:space="preserve"> dužnikove dokumentacije</w:t>
      </w:r>
      <w:r w:rsidRPr="00435B5D">
        <w:t>, itd.), zatim trošak osiguranja stečajnog upravitelja od 2.000,00 kn i trošak izrade pečata 130,00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374976">
        <w:t>24. travnja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374976">
        <w:t>11.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</w:t>
      </w:r>
      <w:r w:rsidRPr="00692A21">
        <w:lastRenderedPageBreak/>
        <w:t xml:space="preserve">predujam za pokriće troškova prethodnog i stečajnog postupka nije uplaćen u roku određenom rješenjem od </w:t>
      </w:r>
      <w:r w:rsidR="00374976">
        <w:t>11.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4C3C15">
        <w:t>24. travnja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4C3C15" w:rsidP="008A58AB" w:rsidR="000D6CD3">
      <w:pPr>
        <w:jc w:val="right"/>
      </w:pPr>
      <w:r>
        <w:t>Marina Markić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7741BC">
        <w:t xml:space="preserve"> od dana dostave ovog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sectPr w:rsidSect="001D683D" w:rsidR="00662058" w:rsidRPr="00AB70A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94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4C3C15">
      <w:t>6002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294F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2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2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6002</izvorni_sadrzaj>
    <derivirana_varijabla naziv="DomainObject.Predmet.Broj_1">6002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St-6002/2016</izvorni_sadrzaj>
    <derivirana_varijabla naziv="DomainObject.Predmet.OznakaBroj_1">St-6002/2016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BRRIF INTERIJERI jednostavno društvo s ograničenom odgovornošću za trgovinu i usluge zastupanog po punomoćniku Ivan Marković</izvorni_sadrzaj>
    <derivirana_varijabla naziv="DomainObject.Predmet.ProtustrankaFormated_1">  BRRIF INTERIJERI jednostavno društvo s ograničenom odgovornošću za trgovinu i usluge zastupanog po punomoćniku Ivan Marković</derivirana_varijabla>
  </DomainObject.Predmet.ProtustrankaFormated>
  <DomainObject.Predmet.ProtustrankaFormatedOIB>
    <izvorni_sadrzaj>  BRRIF INTERIJERI jednostavno društvo s ograničenom odgovornošću za trgovinu i usluge, OIB 13134491227 zastupanog po punomoćniku Ivan Marković</izvorni_sadrzaj>
    <derivirana_varijabla naziv="DomainObject.Predmet.ProtustrankaFormatedOIB_1">  BRRIF INTERIJERI jednostavno društvo s ograničenom odgovornošću za trgovinu i usluge, OIB 13134491227 zastupanog po punomoćniku Ivan Marković</derivirana_varijabla>
  </DomainObject.Predmet.ProtustrankaFormatedOIB>
  <DomainObject.Predmet.ProtustrankaFormatedWithAdress>
    <izvorni_sadrzaj> BRRIF INTERIJERI jednostavno društvo s ograničenom odgovornošću za trgovinu i usluge, Borik 2, 10370 Stančić zastupanog po punomoćniku Ivan Marković</izvorni_sadrzaj>
    <derivirana_varijabla naziv="DomainObject.Predmet.ProtustrankaFormatedWithAdress_1"> BRRIF INTERIJERI jednostavno društvo s ograničenom odgovornošću za trgovinu i usluge, Borik 2, 10370 Stančić zastupanog po punomoćniku Ivan Marković</derivirana_varijabla>
  </DomainObject.Predmet.ProtustrankaFormatedWithAdress>
  <DomainObject.Predmet.ProtustrankaFormatedWithAdressOIB>
    <izvorni_sadrzaj> BRRIF INTERIJERI jednostavno društvo s ograničenom odgovornošću za trgovinu i usluge, OIB 13134491227, Borik 2, 10370 Stančić zastupanog po punomoćniku Ivan Marković</izvorni_sadrzaj>
    <derivirana_varijabla naziv="DomainObject.Predmet.ProtustrankaFormatedWithAdressOIB_1"> BRRIF INTERIJERI jednostavno društvo s ograničenom odgovornošću za trgovinu i usluge, OIB 13134491227, Borik 2, 10370 Stančić zastupanog po punomoćniku Ivan Marković</derivirana_varijabla>
  </DomainObject.Predmet.ProtustrankaFormatedWithAdressOIB>
  <DomainObject.Predmet.ProtustrankaWithAdress>
    <izvorni_sadrzaj>BRRIF INTERIJERI jednostavno društvo s ograničenom odgovornošću za trgovinu i usluge Borik 2, 10370 Stančić</izvorni_sadrzaj>
    <derivirana_varijabla naziv="DomainObject.Predmet.ProtustrankaWithAdress_1">BRRIF INTERIJERI jednostavno društvo s ograničenom odgovornošću za trgovinu i usluge Borik 2, 10370 Stančić</derivirana_varijabla>
  </DomainObject.Predmet.ProtustrankaWithAdress>
  <DomainObject.Predmet.ProtustrankaWithAdressOIB>
    <izvorni_sadrzaj>BRRIF INTERIJERI jednostavno društvo s ograničenom odgovornošću za trgovinu i usluge, OIB 13134491227, Borik 2, 10370 Stančić</izvorni_sadrzaj>
    <derivirana_varijabla naziv="DomainObject.Predmet.ProtustrankaWithAdressOIB_1">BRRIF INTERIJERI jednostavno društvo s ograničenom odgovornošću za trgovinu i usluge, OIB 13134491227, Borik 2, 10370 Stančić</derivirana_varijabla>
  </DomainObject.Predmet.ProtustrankaWithAdressOIB>
  <DomainObject.Predmet.ProtustrankaNazivFormated>
    <izvorni_sadrzaj>BRRIF INTERIJERI jednostavno društvo s ograničenom odgovornošću za trgovinu i usluge</izvorni_sadrzaj>
    <derivirana_varijabla naziv="DomainObject.Predmet.ProtustrankaNazivFormated_1">BRRIF INTERIJERI jednostavno društvo s ograničenom odgovornošću za trgovinu i usluge</derivirana_varijabla>
  </DomainObject.Predmet.ProtustrankaNazivFormated>
  <DomainObject.Predmet.ProtustrankaNazivFormatedOIB>
    <izvorni_sadrzaj>BRRIF INTERIJERI jednostavno društvo s ograničenom odgovornošću za trgovinu i usluge, OIB 13134491227</izvorni_sadrzaj>
    <derivirana_varijabla naziv="DomainObject.Predmet.ProtustrankaNazivFormatedOIB_1">BRRIF INTERIJERI jednostavno društvo s ograničenom odgovornošću za trgovinu i usluge, OIB 13134491227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BRRIF INTERIJERI jednostavno društvo s ograničenom odgovornošću za trgovinu i usluge zastupanog po punomoćniku Ivan Marković</item>
    </izvorni_sadrzaj>
    <derivirana_varijabla naziv="DomainObject.Predmet.ProtuStrankaListFormated_1">
      <item>BRRIF INTERIJERI jednostavno društvo s ograničenom odgovornošću za trgovinu i usluge zastupanog po punomoćniku Ivan Marković</item>
    </derivirana_varijabla>
  </DomainObject.Predmet.ProtuStrankaListFormated>
  <DomainObject.Predmet.ProtuStrankaListFormatedOIB>
    <izvorni_sadrzaj>
      <item>BRRIF INTERIJERI jednostavno društvo s ograničenom odgovornošću za trgovinu i usluge, OIB 13134491227 zastupanog po punomoćniku Ivan Marković</item>
    </izvorni_sadrzaj>
    <derivirana_varijabla naziv="DomainObject.Predmet.ProtuStrankaListFormatedOIB_1">
      <item>BRRIF INTERIJERI jednostavno društvo s ograničenom odgovornošću za trgovinu i usluge, OIB 13134491227 zastupanog po punomoćniku Ivan Marković</item>
    </derivirana_varijabla>
  </DomainObject.Predmet.ProtuStrankaListFormatedOIB>
  <DomainObject.Predmet.ProtuStrankaListFormatedWithAdress>
    <izvorni_sadrzaj>
      <item>BRRIF INTERIJERI jednostavno društvo s ograničenom odgovornošću za trgovinu i usluge, Borik 2, 10370 Stančić zastupanog po punomoćniku Ivan Marković</item>
    </izvorni_sadrzaj>
    <derivirana_varijabla naziv="DomainObject.Predmet.ProtuStrankaListFormatedWithAdress_1">
      <item>BRRIF INTERIJERI jednostavno društvo s ograničenom odgovornošću za trgovinu i usluge, Borik 2, 10370 Stančić zastupanog po punomoćniku Ivan Marković</item>
    </derivirana_varijabla>
  </DomainObject.Predmet.ProtuStrankaListFormatedWithAdress>
  <DomainObject.Predmet.ProtuStrankaListFormatedWithAdressOIB>
    <izvorni_sadrzaj>
      <item>BRRIF INTERIJERI jednostavno društvo s ograničenom odgovornošću za trgovinu i usluge, OIB 13134491227, Borik 2, 10370 Stančić zastupanog po punomoćniku Ivan Marković</item>
    </izvorni_sadrzaj>
    <derivirana_varijabla naziv="DomainObject.Predmet.ProtuStrankaListFormatedWithAdressOIB_1">
      <item>BRRIF INTERIJERI jednostavno društvo s ograničenom odgovornošću za trgovinu i usluge, OIB 13134491227, Borik 2, 10370 Stančić zastupanog po punomoćniku Ivan Marković</item>
    </derivirana_varijabla>
  </DomainObject.Predmet.ProtuStrankaListFormatedWithAdressOIB>
  <DomainObject.Predmet.ProtuStrankaListNazivFormated>
    <izvorni_sadrzaj>
      <item>BRRIF INTERIJERI jednostavno društvo s ograničenom odgovornošću za trgovinu i usluge</item>
    </izvorni_sadrzaj>
    <derivirana_varijabla naziv="DomainObject.Predmet.ProtuStrankaListNazivFormated_1">
      <item>BRRIF INTERIJERI jednostavno društvo s ograničenom odgovornošću za trgovinu i usluge</item>
    </derivirana_varijabla>
  </DomainObject.Predmet.ProtuStrankaListNazivFormated>
  <DomainObject.Predmet.ProtuStrankaListNazivFormatedOIB>
    <izvorni_sadrzaj>
      <item>BRRIF INTERIJERI jednostavno društvo s ograničenom odgovornošću za trgovinu i usluge, OIB 13134491227</item>
    </izvorni_sadrzaj>
    <derivirana_varijabla naziv="DomainObject.Predmet.ProtuStrankaListNazivFormatedOIB_1">
      <item>BRRIF INTERIJERI jednostavno društvo s ograničenom odgovornošću za trgovinu i usluge, OIB 13134491227</item>
    </derivirana_varijabla>
  </DomainObject.Predmet.ProtuStrankaListNazivFormatedOIB>
  <DomainObject.Predmet.OstaliListFormated>
    <izvorni_sadrzaj>
      <item>Ivan Marković punomoćnik sudionika u postupku BRRIF INTERIJERI jednostavno društvo s ograničenom odgovornošću za trgovinu i usluge</item>
    </izvorni_sadrzaj>
    <derivirana_varijabla naziv="DomainObject.Predmet.OstaliListFormated_1">
      <item>Ivan Marković punomoćnik sudionika u postupku BRRIF INTERIJERI jednostavno društvo s ograničenom odgovornošću za trgovinu i usluge</item>
    </derivirana_varijabla>
  </DomainObject.Predmet.OstaliListFormated>
  <DomainObject.Predmet.OstaliListFormatedOIB>
    <izvorni_sadrzaj>
      <item>Ivan Marković, OIB 06740909078 punomoćnik sudionika u postupku BRRIF INTERIJERI jednostavno društvo s ograničenom odgovornošću za trgovinu i usluge</item>
    </izvorni_sadrzaj>
    <derivirana_varijabla naziv="DomainObject.Predmet.OstaliListFormatedOIB_1">
      <item>Ivan Marković, OIB 06740909078 punomoćnik sudionika u postupku BRRIF INTERIJERI jednostavno društvo s ograničenom odgovornošću za trgovinu i usluge</item>
    </derivirana_varijabla>
  </DomainObject.Predmet.OstaliListFormatedOIB>
  <DomainObject.Predmet.OstaliListFormatedWithAdress>
    <izvorni_sadrzaj>
      <item>Ivan Marković, Borik 2, 10370 Stančić punomoćnik sudionika u postupku BRRIF INTERIJERI jednostavno društvo s ograničenom odgovornošću za trgovinu i usluge</item>
    </izvorni_sadrzaj>
    <derivirana_varijabla naziv="DomainObject.Predmet.OstaliListFormatedWithAdress_1">
      <item>Ivan Marković, Borik 2, 10370 Stančić punomoćnik sudionika u postupku BRRIF INTERIJERI jednostavno društvo s ograničenom odgovornošću za trgovinu i usluge</item>
    </derivirana_varijabla>
  </DomainObject.Predmet.OstaliListFormatedWithAdress>
  <DomainObject.Predmet.OstaliListFormatedWithAdressOIB>
    <izvorni_sadrzaj>
      <item>Ivan Marković, OIB 06740909078, Borik 2, 10370 Stančić punomoćnik sudionika u postupku BRRIF INTERIJERI jednostavno društvo s ograničenom odgovornošću za trgovinu i usluge</item>
    </izvorni_sadrzaj>
    <derivirana_varijabla naziv="DomainObject.Predmet.OstaliListFormatedWithAdressOIB_1">
      <item>Ivan Marković, OIB 06740909078, Borik 2, 10370 Stančić punomoćnik sudionika u postupku BRRIF INTERIJERI jednostavno društvo s ograničenom odgovornošću za trgovinu i usluge</item>
    </derivirana_varijabla>
  </DomainObject.Predmet.OstaliListFormatedWithAdressOIB>
  <DomainObject.Predmet.OstaliListNazivFormated>
    <izvorni_sadrzaj>
      <item>Ivan Marković</item>
    </izvorni_sadrzaj>
    <derivirana_varijabla naziv="DomainObject.Predmet.OstaliListNazivFormated_1">
      <item>Ivan Marković</item>
    </derivirana_varijabla>
  </DomainObject.Predmet.OstaliListNazivFormated>
  <DomainObject.Predmet.OstaliListNazivFormatedOIB>
    <izvorni_sadrzaj>
      <item>Ivan Marković, OIB 06740909078</item>
    </izvorni_sadrzaj>
    <derivirana_varijabla naziv="DomainObject.Predmet.OstaliListNazivFormatedOIB_1">
      <item>Ivan Marković, OIB 06740909078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BRRIF INTERIJERI jednostavno društvo s ograničenom odgovornošću za trgovinu i usluge</izvorni_sadrzaj>
    <derivirana_varijabla naziv="DomainObject.Predmet.ProtustrankaIDrugi_1">BRRIF INTERIJERI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BRRIF INTERIJERI jednostavno društvo s ograničenom odgovornošću za trgovinu i usluge, OIB 13134491227, Borik 2, 10370 Stančić</izvorni_sadrzaj>
    <derivirana_varijabla naziv="DomainObject.Predmet.ProtustrankaIDrugiAdressOIB_1">BRRIF INTERIJERI jednostavno društvo s ograničenom odgovornošću za trgovinu i usluge, OIB 13134491227, Borik 2, 10370 Stančić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BRRIF INTERIJERI jednostavno društvo s ograničenom odgovornošću za trgovinu i usluge</item>
      <item>Ivan Marković</item>
    </izvorni_sadrzaj>
    <derivirana_varijabla naziv="DomainObject.Predmet.SudioniciListNaziv_1">
      <item>FINA Regionalni centar Zagreb</item>
      <item>BRRIF INTERIJERI jednostavno društvo s ograničenom odgovornošću za trgovinu i usluge</item>
      <item>Ivan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BRRIF INTERIJERI jednostavno društvo s ograničenom odgovornošću za trgovinu i usluge, OIB 13134491227, Borik 2,10370 Stančić</item>
      <item>Ivan Marković, OIB 06740909078, Borik 2,10370 Stančić</item>
    </izvorni_sadrzaj>
    <derivirana_varijabla naziv="DomainObject.Predmet.SudioniciListAdressOIB_1">
      <item>FINA Regionalni centar Zagreb, OIB 85821130368, Trg svibanjskih žrtava 1995. br. 1,10000 Zagreb</item>
      <item>BRRIF INTERIJERI jednostavno društvo s ograničenom odgovornošću za trgovinu i usluge, OIB 13134491227, Borik 2,10370 Stančić</item>
      <item>Ivan Marković, OIB 06740909078, Borik 2,10370 Stančić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13134491227</item>
      <item>, OIB 06740909078</item>
    </izvorni_sadrzaj>
    <derivirana_varijabla naziv="DomainObject.Predmet.SudioniciListNazivOIB_1">
      <item>, OIB 85821130368</item>
      <item>, OIB 13134491227</item>
      <item>, OIB 06740909078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1458</properties:Words>
  <properties:Characters>8165</properties:Characters>
  <properties:Lines>162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2018-04-24T10:31:00Z</dcterms:created>
  <dc:creator>Korisnik</dc:creator>
  <cp:lastModifiedBy>Renata Klokočki</cp:lastModifiedBy>
  <cp:lastPrinted>2018-04-24T10:50:00Z</cp:lastPrinted>
  <dcterms:modified xmlns:xsi="http://www.w3.org/2001/XMLSchema-instance" xsi:type="dcterms:W3CDTF">2018-04-24T10:50:00Z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-BRRIF INTERIJERI.docx)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