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d02b" w14:paraId="26bd02b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r w:rsidRPr="00AB1A84">
        <w:rPr>
          <w:rFonts w:eastAsia="MS Mincho"/>
        </w:rPr>
        <w:t xml:space="preserve">Liljani Ugrin, </w:t>
      </w:r>
      <w:r w:rsidR="003E65EB" w:rsidRPr="00AB1A84">
        <w:rPr>
          <w:rFonts w:eastAsia="MS Mincho"/>
        </w:rPr>
        <w:t xml:space="preserve">kao sucu pojedincu u stečajnom predmetu </w:t>
      </w:r>
      <w:r w:rsidR="00307DBA">
        <w:rPr>
          <w:rFonts w:eastAsia="MS Mincho"/>
        </w:rPr>
        <w:t xml:space="preserve">postupajući po </w:t>
      </w:r>
      <w:r w:rsidR="003E65EB" w:rsidRPr="00AB1A84">
        <w:rPr>
          <w:rFonts w:eastAsia="MS Mincho"/>
        </w:rPr>
        <w:t>prijedlog</w:t>
      </w:r>
      <w:r w:rsidR="00307DBA">
        <w:rPr>
          <w:rFonts w:eastAsia="MS Mincho"/>
        </w:rPr>
        <w:t>u</w:t>
      </w:r>
      <w:r w:rsidR="003E65EB" w:rsidRPr="00AB1A84">
        <w:rPr>
          <w:rFonts w:eastAsia="MS Mincho"/>
        </w:rPr>
        <w:t xml:space="preserve"> </w:t>
      </w:r>
      <w:r w:rsidR="00307DBA">
        <w:rPr>
          <w:rFonts w:eastAsia="MS Mincho"/>
        </w:rPr>
        <w:t xml:space="preserve">stečajnog upravitelja </w:t>
      </w:r>
      <w:r w:rsidR="007666D2" w:rsidRPr="007666D2">
        <w:rPr>
          <w:rFonts w:eastAsia="MS Mincho"/>
        </w:rPr>
        <w:t>Jelenk</w:t>
      </w:r>
      <w:r w:rsidR="007666D2">
        <w:rPr>
          <w:rFonts w:eastAsia="MS Mincho"/>
        </w:rPr>
        <w:t>a</w:t>
      </w:r>
      <w:r w:rsidR="007666D2" w:rsidRPr="007666D2">
        <w:rPr>
          <w:rFonts w:eastAsia="MS Mincho"/>
        </w:rPr>
        <w:t xml:space="preserve"> Lehki</w:t>
      </w:r>
      <w:r w:rsidR="007666D2">
        <w:rPr>
          <w:rFonts w:eastAsia="MS Mincho"/>
        </w:rPr>
        <w:t xml:space="preserve">ja </w:t>
      </w:r>
      <w:r w:rsidR="007666D2" w:rsidRPr="007666D2">
        <w:rPr>
          <w:rFonts w:eastAsia="MS Mincho"/>
        </w:rPr>
        <w:t xml:space="preserve">( OIB  96068307857 ), Pavla Hatza 10, Zagreb </w:t>
      </w:r>
      <w:r w:rsidR="00307DBA">
        <w:rPr>
          <w:rFonts w:eastAsia="MS Mincho"/>
        </w:rPr>
        <w:t xml:space="preserve">za nastavak stečajnog postupka nad stečajnom masom dužnika </w:t>
      </w:r>
      <w:r w:rsidR="00307DBA" w:rsidRPr="00307DBA">
        <w:rPr>
          <w:rFonts w:eastAsia="MS Mincho"/>
        </w:rPr>
        <w:t xml:space="preserve">AULA d. o. o. za ugostiteljstvo i trgovinu Ičići, Ika, Put za brdo 13 ( </w:t>
      </w:r>
      <w:r w:rsidR="00307DBA">
        <w:rPr>
          <w:rFonts w:eastAsia="MS Mincho"/>
        </w:rPr>
        <w:t xml:space="preserve">ranije </w:t>
      </w:r>
      <w:r w:rsidR="00307DBA" w:rsidRPr="00307DBA">
        <w:rPr>
          <w:rFonts w:eastAsia="MS Mincho"/>
        </w:rPr>
        <w:t>MBS 040226476 – OIB 47125814271 )</w:t>
      </w:r>
      <w:r w:rsidR="00EB3726" w:rsidRPr="00EB3726">
        <w:t xml:space="preserve"> </w:t>
      </w:r>
      <w:r w:rsidR="00307DBA">
        <w:t xml:space="preserve"> </w:t>
      </w:r>
      <w:r w:rsidRPr="00AB1A84">
        <w:rPr>
          <w:rFonts w:eastAsia="MS Mincho"/>
        </w:rPr>
        <w:t xml:space="preserve">dana </w:t>
      </w:r>
      <w:r w:rsidR="00307DBA">
        <w:rPr>
          <w:rFonts w:eastAsia="MS Mincho"/>
        </w:rPr>
        <w:t xml:space="preserve">1. lipnja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85582" w:rsidP="00A47064" w:rsidR="00E85582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07DBA" w:rsidP="00A47064" w:rsidR="00307DBA">
      <w:pPr>
        <w:jc w:val="center"/>
        <w:rPr>
          <w:rFonts w:eastAsia="MS Mincho"/>
        </w:rPr>
      </w:pPr>
    </w:p>
    <w:p w:rsidRDefault="00E85582" w:rsidP="00A47064" w:rsidR="00E85582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</w:t>
      </w:r>
      <w:r w:rsidR="00307DBA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307DBA" w:rsidRPr="00307DBA">
        <w:rPr>
          <w:rFonts w:eastAsia="MS Mincho"/>
        </w:rPr>
        <w:t>AULA d. o. o. za ugostiteljstvo i trgovinu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</w:t>
      </w:r>
      <w:r w:rsidR="00307DBA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307DBA" w:rsidRPr="00307DBA">
        <w:rPr>
          <w:rFonts w:eastAsia="MS Mincho"/>
        </w:rPr>
        <w:t>AULA d.</w:t>
      </w:r>
      <w:r w:rsidR="007666D2">
        <w:rPr>
          <w:rFonts w:eastAsia="MS Mincho"/>
        </w:rPr>
        <w:t xml:space="preserve"> </w:t>
      </w:r>
      <w:r w:rsidR="00307DBA" w:rsidRPr="00307DBA">
        <w:rPr>
          <w:rFonts w:eastAsia="MS Mincho"/>
        </w:rPr>
        <w:t>o.</w:t>
      </w:r>
      <w:r w:rsidR="007666D2">
        <w:rPr>
          <w:rFonts w:eastAsia="MS Mincho"/>
        </w:rPr>
        <w:t xml:space="preserve"> </w:t>
      </w:r>
      <w:r w:rsidR="00307DBA" w:rsidRPr="00307DBA">
        <w:rPr>
          <w:rFonts w:eastAsia="MS Mincho"/>
        </w:rPr>
        <w:t xml:space="preserve">o. za ugostiteljstvo i trgovinu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307DBA" w:rsidRPr="00307DBA">
        <w:rPr>
          <w:rFonts w:eastAsia="MS Mincho"/>
        </w:rPr>
        <w:t>040226476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</w:t>
      </w:r>
      <w:r w:rsidR="00DA223C">
        <w:t xml:space="preserve"> na žiro račun sudskih pristojbi HR12 1001 0051 8630 00160 model 64 5045 3540 1598 2016</w:t>
      </w:r>
      <w:r w:rsidRPr="00C152BE">
        <w:t xml:space="preserve"> sve na adresu</w:t>
      </w:r>
      <w:r w:rsidR="007666D2">
        <w:t xml:space="preserve"> </w:t>
      </w:r>
      <w:r w:rsidRPr="00C152BE">
        <w:t>stečajnog upravitelja</w:t>
      </w:r>
      <w:r w:rsidR="007666D2">
        <w:t>:</w:t>
      </w:r>
      <w:r w:rsidRPr="00C152BE">
        <w:t xml:space="preserve"> </w:t>
      </w:r>
      <w:r w:rsidR="00307DBA">
        <w:t>Jelenko Lehki, Pavla Hatza 10, 10000 Zagreb</w:t>
      </w:r>
      <w:r w:rsidRPr="00C152BE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7666D2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28</w:t>
      </w:r>
      <w:r w:rsidR="002E4913" w:rsidRPr="00C152BE">
        <w:t xml:space="preserve">. </w:t>
      </w:r>
      <w:r>
        <w:t xml:space="preserve">rujna 2017. </w:t>
      </w:r>
      <w:r w:rsidR="002E4913" w:rsidRPr="00C152BE">
        <w:t xml:space="preserve">u </w:t>
      </w:r>
      <w:r>
        <w:t>10,0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7666D2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28</w:t>
      </w:r>
      <w:r w:rsidRPr="00C152BE">
        <w:t xml:space="preserve">. </w:t>
      </w:r>
      <w:r>
        <w:t xml:space="preserve">rujna 2017. </w:t>
      </w:r>
      <w:r w:rsidRPr="00C152BE">
        <w:t xml:space="preserve">u </w:t>
      </w:r>
      <w:r>
        <w:t>10,3</w:t>
      </w:r>
      <w:r w:rsidRPr="00C152BE">
        <w:t>0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307DBA" w:rsidP="003E65EB" w:rsidR="009259DE">
      <w:pPr>
        <w:pStyle w:val="Bezproreda"/>
        <w:ind w:firstLine="708"/>
        <w:jc w:val="both"/>
        <w:rPr>
          <w:bCs/>
          <w:color w:val="000000"/>
        </w:rPr>
      </w:pPr>
      <w:r>
        <w:rPr>
          <w:rFonts w:eastAsia="MS Mincho"/>
        </w:rPr>
        <w:t xml:space="preserve">Stečajni upravitelj je predložio nastavak stečajnog postupka nad stečajnom masom dužnika   </w:t>
      </w:r>
      <w:r w:rsidRPr="00307DBA">
        <w:rPr>
          <w:rFonts w:eastAsia="MS Mincho"/>
        </w:rPr>
        <w:t xml:space="preserve">AULA d. o. o. za ugostiteljstvo i trgovinu Ičići, Ika, Put za brdo 13 ( </w:t>
      </w:r>
      <w:r>
        <w:rPr>
          <w:rFonts w:eastAsia="MS Mincho"/>
        </w:rPr>
        <w:t xml:space="preserve">ranije </w:t>
      </w:r>
      <w:r w:rsidRPr="00307DBA">
        <w:rPr>
          <w:rFonts w:eastAsia="MS Mincho"/>
        </w:rPr>
        <w:t>MBS 040226476 – OIB 47125814271 )</w:t>
      </w:r>
      <w:r>
        <w:rPr>
          <w:rFonts w:eastAsia="MS Mincho"/>
        </w:rPr>
        <w:t xml:space="preserve"> </w:t>
      </w:r>
      <w:r w:rsidR="00FF1BB8" w:rsidRPr="006E37BC">
        <w:t xml:space="preserve">uz obrazloženje da </w:t>
      </w:r>
      <w:r w:rsidR="006E37BC">
        <w:t xml:space="preserve">su </w:t>
      </w:r>
      <w:r>
        <w:t xml:space="preserve">za to </w:t>
      </w:r>
      <w:r w:rsidR="006E37BC">
        <w:t>ostvarene pretpostavke</w:t>
      </w:r>
      <w:r>
        <w:t>,</w:t>
      </w:r>
      <w:r w:rsidR="006E37BC">
        <w:t xml:space="preserve"> budući je </w:t>
      </w:r>
      <w:r w:rsidR="006E37BC" w:rsidRPr="006E37BC">
        <w:t xml:space="preserve">dužnik upisan </w:t>
      </w:r>
      <w:r w:rsidR="009259DE">
        <w:t>kao vlasnik nekretnin</w:t>
      </w:r>
      <w:r>
        <w:t>a</w:t>
      </w:r>
      <w:r w:rsidR="009259DE">
        <w:t xml:space="preserve"> upisan</w:t>
      </w:r>
      <w:r w:rsidR="007666D2">
        <w:t xml:space="preserve">ih u </w:t>
      </w:r>
      <w:r w:rsidR="006E37BC" w:rsidRPr="006E37BC">
        <w:t xml:space="preserve">zemljišnim knjigama </w:t>
      </w:r>
      <w:r w:rsidR="007666D2">
        <w:t>Općinskog suda Rijeci Zemljišnoknjižni odjel Opatija u z.k.ul 624 K</w:t>
      </w:r>
      <w:r w:rsidR="006E37BC" w:rsidRPr="006E37BC">
        <w:t xml:space="preserve">.o. </w:t>
      </w:r>
      <w:r w:rsidR="007666D2">
        <w:t xml:space="preserve">Ika-Oprić </w:t>
      </w:r>
      <w:r w:rsidR="006E37BC" w:rsidRPr="006E37BC">
        <w:t xml:space="preserve"> </w:t>
      </w:r>
      <w:r w:rsidR="007666D2">
        <w:t xml:space="preserve">na k.č. 791, </w:t>
      </w:r>
      <w:r w:rsidR="009259DE">
        <w:t xml:space="preserve"> i to</w:t>
      </w:r>
      <w:r w:rsidR="007666D2">
        <w:t xml:space="preserve"> suvlasnički djelovi</w:t>
      </w:r>
      <w:r w:rsidR="009259DE">
        <w:t xml:space="preserve">: </w:t>
      </w:r>
      <w:r w:rsidR="007666D2">
        <w:t xml:space="preserve">5 </w:t>
      </w:r>
      <w:r w:rsidR="006E37BC" w:rsidRPr="006E37BC">
        <w:t>etaža ( E-5 )</w:t>
      </w:r>
      <w:r w:rsidR="007666D2">
        <w:t xml:space="preserve">, </w:t>
      </w:r>
      <w:r w:rsidR="006E37BC" w:rsidRPr="006E37BC">
        <w:t xml:space="preserve"> </w:t>
      </w:r>
      <w:r w:rsidR="007666D2">
        <w:t xml:space="preserve">6 </w:t>
      </w:r>
      <w:r w:rsidR="007666D2" w:rsidRPr="006E37BC">
        <w:t>etaža ( E-</w:t>
      </w:r>
      <w:r w:rsidR="007666D2">
        <w:t>6</w:t>
      </w:r>
      <w:r w:rsidR="007666D2" w:rsidRPr="006E37BC">
        <w:t xml:space="preserve"> )</w:t>
      </w:r>
      <w:r w:rsidR="007666D2">
        <w:t xml:space="preserve"> i  9 </w:t>
      </w:r>
      <w:r w:rsidR="007666D2" w:rsidRPr="006E37BC">
        <w:t>etaža ( E-</w:t>
      </w:r>
      <w:r w:rsidR="007666D2">
        <w:t>9</w:t>
      </w:r>
      <w:r w:rsidR="009259DE">
        <w:rPr>
          <w:bCs/>
          <w:color w:val="000000"/>
        </w:rPr>
        <w:t>.</w:t>
      </w:r>
    </w:p>
    <w:p w:rsidRDefault="003E65EB" w:rsidP="002E4913" w:rsidR="00AA066C" w:rsidRPr="007666D2">
      <w:pPr>
        <w:pStyle w:val="Bezproreda"/>
        <w:ind w:firstLine="708"/>
        <w:jc w:val="both"/>
      </w:pPr>
      <w:r w:rsidRPr="007666D2">
        <w:t>U</w:t>
      </w:r>
      <w:r w:rsidR="005F089E" w:rsidRPr="007666D2">
        <w:t>vid</w:t>
      </w:r>
      <w:r w:rsidR="007F022F" w:rsidRPr="007666D2">
        <w:t xml:space="preserve">om </w:t>
      </w:r>
      <w:r w:rsidR="005F089E" w:rsidRPr="007666D2">
        <w:t xml:space="preserve">u ovosudni spis </w:t>
      </w:r>
      <w:r w:rsidR="002176E0" w:rsidRPr="007666D2">
        <w:t xml:space="preserve">pod poslovnim brojem </w:t>
      </w:r>
      <w:r w:rsidRPr="007666D2">
        <w:t>7 St-</w:t>
      </w:r>
      <w:r w:rsidR="007666D2" w:rsidRPr="007666D2">
        <w:t>1042</w:t>
      </w:r>
      <w:r w:rsidRPr="007666D2">
        <w:t>/20</w:t>
      </w:r>
      <w:r w:rsidR="002E4913" w:rsidRPr="007666D2">
        <w:t>1</w:t>
      </w:r>
      <w:r w:rsidR="009259DE" w:rsidRPr="007666D2">
        <w:t>5</w:t>
      </w:r>
      <w:r w:rsidRPr="007666D2">
        <w:t xml:space="preserve"> </w:t>
      </w:r>
      <w:r w:rsidR="00AA066C" w:rsidRPr="007666D2">
        <w:t xml:space="preserve">i ovosudni sudski registar </w:t>
      </w:r>
      <w:r w:rsidRPr="007666D2">
        <w:t xml:space="preserve">utvrđeno je da je po provenom skraćenom stečajnom postupku ovosudnim rješenjem pod </w:t>
      </w:r>
      <w:r w:rsidRPr="00E85582">
        <w:t>poslovnim brojem 7 St-</w:t>
      </w:r>
      <w:r w:rsidR="00307DBA" w:rsidRPr="00E85582">
        <w:t>1042</w:t>
      </w:r>
      <w:r w:rsidR="002E4913" w:rsidRPr="00E85582">
        <w:t>/1</w:t>
      </w:r>
      <w:r w:rsidR="009259DE" w:rsidRPr="00E85582">
        <w:t>5</w:t>
      </w:r>
      <w:r w:rsidR="002E4913" w:rsidRPr="00E85582">
        <w:t>-</w:t>
      </w:r>
      <w:r w:rsidR="009259DE" w:rsidRPr="00E85582">
        <w:t>7</w:t>
      </w:r>
      <w:r w:rsidR="002E4913" w:rsidRPr="00E85582">
        <w:t xml:space="preserve"> </w:t>
      </w:r>
      <w:r w:rsidRPr="00E85582">
        <w:t xml:space="preserve">od </w:t>
      </w:r>
      <w:r w:rsidR="007666D2" w:rsidRPr="00E85582">
        <w:t>27</w:t>
      </w:r>
      <w:r w:rsidR="002E4913" w:rsidRPr="00E85582">
        <w:t xml:space="preserve">. </w:t>
      </w:r>
      <w:r w:rsidR="009259DE" w:rsidRPr="00E85582">
        <w:t xml:space="preserve">travnja </w:t>
      </w:r>
      <w:r w:rsidR="002E4913" w:rsidRPr="00E85582">
        <w:t>201</w:t>
      </w:r>
      <w:r w:rsidR="009259DE" w:rsidRPr="00E85582">
        <w:t>6</w:t>
      </w:r>
      <w:r w:rsidRPr="00E85582">
        <w:t>. otvoren i istodobno zaključen stečajni postupka nad dužnikom</w:t>
      </w:r>
      <w:r w:rsidR="00AA066C" w:rsidRPr="00E85582">
        <w:t xml:space="preserve">, time da je po pravomoćnosti tog rješenja dužnik rješenjem </w:t>
      </w:r>
      <w:r w:rsidR="009259DE" w:rsidRPr="00E85582">
        <w:t xml:space="preserve">od </w:t>
      </w:r>
      <w:r w:rsidR="00307DBA" w:rsidRPr="00E85582">
        <w:t>24. kolovoza 2016 rješenjem Tt-16/5278-2</w:t>
      </w:r>
      <w:r w:rsidR="00F96B9D" w:rsidRPr="00E85582">
        <w:t xml:space="preserve"> </w:t>
      </w:r>
      <w:r w:rsidR="00AA066C" w:rsidRPr="00E85582">
        <w:t xml:space="preserve">brisan </w:t>
      </w:r>
      <w:r w:rsidR="00AA066C" w:rsidRPr="007666D2">
        <w:t>iz sudskog registra.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u </w:t>
      </w:r>
      <w:r w:rsidR="009259DE">
        <w:t xml:space="preserve">izvadak iz zemljišnih knjiga </w:t>
      </w:r>
      <w:r w:rsidR="00AA066C">
        <w:t xml:space="preserve">( list </w:t>
      </w:r>
      <w:r w:rsidR="009259DE">
        <w:t>3</w:t>
      </w:r>
      <w:r w:rsidR="007666D2">
        <w:t xml:space="preserve"> do 5 </w:t>
      </w:r>
      <w:r w:rsidR="00AA066C">
        <w:t xml:space="preserve">spisa ) </w:t>
      </w:r>
      <w:r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>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307DBA">
        <w:rPr>
          <w:rFonts w:eastAsia="MS Mincho"/>
        </w:rPr>
        <w:t xml:space="preserve">1. lipnja </w:t>
      </w:r>
      <w:r w:rsidR="00307DBA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492EE2" w:rsidP="00345D6C" w:rsidR="00492EE2" w:rsidRPr="0040410C">
      <w:pPr>
        <w:jc w:val="both"/>
      </w:pPr>
    </w:p>
    <w:p w:rsidRDefault="00345D6C" w:rsidP="00345D6C" w:rsidR="00345D6C">
      <w:pPr>
        <w:jc w:val="both"/>
      </w:pPr>
      <w:r w:rsidRPr="0040410C">
        <w:lastRenderedPageBreak/>
        <w:t>DNA</w:t>
      </w:r>
    </w:p>
    <w:p w:rsidRDefault="001C4BD5" w:rsidP="00AA066C" w:rsidR="001C4BD5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 xml:space="preserve">Rješenje dostaviti: </w:t>
      </w:r>
      <w:r w:rsidR="00492EE2">
        <w:t xml:space="preserve"> </w:t>
      </w:r>
      <w:r w:rsidR="00345D6C" w:rsidRPr="0040410C">
        <w:t>stečajnom upravitelju</w:t>
      </w:r>
      <w:r w:rsidR="00492EE2">
        <w:t xml:space="preserve"> </w:t>
      </w:r>
      <w:r w:rsidR="00E85582">
        <w:t xml:space="preserve">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B353D0">
        <w:t xml:space="preserve">  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1C4BD5" w:rsidP="00EE5463" w:rsidR="001C4BD5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307DBA">
        <w:rPr>
          <w:rFonts w:eastAsia="MS Mincho"/>
        </w:rPr>
        <w:t xml:space="preserve">1. lipnja </w:t>
      </w:r>
      <w:r w:rsidR="00307DBA" w:rsidRPr="00AB1A84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</w:t>
      </w:r>
      <w:r w:rsidR="00167738">
        <w:t xml:space="preserve">    </w:t>
      </w:r>
      <w:r w:rsidRPr="0040410C">
        <w:t xml:space="preserve">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10E" w:rsidR="006C710E">
      <w:r>
        <w:separator/>
      </w:r>
    </w:p>
  </w:endnote>
  <w:endnote w:id="0" w:type="continuationSeparator">
    <w:p w:rsidRDefault="006C710E" w:rsidR="006C7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A04C73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10E" w:rsidR="006C710E">
      <w:r>
        <w:separator/>
      </w:r>
    </w:p>
  </w:footnote>
  <w:footnote w:id="0" w:type="continuationSeparator">
    <w:p w:rsidRDefault="006C710E" w:rsidR="006C7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EB3726">
      <w:t>1</w:t>
    </w:r>
    <w:r w:rsidR="00307DBA">
      <w:t>598</w:t>
    </w:r>
    <w:r w:rsidRPr="00925F8C">
      <w:t>/</w:t>
    </w:r>
    <w:r w:rsidR="003E65EB">
      <w:t>201</w:t>
    </w:r>
    <w:r w:rsidR="00307DBA">
      <w:t>6</w:t>
    </w:r>
    <w:r w:rsidRPr="00925F8C">
      <w:t>-</w:t>
    </w:r>
    <w:r w:rsidR="00307DBA">
      <w:t>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1F29A2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07DBA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C710E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666D2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8533A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4C73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56307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353D0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223C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5582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4C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4C7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C7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C7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C7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4C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4C7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C7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C7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C7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St-1042/15</izvorni_sadrzaj>
    <derivirana_varijabla naziv="DomainObject.Predmet.PrimjedbaSuca_1">Nastavak postupka radi naknadne diobe,
veza St-1042/15</derivirana_varijabla>
  </DomainObject.Predmet.PrimjedbaSuca>
  <DomainObject.Predmet.ProtustrankaFormated>
    <izvorni_sadrzaj>  Stečajna masa AULA d.o.o.</izvorni_sadrzaj>
    <derivirana_varijabla naziv="DomainObject.Predmet.ProtustrankaFormated_1">  Stečajna masa AULA d.o.o.</derivirana_varijabla>
  </DomainObject.Predmet.ProtustrankaFormated>
  <DomainObject.Predmet.ProtustrankaFormatedOIB>
    <izvorni_sadrzaj>  Stečajna masa AULA d.o.o., OIB 47125814271</izvorni_sadrzaj>
    <derivirana_varijabla naziv="DomainObject.Predmet.ProtustrankaFormatedOIB_1">  Stečajna masa AULA d.o.o., OIB 47125814271</derivirana_varijabla>
  </DomainObject.Predmet.ProtustrankaFormatedOIB>
  <DomainObject.Predmet.ProtustrankaFormatedWithAdress>
    <izvorni_sadrzaj> Stečajna masa AULA d.o.o., Put za brdo 13, 51414 Ičići</izvorni_sadrzaj>
    <derivirana_varijabla naziv="DomainObject.Predmet.ProtustrankaFormatedWithAdress_1"> Stečajna masa AULA d.o.o., Put za brdo 13, 51414 Ičići</derivirana_varijabla>
  </DomainObject.Predmet.ProtustrankaFormatedWithAdress>
  <DomainObject.Predmet.ProtustrankaFormatedWithAdressOIB>
    <izvorni_sadrzaj> Stečajna masa AULA d.o.o., OIB 47125814271, Put za brdo 13, 51414 Ičići</izvorni_sadrzaj>
    <derivirana_varijabla naziv="DomainObject.Predmet.ProtustrankaFormatedWithAdressOIB_1"> Stečajna masa AULA d.o.o., OIB 47125814271, Put za brdo 13, 51414 Ičići</derivirana_varijabla>
  </DomainObject.Predmet.ProtustrankaFormatedWithAdressOIB>
  <DomainObject.Predmet.ProtustrankaWithAdress>
    <izvorni_sadrzaj>Stečajna masa AULA d.o.o. Put za brdo 13, 51414 Ičići</izvorni_sadrzaj>
    <derivirana_varijabla naziv="DomainObject.Predmet.ProtustrankaWithAdress_1">Stečajna masa AULA d.o.o. Put za brdo 13, 51414 Ičići</derivirana_varijabla>
  </DomainObject.Predmet.ProtustrankaWithAdress>
  <DomainObject.Predmet.ProtustrankaWithAdressOIB>
    <izvorni_sadrzaj>Stečajna masa AULA d.o.o., OIB 47125814271, Put za brdo 13, 51414 Ičići</izvorni_sadrzaj>
    <derivirana_varijabla naziv="DomainObject.Predmet.ProtustrankaWithAdressOIB_1">Stečajna masa AULA d.o.o., OIB 47125814271, Put za brdo 13, 51414 Ičići</derivirana_varijabla>
  </DomainObject.Predmet.ProtustrankaWithAdressOIB>
  <DomainObject.Predmet.ProtustrankaNazivFormated>
    <izvorni_sadrzaj>Stečajna masa AULA d.o.o.</izvorni_sadrzaj>
    <derivirana_varijabla naziv="DomainObject.Predmet.ProtustrankaNazivFormated_1">Stečajna masa AULA d.o.o.</derivirana_varijabla>
  </DomainObject.Predmet.ProtustrankaNazivFormated>
  <DomainObject.Predmet.ProtustrankaNazivFormatedOIB>
    <izvorni_sadrzaj>Stečajna masa AULA d.o.o., OIB 47125814271</izvorni_sadrzaj>
    <derivirana_varijabla naziv="DomainObject.Predmet.ProtustrankaNazivFormatedOIB_1">Stečajna masa AULA d.o.o., OIB 47125814271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AULA d.o.o.</item>
    </izvorni_sadrzaj>
    <derivirana_varijabla naziv="DomainObject.Predmet.ProtuStrankaListFormated_1">
      <item>Stečajna masa AULA d.o.o.</item>
    </derivirana_varijabla>
  </DomainObject.Predmet.ProtuStrankaListFormated>
  <DomainObject.Predmet.ProtuStrankaListFormatedOIB>
    <izvorni_sadrzaj>
      <item>Stečajna masa AULA d.o.o., OIB 47125814271</item>
    </izvorni_sadrzaj>
    <derivirana_varijabla naziv="DomainObject.Predmet.ProtuStrankaListFormatedOIB_1">
      <item>Stečajna masa AULA d.o.o., OIB 47125814271</item>
    </derivirana_varijabla>
  </DomainObject.Predmet.ProtuStrankaListFormatedOIB>
  <DomainObject.Predmet.ProtuStrankaListFormatedWithAdress>
    <izvorni_sadrzaj>
      <item>Stečajna masa AULA d.o.o., Put za brdo 13, 51414 Ičići</item>
    </izvorni_sadrzaj>
    <derivirana_varijabla naziv="DomainObject.Predmet.ProtuStrankaListFormatedWithAdress_1">
      <item>Stečajna masa AULA d.o.o., Put za brdo 13, 51414 Ičići</item>
    </derivirana_varijabla>
  </DomainObject.Predmet.ProtuStrankaListFormatedWithAdress>
  <DomainObject.Predmet.ProtuStrankaListFormatedWithAdressOIB>
    <izvorni_sadrzaj>
      <item>Stečajna masa AULA d.o.o., OIB 47125814271, Put za brdo 13, 51414 Ičići</item>
    </izvorni_sadrzaj>
    <derivirana_varijabla naziv="DomainObject.Predmet.ProtuStrankaListFormatedWithAdressOIB_1">
      <item>Stečajna masa AULA d.o.o., OIB 47125814271, Put za brdo 13, 51414 Ičići</item>
    </derivirana_varijabla>
  </DomainObject.Predmet.ProtuStrankaListFormatedWithAdressOIB>
  <DomainObject.Predmet.ProtuStrankaListNazivFormated>
    <izvorni_sadrzaj>
      <item>Stečajna masa AULA d.o.o.</item>
    </izvorni_sadrzaj>
    <derivirana_varijabla naziv="DomainObject.Predmet.ProtuStrankaListNazivFormated_1">
      <item>Stečajna masa AULA d.o.o.</item>
    </derivirana_varijabla>
  </DomainObject.Predmet.ProtuStrankaListNazivFormated>
  <DomainObject.Predmet.ProtuStrankaListNazivFormatedOIB>
    <izvorni_sadrzaj>
      <item>Stečajna masa AULA d.o.o., OIB 47125814271</item>
    </izvorni_sadrzaj>
    <derivirana_varijabla naziv="DomainObject.Predmet.ProtuStrankaListNazivFormatedOIB_1">
      <item>Stečajna masa AULA d.o.o., OIB 47125814271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AULA d.o.o.</izvorni_sadrzaj>
    <derivirana_varijabla naziv="DomainObject.Predmet.ProtustrankaIDrugi_1">Stečajna masa AULA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AULA d.o.o., OIB 47125814271, Put za brdo 13, 51414 Ičići</izvorni_sadrzaj>
    <derivirana_varijabla naziv="DomainObject.Predmet.ProtustrankaIDrugiAdressOIB_1">Stečajna masa AULA d.o.o., OIB 47125814271,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AULA d.o.o.</item>
    </izvorni_sadrzaj>
    <derivirana_varijabla naziv="DomainObject.Predmet.SudioniciListNaziv_1">
      <item>JELENKO LEHKI Stečajni upravitelj</item>
      <item>Stečajna masa AULA d.o.o.</item>
    </derivirana_varijabla>
  </DomainObject.Predmet.SudioniciListNaziv>
  <DomainObject.Predmet.SudioniciListAdressOIB>
    <izvorni_sadrzaj>
      <item>JELENKO LEHKI Stečajni upravitelj, OIB 96068307857, Pavla Hatza 10,10000 Zagreb</item>
      <item>Stečajna masa AULA d.o.o., OIB 47125814271, Put za brdo 13,51414 Ičići</item>
    </izvorni_sadrzaj>
    <derivirana_varijabla naziv="DomainObject.Predmet.SudioniciListAdressOIB_1">
      <item>JELENKO LEHKI Stečajni upravitelj, OIB 96068307857, Pavla Hatza 10,10000 Zagreb</item>
      <item>Stečajna masa AULA d.o.o., OIB 47125814271, Put za brdo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47125814271</item>
    </izvorni_sadrzaj>
    <derivirana_varijabla naziv="DomainObject.Predmet.SudioniciListNazivOIB_1">
      <item>, OIB 96068307857</item>
      <item>, OIB 47125814271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5A02B-AAC0-432E-B704-769B724E1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720</properties:Words>
  <properties:Characters>3516</properties:Characters>
  <properties:Lines>96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2017-06-01T07:56:00Z</dcterms:created>
  <dc:creator>Korisnik</dc:creator>
  <cp:lastModifiedBy>Tanja Fidel</cp:lastModifiedBy>
  <cp:lastPrinted>2016-02-10T09:00:00Z</cp:lastPrinted>
  <dcterms:modified xmlns:xsi="http://www.w3.org/2001/XMLSchema-instance" xsi:type="dcterms:W3CDTF">2017-06-01T11:13:00Z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