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d69a6" w14:paraId="03d69a6" w:rsidRDefault="00363B02" w:rsidP="00AB52E7" w:rsidR="00AB52E7" w:rsidRPr="00AB52E7">
      <w:pPr>
        <w:ind w:firstLine="708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38BD">
        <w:tab/>
      </w:r>
      <w:r w:rsidR="00B138BD">
        <w:tab/>
      </w:r>
      <w:r w:rsidR="00B138BD">
        <w:tab/>
      </w:r>
      <w:r w:rsidR="00B138BD">
        <w:tab/>
      </w:r>
      <w:r w:rsidR="00B138BD">
        <w:tab/>
      </w:r>
      <w:r w:rsidR="00B138BD">
        <w:tab/>
        <w:t xml:space="preserve">                    </w:t>
      </w:r>
      <w:r w:rsidR="00AB52E7">
        <w:t xml:space="preserve">  </w:t>
      </w:r>
      <w:r w:rsidR="00AB52E7" w:rsidRPr="00AB52E7">
        <w:rPr>
          <w:rFonts w:hAnsi="Times New Roman" w:ascii="Times New Roman"/>
          <w:b/>
          <w:sz w:val="24"/>
          <w:szCs w:val="24"/>
        </w:rPr>
        <w:t>Posl. br. 12. St-</w:t>
      </w:r>
      <w:r w:rsidR="00A44E50">
        <w:rPr>
          <w:rFonts w:hAnsi="Times New Roman" w:ascii="Times New Roman"/>
          <w:b/>
          <w:sz w:val="24"/>
          <w:szCs w:val="24"/>
        </w:rPr>
        <w:t>225/2017</w:t>
      </w:r>
    </w:p>
    <w:p w:rsidRDefault="00AB52E7" w:rsidP="00AB52E7" w:rsidR="00AB52E7" w:rsidRPr="00AB52E7">
      <w:pPr>
        <w:rPr>
          <w:rFonts w:hAnsi="Times New Roman" w:ascii="Times New Roman"/>
          <w:b/>
          <w:sz w:val="24"/>
          <w:szCs w:val="24"/>
        </w:rPr>
      </w:pPr>
      <w:r w:rsidRPr="00AB52E7">
        <w:rPr>
          <w:rFonts w:hAnsi="Times New Roman" w:ascii="Times New Roman"/>
          <w:b/>
          <w:sz w:val="24"/>
          <w:szCs w:val="24"/>
        </w:rPr>
        <w:t>REPUBLIKA HRVATSKA</w:t>
      </w:r>
    </w:p>
    <w:p w:rsidRDefault="00AB52E7" w:rsidP="00AB52E7" w:rsidR="00AB52E7" w:rsidRPr="00AB52E7">
      <w:pPr>
        <w:rPr>
          <w:rFonts w:hAnsi="Times New Roman" w:ascii="Times New Roman"/>
          <w:b/>
          <w:sz w:val="24"/>
          <w:szCs w:val="24"/>
        </w:rPr>
      </w:pPr>
      <w:r w:rsidRPr="00AB52E7">
        <w:rPr>
          <w:rFonts w:hAnsi="Times New Roman" w:ascii="Times New Roman"/>
          <w:b/>
          <w:sz w:val="24"/>
          <w:szCs w:val="24"/>
        </w:rPr>
        <w:t>TRGOVAČKI SUD U SPLITU</w:t>
      </w:r>
    </w:p>
    <w:p w:rsidRDefault="00AB52E7" w:rsidP="00AB52E7" w:rsidR="00AB52E7" w:rsidRPr="00AB52E7">
      <w:pPr>
        <w:rPr>
          <w:rFonts w:hAnsi="Times New Roman" w:ascii="Times New Roman"/>
          <w:b/>
          <w:sz w:val="24"/>
          <w:szCs w:val="24"/>
        </w:rPr>
      </w:pPr>
      <w:r w:rsidRPr="00AB52E7">
        <w:rPr>
          <w:rFonts w:hAnsi="Times New Roman" w:ascii="Times New Roman"/>
          <w:b/>
          <w:sz w:val="24"/>
          <w:szCs w:val="24"/>
        </w:rPr>
        <w:t>Split, Sukoišanska br. 6</w:t>
      </w:r>
    </w:p>
    <w:p w:rsidRDefault="00AB52E7" w:rsidP="00AB52E7" w:rsidR="00AB52E7">
      <w:pPr>
        <w:pStyle w:val="Naslov1"/>
      </w:pPr>
    </w:p>
    <w:p w:rsidRDefault="004174F7" w:rsidP="004174F7" w:rsidR="004174F7" w:rsidRPr="00A87905">
      <w:pPr>
        <w:pStyle w:val="Naslov1"/>
        <w:rPr>
          <w:lang w:val="hr-HR"/>
        </w:rPr>
      </w:pPr>
      <w:r w:rsidRPr="009E7EC2">
        <w:t>R</w:t>
      </w:r>
      <w:r>
        <w:t xml:space="preserve"> </w:t>
      </w:r>
      <w:r w:rsidRPr="009E7EC2">
        <w:t>E</w:t>
      </w:r>
      <w:r>
        <w:t xml:space="preserve"> </w:t>
      </w:r>
      <w:r w:rsidRPr="009E7EC2">
        <w:t>P</w:t>
      </w:r>
      <w:r>
        <w:t xml:space="preserve"> </w:t>
      </w:r>
      <w:r w:rsidRPr="009E7EC2">
        <w:t>U</w:t>
      </w:r>
      <w:r w:rsidR="001D3C48">
        <w:t xml:space="preserve"> </w:t>
      </w:r>
      <w:r w:rsidRPr="009E7EC2">
        <w:t>B</w:t>
      </w:r>
      <w:r>
        <w:t xml:space="preserve"> </w:t>
      </w:r>
      <w:r w:rsidRPr="009E7EC2">
        <w:t>L</w:t>
      </w:r>
      <w:r>
        <w:t xml:space="preserve"> </w:t>
      </w:r>
      <w:r w:rsidRPr="009E7EC2">
        <w:t>I</w:t>
      </w:r>
      <w:r>
        <w:t xml:space="preserve"> </w:t>
      </w:r>
      <w:r w:rsidRPr="009E7EC2">
        <w:t>K</w:t>
      </w:r>
      <w:r>
        <w:t xml:space="preserve"> </w:t>
      </w:r>
      <w:r w:rsidR="00A87905">
        <w:rPr>
          <w:lang w:val="hr-HR"/>
        </w:rPr>
        <w:t>A</w:t>
      </w:r>
      <w:r>
        <w:t xml:space="preserve"> </w:t>
      </w:r>
      <w:r w:rsidRPr="009E7EC2">
        <w:t xml:space="preserve"> </w:t>
      </w:r>
      <w:r>
        <w:t xml:space="preserve"> </w:t>
      </w:r>
      <w:r w:rsidRPr="009E7EC2">
        <w:t>H</w:t>
      </w:r>
      <w:r>
        <w:t xml:space="preserve"> </w:t>
      </w:r>
      <w:r w:rsidRPr="009E7EC2">
        <w:t>R</w:t>
      </w:r>
      <w:r>
        <w:t xml:space="preserve"> </w:t>
      </w:r>
      <w:r w:rsidRPr="009E7EC2">
        <w:t>V</w:t>
      </w:r>
      <w:r>
        <w:t xml:space="preserve"> </w:t>
      </w:r>
      <w:r w:rsidRPr="009E7EC2">
        <w:t>A</w:t>
      </w:r>
      <w:r>
        <w:t xml:space="preserve"> </w:t>
      </w:r>
      <w:r w:rsidRPr="009E7EC2">
        <w:t>T</w:t>
      </w:r>
      <w:r>
        <w:t xml:space="preserve"> </w:t>
      </w:r>
      <w:r w:rsidRPr="009E7EC2">
        <w:t>S</w:t>
      </w:r>
      <w:r>
        <w:t xml:space="preserve"> </w:t>
      </w:r>
      <w:r w:rsidRPr="009E7EC2">
        <w:t>K</w:t>
      </w:r>
      <w:r>
        <w:t xml:space="preserve"> </w:t>
      </w:r>
      <w:r w:rsidR="00A87905">
        <w:rPr>
          <w:lang w:val="hr-HR"/>
        </w:rPr>
        <w:t>A</w:t>
      </w:r>
    </w:p>
    <w:p w:rsidRDefault="004174F7" w:rsidP="004174F7" w:rsidR="004174F7" w:rsidRPr="004174F7">
      <w:pPr>
        <w:rPr>
          <w:lang w:eastAsia="hr-HR"/>
        </w:rPr>
      </w:pPr>
    </w:p>
    <w:p w:rsidRDefault="009E7EC2" w:rsidP="009E7EC2" w:rsidR="009E7EC2" w:rsidRPr="009E7EC2">
      <w:pPr>
        <w:pStyle w:val="Naslov2"/>
        <w:rPr>
          <w:b/>
          <w:bCs/>
          <w:szCs w:val="24"/>
        </w:rPr>
      </w:pPr>
      <w:r w:rsidRPr="009E7EC2">
        <w:rPr>
          <w:b/>
          <w:bCs/>
          <w:szCs w:val="24"/>
        </w:rPr>
        <w:t>R J E Š E N</w:t>
      </w:r>
      <w:r w:rsidR="004174F7">
        <w:rPr>
          <w:b/>
          <w:bCs/>
          <w:szCs w:val="24"/>
        </w:rPr>
        <w:t xml:space="preserve"> </w:t>
      </w:r>
      <w:r w:rsidRPr="009E7EC2">
        <w:rPr>
          <w:b/>
          <w:bCs/>
          <w:szCs w:val="24"/>
        </w:rPr>
        <w:t>J E</w:t>
      </w:r>
    </w:p>
    <w:p w:rsidRDefault="009E7EC2" w:rsidP="009E7EC2" w:rsidR="009E7EC2" w:rsidRPr="00AB52E7">
      <w:pPr>
        <w:rPr>
          <w:rFonts w:hAnsi="Times New Roman" w:ascii="Times New Roman"/>
          <w:sz w:val="24"/>
          <w:szCs w:val="24"/>
        </w:rPr>
      </w:pPr>
    </w:p>
    <w:p w:rsidRDefault="009E7EC2" w:rsidP="00C81434" w:rsidR="00C81434" w:rsidRPr="009E7EC2">
      <w:pPr>
        <w:pStyle w:val="Tijeloteksta"/>
        <w:rPr>
          <w:szCs w:val="24"/>
          <w:lang w:val="hr-HR"/>
        </w:rPr>
      </w:pPr>
      <w:r w:rsidRPr="009E7EC2">
        <w:rPr>
          <w:szCs w:val="24"/>
          <w:lang w:val="hr-HR"/>
        </w:rPr>
        <w:tab/>
      </w:r>
      <w:r w:rsidR="00A44E50" w:rsidRPr="00A44E50">
        <w:rPr>
          <w:szCs w:val="24"/>
          <w:lang w:val="hr-HR"/>
        </w:rPr>
        <w:t>Trgova</w:t>
      </w:r>
      <w:r w:rsidR="00A44E50" w:rsidRPr="00A44E50">
        <w:rPr>
          <w:rFonts w:hint="eastAsia"/>
          <w:szCs w:val="24"/>
          <w:lang w:val="hr-HR"/>
        </w:rPr>
        <w:t>č</w:t>
      </w:r>
      <w:r w:rsidR="00A44E50" w:rsidRPr="00A44E50">
        <w:rPr>
          <w:szCs w:val="24"/>
          <w:lang w:val="hr-HR"/>
        </w:rPr>
        <w:t>ki sud u Splitu, po sucu tog suda Pašku Ba</w:t>
      </w:r>
      <w:r w:rsidR="00A44E50" w:rsidRPr="00A44E50">
        <w:rPr>
          <w:rFonts w:hint="eastAsia"/>
          <w:szCs w:val="24"/>
          <w:lang w:val="hr-HR"/>
        </w:rPr>
        <w:t>č</w:t>
      </w:r>
      <w:r w:rsidR="00A44E50" w:rsidRPr="00A44E50">
        <w:rPr>
          <w:szCs w:val="24"/>
          <w:lang w:val="hr-HR"/>
        </w:rPr>
        <w:t>i</w:t>
      </w:r>
      <w:r w:rsidR="00A44E50" w:rsidRPr="00A44E50">
        <w:rPr>
          <w:rFonts w:hint="eastAsia"/>
          <w:szCs w:val="24"/>
          <w:lang w:val="hr-HR"/>
        </w:rPr>
        <w:t>ć</w:t>
      </w:r>
      <w:r w:rsidR="00A44E50" w:rsidRPr="00A44E50">
        <w:rPr>
          <w:szCs w:val="24"/>
          <w:lang w:val="hr-HR"/>
        </w:rPr>
        <w:t>u, kao ste</w:t>
      </w:r>
      <w:r w:rsidR="00A44E50" w:rsidRPr="00A44E50">
        <w:rPr>
          <w:rFonts w:hint="eastAsia"/>
          <w:szCs w:val="24"/>
          <w:lang w:val="hr-HR"/>
        </w:rPr>
        <w:t>č</w:t>
      </w:r>
      <w:r w:rsidR="00A44E50" w:rsidRPr="00A44E50">
        <w:rPr>
          <w:szCs w:val="24"/>
          <w:lang w:val="hr-HR"/>
        </w:rPr>
        <w:t>ajnom sucu, u ste</w:t>
      </w:r>
      <w:r w:rsidR="00A44E50" w:rsidRPr="00A44E50">
        <w:rPr>
          <w:rFonts w:hint="eastAsia"/>
          <w:szCs w:val="24"/>
          <w:lang w:val="hr-HR"/>
        </w:rPr>
        <w:t>č</w:t>
      </w:r>
      <w:r w:rsidR="00A44E50" w:rsidRPr="00A44E50">
        <w:rPr>
          <w:szCs w:val="24"/>
          <w:lang w:val="hr-HR"/>
        </w:rPr>
        <w:t>ajnom postupku nad dužnikom Ste</w:t>
      </w:r>
      <w:r w:rsidR="00A44E50" w:rsidRPr="00A44E50">
        <w:rPr>
          <w:rFonts w:hint="eastAsia"/>
          <w:szCs w:val="24"/>
          <w:lang w:val="hr-HR"/>
        </w:rPr>
        <w:t>č</w:t>
      </w:r>
      <w:r w:rsidR="00A44E50" w:rsidRPr="00A44E50">
        <w:rPr>
          <w:szCs w:val="24"/>
          <w:lang w:val="hr-HR"/>
        </w:rPr>
        <w:t>ajna masa iza D.A. AGENT d.o.o. u ste</w:t>
      </w:r>
      <w:r w:rsidR="00A44E50" w:rsidRPr="00A44E50">
        <w:rPr>
          <w:rFonts w:hint="eastAsia"/>
          <w:szCs w:val="24"/>
          <w:lang w:val="hr-HR"/>
        </w:rPr>
        <w:t>č</w:t>
      </w:r>
      <w:r w:rsidR="00A44E50" w:rsidRPr="00A44E50">
        <w:rPr>
          <w:szCs w:val="24"/>
          <w:lang w:val="hr-HR"/>
        </w:rPr>
        <w:t xml:space="preserve">aju Split, Matice Hrvatske 10, OIB: 98501610436, </w:t>
      </w:r>
      <w:r w:rsidR="00964484">
        <w:rPr>
          <w:szCs w:val="24"/>
          <w:lang w:val="hr-HR"/>
        </w:rPr>
        <w:t>dana 20</w:t>
      </w:r>
      <w:r w:rsidR="00A44E50">
        <w:rPr>
          <w:szCs w:val="24"/>
          <w:lang w:val="hr-HR"/>
        </w:rPr>
        <w:t>. lipnja 2018</w:t>
      </w:r>
      <w:r w:rsidR="00C81434" w:rsidRPr="009E7EC2">
        <w:rPr>
          <w:szCs w:val="24"/>
          <w:lang w:val="hr-HR"/>
        </w:rPr>
        <w:t>.</w:t>
      </w:r>
    </w:p>
    <w:p w:rsidRDefault="00F86323" w:rsidP="009E7EC2" w:rsidR="00F86323" w:rsidRPr="00D94A05">
      <w:pPr>
        <w:jc w:val="center"/>
        <w:rPr>
          <w:rFonts w:hAnsi="Times New Roman" w:ascii="Times New Roman"/>
          <w:b/>
        </w:rPr>
      </w:pPr>
    </w:p>
    <w:p w:rsidRDefault="00F86323" w:rsidP="009E7EC2" w:rsidR="00F86323" w:rsidRPr="00D94A05">
      <w:pPr>
        <w:jc w:val="center"/>
        <w:rPr>
          <w:rFonts w:hAnsi="Times New Roman" w:ascii="Times New Roman"/>
          <w:b/>
        </w:rPr>
      </w:pPr>
    </w:p>
    <w:p w:rsidRDefault="009E7EC2" w:rsidP="009E7EC2" w:rsidR="009E7EC2" w:rsidRPr="004174F7">
      <w:pPr>
        <w:jc w:val="center"/>
        <w:rPr>
          <w:rFonts w:hAnsi="Times New Roman" w:ascii="Times New Roman"/>
          <w:sz w:val="24"/>
          <w:szCs w:val="24"/>
        </w:rPr>
      </w:pPr>
      <w:r w:rsidRPr="004174F7">
        <w:rPr>
          <w:rFonts w:hAnsi="Times New Roman" w:ascii="Times New Roman"/>
          <w:sz w:val="24"/>
          <w:szCs w:val="24"/>
        </w:rPr>
        <w:t xml:space="preserve">r i j e š i o    j e                                               </w:t>
      </w:r>
    </w:p>
    <w:p w:rsidRDefault="009E7EC2" w:rsidP="009E7EC2" w:rsidR="009E7EC2" w:rsidRPr="006B37AF">
      <w:pPr>
        <w:jc w:val="both"/>
        <w:rPr>
          <w:rFonts w:hAnsi="Times New Roman" w:ascii="Times New Roman"/>
          <w:sz w:val="24"/>
          <w:szCs w:val="24"/>
        </w:rPr>
      </w:pPr>
    </w:p>
    <w:p w:rsidRDefault="001D3C48" w:rsidP="001D3C48" w:rsidR="00A87905">
      <w:pPr>
        <w:pStyle w:val="Naslov3"/>
        <w:ind w:firstLine="12" w:left="708"/>
        <w:rPr>
          <w:b w:val="false"/>
          <w:lang w:val="hr-HR"/>
        </w:rPr>
      </w:pPr>
      <w:r>
        <w:rPr>
          <w:b w:val="false"/>
          <w:szCs w:val="24"/>
        </w:rPr>
        <w:t>I</w:t>
      </w:r>
      <w:r w:rsidRPr="0044083C">
        <w:rPr>
          <w:b w:val="false"/>
          <w:szCs w:val="24"/>
          <w:lang w:val="hr-HR"/>
        </w:rPr>
        <w:t xml:space="preserve">. </w:t>
      </w:r>
      <w:r>
        <w:rPr>
          <w:b w:val="false"/>
          <w:szCs w:val="24"/>
        </w:rPr>
        <w:t>O</w:t>
      </w:r>
      <w:r w:rsidR="00A87905">
        <w:rPr>
          <w:b w:val="false"/>
          <w:szCs w:val="24"/>
          <w:lang w:val="hr-HR"/>
        </w:rPr>
        <w:t>dređuje se</w:t>
      </w:r>
      <w:r w:rsidR="00A66D92">
        <w:rPr>
          <w:b w:val="false"/>
          <w:szCs w:val="24"/>
          <w:lang w:val="hr-HR"/>
        </w:rPr>
        <w:t xml:space="preserve"> konačna</w:t>
      </w:r>
      <w:r w:rsidR="00F86323">
        <w:rPr>
          <w:b w:val="false"/>
          <w:szCs w:val="24"/>
          <w:lang w:val="hr-HR"/>
        </w:rPr>
        <w:t xml:space="preserve"> nagrada stečajno</w:t>
      </w:r>
      <w:r w:rsidR="00A44E50">
        <w:rPr>
          <w:b w:val="false"/>
          <w:szCs w:val="24"/>
          <w:lang w:val="hr-HR"/>
        </w:rPr>
        <w:t>j</w:t>
      </w:r>
      <w:r w:rsidR="00F86323">
        <w:rPr>
          <w:b w:val="false"/>
          <w:szCs w:val="24"/>
          <w:lang w:val="hr-HR"/>
        </w:rPr>
        <w:t xml:space="preserve"> upraviteljici</w:t>
      </w:r>
      <w:r w:rsidR="00A87905">
        <w:rPr>
          <w:b w:val="false"/>
          <w:szCs w:val="24"/>
          <w:lang w:val="hr-HR"/>
        </w:rPr>
        <w:t xml:space="preserve"> </w:t>
      </w:r>
      <w:r w:rsidR="00A44E50" w:rsidRPr="00A44E50">
        <w:rPr>
          <w:b w:val="false"/>
          <w:lang w:val="hr-HR"/>
        </w:rPr>
        <w:t>Ad</w:t>
      </w:r>
      <w:r w:rsidR="00A44E50">
        <w:rPr>
          <w:b w:val="false"/>
          <w:lang w:val="hr-HR"/>
        </w:rPr>
        <w:t>i</w:t>
      </w:r>
      <w:r w:rsidR="00A44E50" w:rsidRPr="00A44E50">
        <w:rPr>
          <w:b w:val="false"/>
          <w:lang w:val="hr-HR"/>
        </w:rPr>
        <w:t xml:space="preserve"> Rajkovi</w:t>
      </w:r>
      <w:r w:rsidR="00A44E50" w:rsidRPr="00A44E50">
        <w:rPr>
          <w:rFonts w:hint="eastAsia"/>
          <w:b w:val="false"/>
          <w:lang w:val="hr-HR"/>
        </w:rPr>
        <w:t>ć</w:t>
      </w:r>
      <w:r w:rsidR="00A44E50" w:rsidRPr="00A44E50">
        <w:rPr>
          <w:b w:val="false"/>
          <w:lang w:val="hr-HR"/>
        </w:rPr>
        <w:t xml:space="preserve"> iz Splita, Matice hrvatske 10, OIB: 27195964864</w:t>
      </w:r>
      <w:r w:rsidR="00F86323" w:rsidRPr="00F86323">
        <w:rPr>
          <w:b w:val="false"/>
          <w:lang w:val="hr-HR"/>
        </w:rPr>
        <w:t>,</w:t>
      </w:r>
      <w:r w:rsidR="00E91AC2">
        <w:rPr>
          <w:b w:val="false"/>
          <w:lang w:val="hr-HR"/>
        </w:rPr>
        <w:t xml:space="preserve"> za obavljene</w:t>
      </w:r>
      <w:r w:rsidR="00A87905">
        <w:rPr>
          <w:b w:val="false"/>
          <w:lang w:val="hr-HR"/>
        </w:rPr>
        <w:t xml:space="preserve"> </w:t>
      </w:r>
      <w:r w:rsidR="00E91AC2">
        <w:rPr>
          <w:b w:val="false"/>
          <w:lang w:val="hr-HR"/>
        </w:rPr>
        <w:t>poslove</w:t>
      </w:r>
      <w:r w:rsidR="00A87905">
        <w:rPr>
          <w:b w:val="false"/>
          <w:lang w:val="hr-HR"/>
        </w:rPr>
        <w:t xml:space="preserve"> u ovom</w:t>
      </w:r>
      <w:r w:rsidR="00A44E50">
        <w:rPr>
          <w:b w:val="false"/>
          <w:lang w:val="hr-HR"/>
        </w:rPr>
        <w:t xml:space="preserve"> stečajnom</w:t>
      </w:r>
      <w:r w:rsidR="00A87905">
        <w:rPr>
          <w:b w:val="false"/>
          <w:lang w:val="hr-HR"/>
        </w:rPr>
        <w:t xml:space="preserve"> </w:t>
      </w:r>
      <w:r w:rsidR="009E7BF1">
        <w:rPr>
          <w:b w:val="false"/>
          <w:lang w:val="hr-HR"/>
        </w:rPr>
        <w:t xml:space="preserve">postupku u </w:t>
      </w:r>
      <w:r w:rsidR="00F86323">
        <w:rPr>
          <w:b w:val="false"/>
          <w:lang w:val="hr-HR"/>
        </w:rPr>
        <w:t>bruto</w:t>
      </w:r>
      <w:r w:rsidR="009E7BF1">
        <w:rPr>
          <w:b w:val="false"/>
          <w:lang w:val="hr-HR"/>
        </w:rPr>
        <w:t xml:space="preserve"> iznosu od</w:t>
      </w:r>
      <w:r w:rsidR="0050663D">
        <w:rPr>
          <w:b w:val="false"/>
          <w:lang w:val="hr-HR"/>
        </w:rPr>
        <w:t xml:space="preserve"> </w:t>
      </w:r>
      <w:r w:rsidR="00A44E50">
        <w:rPr>
          <w:b w:val="false"/>
          <w:lang w:val="hr-HR"/>
        </w:rPr>
        <w:t>3.871,90</w:t>
      </w:r>
      <w:r w:rsidR="00A87905">
        <w:rPr>
          <w:b w:val="false"/>
          <w:lang w:val="hr-HR"/>
        </w:rPr>
        <w:t xml:space="preserve"> kn.</w:t>
      </w:r>
      <w:r w:rsidR="00A44E50">
        <w:rPr>
          <w:b w:val="false"/>
          <w:lang w:val="hr-HR"/>
        </w:rPr>
        <w:t xml:space="preserve"> </w:t>
      </w:r>
    </w:p>
    <w:p w:rsidRDefault="00A87905" w:rsidP="00D94A05" w:rsidR="00A87905">
      <w:pPr>
        <w:jc w:val="both"/>
        <w:rPr>
          <w:rFonts w:hAnsi="Times New Roman" w:ascii="Times New Roman"/>
          <w:sz w:val="24"/>
          <w:szCs w:val="24"/>
        </w:rPr>
      </w:pPr>
    </w:p>
    <w:p w:rsidRDefault="00D94A05" w:rsidP="00A87905" w:rsidR="004174F7" w:rsidRPr="00237C81">
      <w:pPr>
        <w:ind w:left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</w:t>
      </w:r>
      <w:r w:rsidR="00323DA7">
        <w:rPr>
          <w:rFonts w:hAnsi="Times New Roman" w:ascii="Times New Roman"/>
          <w:sz w:val="24"/>
          <w:szCs w:val="24"/>
        </w:rPr>
        <w:t>. Ovlašćuje se stečajna</w:t>
      </w:r>
      <w:r w:rsidR="00A87905">
        <w:rPr>
          <w:rFonts w:hAnsi="Times New Roman" w:ascii="Times New Roman"/>
          <w:sz w:val="24"/>
          <w:szCs w:val="24"/>
        </w:rPr>
        <w:t xml:space="preserve"> upravitelj</w:t>
      </w:r>
      <w:r w:rsidR="00323DA7">
        <w:rPr>
          <w:rFonts w:hAnsi="Times New Roman" w:ascii="Times New Roman"/>
          <w:sz w:val="24"/>
          <w:szCs w:val="24"/>
        </w:rPr>
        <w:t>ica</w:t>
      </w:r>
      <w:r w:rsidR="00A87905">
        <w:rPr>
          <w:rFonts w:hAnsi="Times New Roman" w:ascii="Times New Roman"/>
          <w:sz w:val="24"/>
          <w:szCs w:val="24"/>
        </w:rPr>
        <w:t xml:space="preserve"> </w:t>
      </w:r>
      <w:r w:rsidR="00A44E50">
        <w:rPr>
          <w:rFonts w:hAnsi="Times New Roman" w:ascii="Times New Roman"/>
          <w:sz w:val="24"/>
          <w:szCs w:val="24"/>
        </w:rPr>
        <w:t>Ada Rajković</w:t>
      </w:r>
      <w:r w:rsidR="00A87905">
        <w:rPr>
          <w:rFonts w:hAnsi="Times New Roman" w:ascii="Times New Roman"/>
          <w:sz w:val="24"/>
          <w:szCs w:val="24"/>
        </w:rPr>
        <w:t xml:space="preserve"> na isplatu određene </w:t>
      </w:r>
      <w:r w:rsidR="00323DA7">
        <w:rPr>
          <w:rFonts w:hAnsi="Times New Roman" w:ascii="Times New Roman"/>
          <w:sz w:val="24"/>
          <w:szCs w:val="24"/>
        </w:rPr>
        <w:t xml:space="preserve">joj </w:t>
      </w:r>
      <w:r w:rsidR="00A87905">
        <w:rPr>
          <w:rFonts w:hAnsi="Times New Roman" w:ascii="Times New Roman"/>
          <w:sz w:val="24"/>
          <w:szCs w:val="24"/>
        </w:rPr>
        <w:t>nagrade</w:t>
      </w:r>
      <w:r w:rsidR="00A66D92">
        <w:rPr>
          <w:rFonts w:hAnsi="Times New Roman" w:ascii="Times New Roman"/>
          <w:sz w:val="24"/>
          <w:szCs w:val="24"/>
        </w:rPr>
        <w:t xml:space="preserve"> </w:t>
      </w:r>
      <w:r w:rsidR="0084245F">
        <w:rPr>
          <w:rFonts w:hAnsi="Times New Roman" w:ascii="Times New Roman"/>
          <w:sz w:val="24"/>
          <w:szCs w:val="24"/>
        </w:rPr>
        <w:t>iz točke I.</w:t>
      </w:r>
      <w:r w:rsidR="00A66D92">
        <w:rPr>
          <w:rFonts w:hAnsi="Times New Roman" w:ascii="Times New Roman"/>
          <w:sz w:val="24"/>
          <w:szCs w:val="24"/>
        </w:rPr>
        <w:t xml:space="preserve"> izreke</w:t>
      </w:r>
      <w:r w:rsidR="0084245F">
        <w:rPr>
          <w:rFonts w:hAnsi="Times New Roman" w:ascii="Times New Roman"/>
          <w:sz w:val="24"/>
          <w:szCs w:val="24"/>
        </w:rPr>
        <w:t xml:space="preserve"> ovog rješenja </w:t>
      </w:r>
      <w:r w:rsidR="00A87905">
        <w:rPr>
          <w:rFonts w:hAnsi="Times New Roman" w:ascii="Times New Roman"/>
          <w:sz w:val="24"/>
          <w:szCs w:val="24"/>
        </w:rPr>
        <w:t>(u pripadnom neto iznosu uz plaćanje pripadajućih poreza, prireza i doprinosa</w:t>
      </w:r>
      <w:r w:rsidR="00A66D92">
        <w:rPr>
          <w:rFonts w:hAnsi="Times New Roman" w:ascii="Times New Roman"/>
          <w:sz w:val="24"/>
          <w:szCs w:val="24"/>
        </w:rPr>
        <w:t xml:space="preserve"> na odgovarajuće račune</w:t>
      </w:r>
      <w:r w:rsidR="00A87905">
        <w:rPr>
          <w:rFonts w:hAnsi="Times New Roman" w:ascii="Times New Roman"/>
          <w:sz w:val="24"/>
          <w:szCs w:val="24"/>
        </w:rPr>
        <w:t>)</w:t>
      </w:r>
      <w:r w:rsidR="00ED465E">
        <w:rPr>
          <w:rFonts w:hAnsi="Times New Roman" w:ascii="Times New Roman"/>
          <w:sz w:val="24"/>
          <w:szCs w:val="24"/>
        </w:rPr>
        <w:t xml:space="preserve"> iz sredstava stečajne mase</w:t>
      </w:r>
      <w:r w:rsidR="00A66D92">
        <w:rPr>
          <w:rFonts w:hAnsi="Times New Roman" w:ascii="Times New Roman"/>
          <w:sz w:val="24"/>
          <w:szCs w:val="24"/>
        </w:rPr>
        <w:t xml:space="preserve">, a sve to nakon pravomoćnosti ovog rješenja. </w:t>
      </w:r>
    </w:p>
    <w:p w:rsidRDefault="00F72DA3" w:rsidP="009E7EC2" w:rsidR="00F72DA3">
      <w:pPr>
        <w:jc w:val="center"/>
        <w:rPr>
          <w:rFonts w:hAnsi="Times New Roman" w:ascii="Times New Roman"/>
          <w:sz w:val="24"/>
          <w:szCs w:val="24"/>
        </w:rPr>
      </w:pPr>
    </w:p>
    <w:p w:rsidRDefault="00237C81" w:rsidP="009E7EC2" w:rsidR="00237C81" w:rsidRPr="00237C81">
      <w:pPr>
        <w:jc w:val="center"/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237C81">
      <w:pPr>
        <w:jc w:val="center"/>
        <w:rPr>
          <w:rFonts w:hAnsi="Times New Roman" w:ascii="Times New Roman"/>
          <w:sz w:val="24"/>
          <w:szCs w:val="24"/>
        </w:rPr>
      </w:pPr>
      <w:r w:rsidRPr="00237C81">
        <w:rPr>
          <w:rFonts w:hAnsi="Times New Roman" w:ascii="Times New Roman"/>
          <w:sz w:val="24"/>
          <w:szCs w:val="24"/>
        </w:rPr>
        <w:t xml:space="preserve">Obrazloženje </w:t>
      </w:r>
    </w:p>
    <w:p w:rsidRDefault="004D5DD6" w:rsidP="009E7EC2" w:rsidR="004D5DD6" w:rsidRPr="004174F7">
      <w:pPr>
        <w:jc w:val="center"/>
        <w:rPr>
          <w:rFonts w:hAnsi="Times New Roman" w:ascii="Times New Roman"/>
          <w:sz w:val="24"/>
          <w:szCs w:val="24"/>
        </w:rPr>
      </w:pPr>
    </w:p>
    <w:p w:rsidRDefault="009E7EC2" w:rsidP="00323DA7" w:rsidR="00A44E50">
      <w:pPr>
        <w:jc w:val="both"/>
        <w:rPr>
          <w:rFonts w:hAnsi="Times New Roman" w:ascii="Times New Roman"/>
          <w:sz w:val="24"/>
          <w:szCs w:val="24"/>
        </w:rPr>
      </w:pPr>
      <w:r w:rsidRPr="004174F7">
        <w:rPr>
          <w:rFonts w:hAnsi="Times New Roman" w:ascii="Times New Roman"/>
          <w:sz w:val="24"/>
          <w:szCs w:val="24"/>
        </w:rPr>
        <w:tab/>
      </w:r>
      <w:r w:rsidR="00A44E50" w:rsidRPr="00A44E50">
        <w:rPr>
          <w:rFonts w:hAnsi="Times New Roman" w:ascii="Times New Roman"/>
          <w:sz w:val="24"/>
          <w:szCs w:val="24"/>
        </w:rPr>
        <w:t>Rješenjem ovog suda posl. br. 12. St-225/2017 od 7. ožujka 2018. odre</w:t>
      </w:r>
      <w:r w:rsidR="00A44E50" w:rsidRPr="00A44E50">
        <w:rPr>
          <w:rFonts w:hAnsi="Times New Roman" w:ascii="Times New Roman" w:hint="eastAsia"/>
          <w:sz w:val="24"/>
          <w:szCs w:val="24"/>
        </w:rPr>
        <w:t>đ</w:t>
      </w:r>
      <w:r w:rsidR="00A44E50" w:rsidRPr="00A44E50">
        <w:rPr>
          <w:rFonts w:hAnsi="Times New Roman" w:ascii="Times New Roman"/>
          <w:sz w:val="24"/>
          <w:szCs w:val="24"/>
        </w:rPr>
        <w:t>en je  nastavak ste</w:t>
      </w:r>
      <w:r w:rsidR="00A44E50" w:rsidRPr="00A44E50">
        <w:rPr>
          <w:rFonts w:hAnsi="Times New Roman" w:ascii="Times New Roman" w:hint="eastAsia"/>
          <w:sz w:val="24"/>
          <w:szCs w:val="24"/>
        </w:rPr>
        <w:t>č</w:t>
      </w:r>
      <w:r w:rsidR="00A44E50" w:rsidRPr="00A44E50">
        <w:rPr>
          <w:rFonts w:hAnsi="Times New Roman" w:ascii="Times New Roman"/>
          <w:sz w:val="24"/>
          <w:szCs w:val="24"/>
        </w:rPr>
        <w:t>ajnog postupka radi naknadne diobe ste</w:t>
      </w:r>
      <w:r w:rsidR="00A44E50" w:rsidRPr="00A44E50">
        <w:rPr>
          <w:rFonts w:hAnsi="Times New Roman" w:ascii="Times New Roman" w:hint="eastAsia"/>
          <w:sz w:val="24"/>
          <w:szCs w:val="24"/>
        </w:rPr>
        <w:t>č</w:t>
      </w:r>
      <w:r w:rsidR="00A44E50" w:rsidRPr="00A44E50">
        <w:rPr>
          <w:rFonts w:hAnsi="Times New Roman" w:ascii="Times New Roman"/>
          <w:sz w:val="24"/>
          <w:szCs w:val="24"/>
        </w:rPr>
        <w:t>ajne mase iza dužnika D.A. AGENT d.o.o. u ste</w:t>
      </w:r>
      <w:r w:rsidR="00A44E50" w:rsidRPr="00A44E50">
        <w:rPr>
          <w:rFonts w:hAnsi="Times New Roman" w:ascii="Times New Roman" w:hint="eastAsia"/>
          <w:sz w:val="24"/>
          <w:szCs w:val="24"/>
        </w:rPr>
        <w:t>č</w:t>
      </w:r>
      <w:r w:rsidR="00A44E50" w:rsidRPr="00A44E50">
        <w:rPr>
          <w:rFonts w:hAnsi="Times New Roman" w:ascii="Times New Roman"/>
          <w:sz w:val="24"/>
          <w:szCs w:val="24"/>
        </w:rPr>
        <w:t>aju Split</w:t>
      </w:r>
      <w:r w:rsidR="00A44E50">
        <w:rPr>
          <w:rFonts w:hAnsi="Times New Roman" w:ascii="Times New Roman"/>
          <w:sz w:val="24"/>
          <w:szCs w:val="24"/>
        </w:rPr>
        <w:t>, a nakon što je prethodno rješenjem ovog suda posl. br. 22. St-2582/2015 od 8. srpnja 2016. otvoren i istovremeno zaključen skraćeni stečajni postupak nad dužnikom</w:t>
      </w:r>
      <w:r w:rsidR="00827199">
        <w:rPr>
          <w:rFonts w:hAnsi="Times New Roman" w:ascii="Times New Roman"/>
          <w:sz w:val="24"/>
          <w:szCs w:val="24"/>
        </w:rPr>
        <w:t>.</w:t>
      </w:r>
    </w:p>
    <w:p w:rsidRDefault="00A44E50" w:rsidP="00323DA7" w:rsidR="00A44E50">
      <w:pPr>
        <w:jc w:val="both"/>
        <w:rPr>
          <w:rFonts w:hAnsi="Times New Roman" w:ascii="Times New Roman"/>
          <w:sz w:val="24"/>
          <w:szCs w:val="24"/>
        </w:rPr>
      </w:pPr>
    </w:p>
    <w:p w:rsidRDefault="00A44E50" w:rsidP="00323DA7" w:rsidR="00A44E50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Kod ovog suda je 4. svibnja 2018. održano ispitno i izvještajno ročište, na kojima su ispitane tražbine stečajnih vjerovnika te su isto tako donesene odluke o načinu unovčenja imovine dužnika koja ulazi u stečajnu masu. </w:t>
      </w:r>
    </w:p>
    <w:p w:rsidRDefault="00A44E50" w:rsidP="00323DA7" w:rsidR="00A44E50">
      <w:pPr>
        <w:jc w:val="both"/>
        <w:rPr>
          <w:rFonts w:hAnsi="Times New Roman" w:ascii="Times New Roman"/>
          <w:sz w:val="24"/>
          <w:szCs w:val="24"/>
        </w:rPr>
      </w:pPr>
    </w:p>
    <w:p w:rsidRDefault="00A44E50" w:rsidP="00323DA7" w:rsidR="00A44E50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Podneskom od 18.06.2018. stečajna upraviteljica Ada Rajković obavijestila je sud da je sukladno odluci skupštine vjerovnika unovčila motorno vozilo dužnika. </w:t>
      </w:r>
    </w:p>
    <w:p w:rsidRDefault="00A44E50" w:rsidP="00323DA7" w:rsidR="00A44E50">
      <w:pPr>
        <w:jc w:val="both"/>
        <w:rPr>
          <w:rFonts w:hAnsi="Times New Roman" w:ascii="Times New Roman"/>
          <w:sz w:val="24"/>
          <w:szCs w:val="24"/>
        </w:rPr>
      </w:pPr>
    </w:p>
    <w:p w:rsidRDefault="00A44E50" w:rsidP="00323DA7" w:rsidR="00A44E50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Isto tako podneskom od 18.06.2018. stečajna upraviteljica je podnijela zahtjev za određivanje nagrade za njen rad u ovom postupku. </w:t>
      </w:r>
      <w:r w:rsidR="009F21CD">
        <w:rPr>
          <w:rFonts w:hAnsi="Times New Roman" w:ascii="Times New Roman"/>
          <w:sz w:val="24"/>
          <w:szCs w:val="24"/>
        </w:rPr>
        <w:t xml:space="preserve">U </w:t>
      </w:r>
      <w:r>
        <w:rPr>
          <w:rFonts w:hAnsi="Times New Roman" w:ascii="Times New Roman"/>
          <w:sz w:val="24"/>
          <w:szCs w:val="24"/>
        </w:rPr>
        <w:t>tom podnesku</w:t>
      </w:r>
      <w:r w:rsidR="009F21CD">
        <w:rPr>
          <w:rFonts w:hAnsi="Times New Roman" w:ascii="Times New Roman"/>
          <w:sz w:val="24"/>
          <w:szCs w:val="24"/>
        </w:rPr>
        <w:t>, stečajna upraviteljica je</w:t>
      </w:r>
      <w:r>
        <w:rPr>
          <w:rFonts w:hAnsi="Times New Roman" w:ascii="Times New Roman"/>
          <w:sz w:val="24"/>
          <w:szCs w:val="24"/>
        </w:rPr>
        <w:t xml:space="preserve"> navela da je tijekom nastavka postupka radi naknadne diobe unovčena sva imovina stečajnog dužnika i to u ukupnom iznosu od 24.199,40 kn, a koju čine sredstva na računu dužnika u iznosu od 12.499,40 kn i sredstva ostvarena prodajom motornog vozila dužnika u iznosu od 11.700,00 kn. S obzirom na navedeno</w:t>
      </w:r>
      <w:r w:rsidR="00827199">
        <w:rPr>
          <w:rFonts w:hAnsi="Times New Roman" w:ascii="Times New Roman"/>
          <w:sz w:val="24"/>
          <w:szCs w:val="24"/>
        </w:rPr>
        <w:t xml:space="preserve">, stečajna upraviteljica je predložila odrediti joj nagradu u bruto iznosu od 3.871,90 kn, a sve sukladno Uredbi o kriterijima i načinu obračuna i plaćanja nagrade stečajnim upraviteljima (Narodne novine broj 105/15, dalje Uredba). </w:t>
      </w:r>
    </w:p>
    <w:p w:rsidRDefault="00707103" w:rsidP="00323DA7" w:rsidR="00707103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ab/>
        <w:t xml:space="preserve">Budući da je prema izvješću stečajne upraviteljice unovčena sva imovina dužnika koja ulazi u stečajnu masu, da bi se pristupilo provedbi završne diobe i održavanju završnog ročišta, potrebno je prethodno odrediti iznos nagrade stečajnoj upraviteljici. </w:t>
      </w:r>
    </w:p>
    <w:p w:rsidRDefault="00827199" w:rsidP="00323DA7" w:rsidR="00827199">
      <w:pPr>
        <w:jc w:val="both"/>
        <w:rPr>
          <w:rFonts w:hAnsi="Times New Roman" w:ascii="Times New Roman"/>
          <w:sz w:val="24"/>
          <w:szCs w:val="24"/>
        </w:rPr>
      </w:pPr>
    </w:p>
    <w:p w:rsidRDefault="00827199" w:rsidP="00323DA7" w:rsidR="00323DA7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Odredbama čl. 94. st. 1. i 2. </w:t>
      </w:r>
      <w:r w:rsidR="00A44E50" w:rsidRPr="00A44E50">
        <w:rPr>
          <w:rFonts w:hAnsi="Times New Roman" w:ascii="Times New Roman"/>
          <w:sz w:val="24"/>
          <w:szCs w:val="24"/>
        </w:rPr>
        <w:t>Ste</w:t>
      </w:r>
      <w:r w:rsidR="00A44E50" w:rsidRPr="00A44E50">
        <w:rPr>
          <w:rFonts w:hAnsi="Times New Roman" w:ascii="Times New Roman" w:hint="eastAsia"/>
          <w:sz w:val="24"/>
          <w:szCs w:val="24"/>
        </w:rPr>
        <w:t>č</w:t>
      </w:r>
      <w:r w:rsidR="00A44E50" w:rsidRPr="00A44E50">
        <w:rPr>
          <w:rFonts w:hAnsi="Times New Roman" w:ascii="Times New Roman"/>
          <w:sz w:val="24"/>
          <w:szCs w:val="24"/>
        </w:rPr>
        <w:t>ajnog zakona (Narodne novine</w:t>
      </w:r>
      <w:r>
        <w:rPr>
          <w:rFonts w:hAnsi="Times New Roman" w:ascii="Times New Roman"/>
          <w:sz w:val="24"/>
          <w:szCs w:val="24"/>
        </w:rPr>
        <w:t xml:space="preserve"> broj 71/15 i 104/17, dalje SZ) propisano je da stečajni upravitelj ima pravo na nagradu za svoj rad i naknadu stvarnih troškova, a nagradu stečajnom upravitelju određuje sud prema uredbi kojom Vlada Republike Hrvatske utvrđuje kriterije i način obračuna i plaćanja nagrade stečajnim upraviteljima. </w:t>
      </w:r>
    </w:p>
    <w:p w:rsidRDefault="00827199" w:rsidP="00323DA7" w:rsidR="00827199">
      <w:pPr>
        <w:jc w:val="both"/>
        <w:rPr>
          <w:rFonts w:hAnsi="Times New Roman" w:ascii="Times New Roman"/>
          <w:sz w:val="24"/>
          <w:szCs w:val="24"/>
        </w:rPr>
      </w:pPr>
    </w:p>
    <w:p w:rsidRDefault="00827199" w:rsidP="00827199" w:rsidR="00827199" w:rsidRPr="00827199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Prema čl. 7. Uredbe nagrada stečajnom upravitelju s osnova vrijednosti unovčene stečajne mase obračunava se  primjenom tablice vrijednosti unovčene stečajne mase i nagrade u postotcima, pa tako sukladno toj tablici </w:t>
      </w:r>
      <w:r w:rsidRPr="00827199">
        <w:rPr>
          <w:rFonts w:hAnsi="Times New Roman" w:ascii="Times New Roman"/>
          <w:sz w:val="24"/>
          <w:szCs w:val="24"/>
        </w:rPr>
        <w:t>za vrijednost unov</w:t>
      </w:r>
      <w:r w:rsidRPr="00827199">
        <w:rPr>
          <w:rFonts w:hAnsi="Times New Roman" w:ascii="Times New Roman" w:hint="eastAsia"/>
          <w:sz w:val="24"/>
          <w:szCs w:val="24"/>
        </w:rPr>
        <w:t>č</w:t>
      </w:r>
      <w:r w:rsidRPr="00827199">
        <w:rPr>
          <w:rFonts w:hAnsi="Times New Roman" w:ascii="Times New Roman"/>
          <w:sz w:val="24"/>
          <w:szCs w:val="24"/>
        </w:rPr>
        <w:t>ene ste</w:t>
      </w:r>
      <w:r w:rsidRPr="00827199">
        <w:rPr>
          <w:rFonts w:hAnsi="Times New Roman" w:ascii="Times New Roman" w:hint="eastAsia"/>
          <w:sz w:val="24"/>
          <w:szCs w:val="24"/>
        </w:rPr>
        <w:t>č</w:t>
      </w:r>
      <w:r w:rsidRPr="00827199">
        <w:rPr>
          <w:rFonts w:hAnsi="Times New Roman" w:ascii="Times New Roman"/>
          <w:sz w:val="24"/>
          <w:szCs w:val="24"/>
        </w:rPr>
        <w:t>ajne mase u iznosu do 100.000,00 kn ste</w:t>
      </w:r>
      <w:r w:rsidRPr="00827199">
        <w:rPr>
          <w:rFonts w:hAnsi="Times New Roman" w:ascii="Times New Roman" w:hint="eastAsia"/>
          <w:sz w:val="24"/>
          <w:szCs w:val="24"/>
        </w:rPr>
        <w:t>č</w:t>
      </w:r>
      <w:r w:rsidRPr="00827199">
        <w:rPr>
          <w:rFonts w:hAnsi="Times New Roman" w:ascii="Times New Roman"/>
          <w:sz w:val="24"/>
          <w:szCs w:val="24"/>
        </w:rPr>
        <w:t>ajnom upravitelju pripada nagrada u visini od 16%.</w:t>
      </w:r>
      <w:r w:rsidR="00707103">
        <w:rPr>
          <w:rFonts w:hAnsi="Times New Roman" w:ascii="Times New Roman"/>
          <w:sz w:val="24"/>
          <w:szCs w:val="24"/>
        </w:rPr>
        <w:t xml:space="preserve"> S obzirom da vrijednost unovčene stečajne mase u ovom postupku iznosi ukupno 24.199,40 kn to stoga stečajnoj upraviteljici pripada pravo na nagradu u visini od 16% od tog iznosa, odnosno iznos od 3.871,90 kn bruto.</w:t>
      </w:r>
    </w:p>
    <w:p w:rsidRDefault="00546F89" w:rsidP="00707103" w:rsidR="00546F89">
      <w:pPr>
        <w:jc w:val="both"/>
        <w:rPr>
          <w:rFonts w:hAnsi="Times New Roman" w:ascii="Times New Roman"/>
          <w:sz w:val="24"/>
          <w:szCs w:val="24"/>
        </w:rPr>
      </w:pPr>
    </w:p>
    <w:p w:rsidRDefault="00785994" w:rsidP="00ED5ED9" w:rsidR="00785994" w:rsidRPr="00785994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707103">
        <w:rPr>
          <w:rFonts w:hAnsi="Times New Roman" w:ascii="Times New Roman"/>
          <w:sz w:val="24"/>
          <w:szCs w:val="24"/>
        </w:rPr>
        <w:t>Slijedom naprijed navedenog, a u</w:t>
      </w:r>
      <w:r w:rsidR="00B12848">
        <w:rPr>
          <w:rFonts w:hAnsi="Times New Roman" w:ascii="Times New Roman"/>
          <w:sz w:val="24"/>
          <w:szCs w:val="24"/>
        </w:rPr>
        <w:t xml:space="preserve">zimajući </w:t>
      </w:r>
      <w:r>
        <w:rPr>
          <w:rFonts w:hAnsi="Times New Roman" w:ascii="Times New Roman"/>
          <w:sz w:val="24"/>
          <w:szCs w:val="24"/>
        </w:rPr>
        <w:t xml:space="preserve">u obzir </w:t>
      </w:r>
      <w:r w:rsidR="00707103">
        <w:rPr>
          <w:rFonts w:hAnsi="Times New Roman" w:ascii="Times New Roman"/>
          <w:sz w:val="24"/>
          <w:szCs w:val="24"/>
        </w:rPr>
        <w:t xml:space="preserve">obujam i </w:t>
      </w:r>
      <w:r>
        <w:rPr>
          <w:rFonts w:hAnsi="Times New Roman" w:ascii="Times New Roman"/>
          <w:sz w:val="24"/>
          <w:szCs w:val="24"/>
        </w:rPr>
        <w:t>složenost</w:t>
      </w:r>
      <w:r w:rsidR="00707103">
        <w:rPr>
          <w:rFonts w:hAnsi="Times New Roman" w:ascii="Times New Roman"/>
          <w:sz w:val="24"/>
          <w:szCs w:val="24"/>
        </w:rPr>
        <w:t xml:space="preserve"> poslova, rad </w:t>
      </w:r>
      <w:r>
        <w:rPr>
          <w:rFonts w:hAnsi="Times New Roman" w:ascii="Times New Roman"/>
          <w:sz w:val="24"/>
          <w:szCs w:val="24"/>
        </w:rPr>
        <w:t>stečajne upraviteljice</w:t>
      </w:r>
      <w:r w:rsidR="00707103">
        <w:rPr>
          <w:rFonts w:hAnsi="Times New Roman" w:ascii="Times New Roman"/>
          <w:sz w:val="24"/>
          <w:szCs w:val="24"/>
        </w:rPr>
        <w:t xml:space="preserve"> na ispitivanju tražbina</w:t>
      </w:r>
      <w:r>
        <w:rPr>
          <w:rFonts w:hAnsi="Times New Roman" w:ascii="Times New Roman"/>
          <w:sz w:val="24"/>
          <w:szCs w:val="24"/>
        </w:rPr>
        <w:t xml:space="preserve"> te vrijednost unovčene stečajne mase,</w:t>
      </w:r>
      <w:r w:rsidR="00707103">
        <w:rPr>
          <w:rFonts w:hAnsi="Times New Roman" w:ascii="Times New Roman"/>
          <w:sz w:val="24"/>
          <w:szCs w:val="24"/>
        </w:rPr>
        <w:t xml:space="preserve"> kao i obzirom da su u ovom postupku radi naknadne diobe ispitane sve prijavljene tražbine stečajnih vjerovnika i unovčena sva imovina stečajnog dužnika,</w:t>
      </w:r>
      <w:r>
        <w:rPr>
          <w:rFonts w:hAnsi="Times New Roman" w:ascii="Times New Roman"/>
          <w:sz w:val="24"/>
          <w:szCs w:val="24"/>
        </w:rPr>
        <w:t xml:space="preserve"> stečajnoj upraviteljici je određena </w:t>
      </w:r>
      <w:r w:rsidR="00ED5ED9">
        <w:rPr>
          <w:rFonts w:hAnsi="Times New Roman" w:ascii="Times New Roman"/>
          <w:sz w:val="24"/>
          <w:szCs w:val="24"/>
        </w:rPr>
        <w:t xml:space="preserve">konačna </w:t>
      </w:r>
      <w:r>
        <w:rPr>
          <w:rFonts w:hAnsi="Times New Roman" w:ascii="Times New Roman"/>
          <w:sz w:val="24"/>
          <w:szCs w:val="24"/>
        </w:rPr>
        <w:t>na</w:t>
      </w:r>
      <w:r w:rsidR="00D115F3">
        <w:rPr>
          <w:rFonts w:hAnsi="Times New Roman" w:ascii="Times New Roman"/>
          <w:sz w:val="24"/>
          <w:szCs w:val="24"/>
        </w:rPr>
        <w:t>grada za obavljene poslove</w:t>
      </w:r>
      <w:r w:rsidR="00707103">
        <w:rPr>
          <w:rFonts w:hAnsi="Times New Roman" w:ascii="Times New Roman"/>
          <w:sz w:val="24"/>
          <w:szCs w:val="24"/>
        </w:rPr>
        <w:t xml:space="preserve"> u ovom stečajnom postupku u </w:t>
      </w:r>
      <w:r w:rsidR="00546F89">
        <w:rPr>
          <w:rFonts w:hAnsi="Times New Roman" w:ascii="Times New Roman"/>
          <w:sz w:val="24"/>
          <w:szCs w:val="24"/>
        </w:rPr>
        <w:t>bruto</w:t>
      </w:r>
      <w:r w:rsidR="007058A7">
        <w:rPr>
          <w:rFonts w:hAnsi="Times New Roman" w:ascii="Times New Roman"/>
          <w:sz w:val="24"/>
          <w:szCs w:val="24"/>
        </w:rPr>
        <w:t xml:space="preserve"> </w:t>
      </w:r>
      <w:r w:rsidR="00D115F3">
        <w:rPr>
          <w:rFonts w:hAnsi="Times New Roman" w:ascii="Times New Roman"/>
          <w:sz w:val="24"/>
          <w:szCs w:val="24"/>
        </w:rPr>
        <w:t xml:space="preserve">iznosu od </w:t>
      </w:r>
      <w:r w:rsidR="00707103">
        <w:rPr>
          <w:rFonts w:hAnsi="Times New Roman" w:ascii="Times New Roman"/>
          <w:sz w:val="24"/>
          <w:szCs w:val="24"/>
        </w:rPr>
        <w:t>3.871,90</w:t>
      </w:r>
      <w:r w:rsidR="00546F89" w:rsidRPr="00BB7DD9">
        <w:rPr>
          <w:rFonts w:hAnsi="Times New Roman" w:ascii="Times New Roman"/>
          <w:sz w:val="24"/>
          <w:szCs w:val="24"/>
        </w:rPr>
        <w:t xml:space="preserve"> kn</w:t>
      </w:r>
      <w:r w:rsidR="00546F89">
        <w:rPr>
          <w:rFonts w:hAnsi="Times New Roman" w:ascii="Times New Roman"/>
          <w:sz w:val="24"/>
          <w:szCs w:val="24"/>
        </w:rPr>
        <w:t>,</w:t>
      </w:r>
      <w:r w:rsidR="00B12848">
        <w:rPr>
          <w:rFonts w:hAnsi="Times New Roman" w:ascii="Times New Roman"/>
          <w:sz w:val="24"/>
          <w:szCs w:val="24"/>
        </w:rPr>
        <w:t xml:space="preserve"> a koliko je </w:t>
      </w:r>
      <w:r w:rsidR="00546F89">
        <w:rPr>
          <w:rFonts w:hAnsi="Times New Roman" w:ascii="Times New Roman"/>
          <w:sz w:val="24"/>
          <w:szCs w:val="24"/>
        </w:rPr>
        <w:t xml:space="preserve">to </w:t>
      </w:r>
      <w:r w:rsidR="00B12848">
        <w:rPr>
          <w:rFonts w:hAnsi="Times New Roman" w:ascii="Times New Roman"/>
          <w:sz w:val="24"/>
          <w:szCs w:val="24"/>
        </w:rPr>
        <w:t>i zatraženo u</w:t>
      </w:r>
      <w:r w:rsidR="00707103">
        <w:rPr>
          <w:rFonts w:hAnsi="Times New Roman" w:ascii="Times New Roman"/>
          <w:sz w:val="24"/>
          <w:szCs w:val="24"/>
        </w:rPr>
        <w:t xml:space="preserve"> podnesku stečajne upraviteljice od 18.06.2018. Stoga je,</w:t>
      </w:r>
      <w:r w:rsidR="00B12848">
        <w:rPr>
          <w:rFonts w:hAnsi="Times New Roman" w:ascii="Times New Roman"/>
          <w:sz w:val="24"/>
          <w:szCs w:val="24"/>
        </w:rPr>
        <w:t xml:space="preserve"> </w:t>
      </w:r>
      <w:r w:rsidR="00707103">
        <w:rPr>
          <w:rFonts w:hAnsi="Times New Roman" w:ascii="Times New Roman"/>
          <w:sz w:val="24"/>
          <w:szCs w:val="24"/>
        </w:rPr>
        <w:t xml:space="preserve">temeljem odredbi </w:t>
      </w:r>
      <w:r w:rsidR="00D115F3">
        <w:rPr>
          <w:rFonts w:hAnsi="Times New Roman" w:ascii="Times New Roman"/>
          <w:sz w:val="24"/>
          <w:szCs w:val="24"/>
        </w:rPr>
        <w:t xml:space="preserve">čl. </w:t>
      </w:r>
      <w:r w:rsidR="00707103">
        <w:rPr>
          <w:rFonts w:hAnsi="Times New Roman" w:ascii="Times New Roman"/>
          <w:sz w:val="24"/>
          <w:szCs w:val="24"/>
        </w:rPr>
        <w:t xml:space="preserve">94. st. 1. i 2. </w:t>
      </w:r>
      <w:r w:rsidR="00D115F3">
        <w:rPr>
          <w:rFonts w:hAnsi="Times New Roman" w:ascii="Times New Roman"/>
          <w:sz w:val="24"/>
          <w:szCs w:val="24"/>
        </w:rPr>
        <w:t>SZ-a i naprijed navedenih odredbi Uredbe, odlučeno kao u toč. I. izreke ovog rješenja.</w:t>
      </w:r>
    </w:p>
    <w:p w:rsidRDefault="00F25F6E" w:rsidP="00D94A05" w:rsidR="00F25F6E">
      <w:pPr>
        <w:jc w:val="both"/>
        <w:rPr>
          <w:rFonts w:hAnsi="Times New Roman" w:ascii="Times New Roman"/>
          <w:sz w:val="24"/>
          <w:szCs w:val="24"/>
        </w:rPr>
      </w:pPr>
    </w:p>
    <w:p w:rsidRDefault="00723929" w:rsidP="003F0802" w:rsidR="009E7EC2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 obzirom da,</w:t>
      </w:r>
      <w:r w:rsidR="009E7BF1">
        <w:rPr>
          <w:rFonts w:hAnsi="Times New Roman" w:ascii="Times New Roman"/>
          <w:sz w:val="24"/>
          <w:szCs w:val="24"/>
        </w:rPr>
        <w:t xml:space="preserve"> sukladno odredbama čl. </w:t>
      </w:r>
      <w:r w:rsidR="00707103">
        <w:rPr>
          <w:rFonts w:hAnsi="Times New Roman" w:ascii="Times New Roman"/>
          <w:sz w:val="24"/>
          <w:szCs w:val="24"/>
        </w:rPr>
        <w:t>154</w:t>
      </w:r>
      <w:r w:rsidR="009E7BF1">
        <w:rPr>
          <w:rFonts w:hAnsi="Times New Roman" w:ascii="Times New Roman"/>
          <w:sz w:val="24"/>
          <w:szCs w:val="24"/>
        </w:rPr>
        <w:t xml:space="preserve">. st. 1. i čl. </w:t>
      </w:r>
      <w:r w:rsidR="00707103">
        <w:rPr>
          <w:rFonts w:hAnsi="Times New Roman" w:ascii="Times New Roman"/>
          <w:sz w:val="24"/>
          <w:szCs w:val="24"/>
        </w:rPr>
        <w:t>155</w:t>
      </w:r>
      <w:r w:rsidR="009E7BF1">
        <w:rPr>
          <w:rFonts w:hAnsi="Times New Roman" w:ascii="Times New Roman"/>
          <w:sz w:val="24"/>
          <w:szCs w:val="24"/>
        </w:rPr>
        <w:t xml:space="preserve">. </w:t>
      </w:r>
      <w:r w:rsidR="00D94A05">
        <w:rPr>
          <w:rFonts w:hAnsi="Times New Roman" w:ascii="Times New Roman"/>
          <w:sz w:val="24"/>
          <w:szCs w:val="24"/>
        </w:rPr>
        <w:t>SZ-a</w:t>
      </w:r>
      <w:r w:rsidR="009E7BF1">
        <w:rPr>
          <w:rFonts w:hAnsi="Times New Roman" w:ascii="Times New Roman"/>
          <w:sz w:val="24"/>
          <w:szCs w:val="24"/>
        </w:rPr>
        <w:t xml:space="preserve">, nagrada </w:t>
      </w:r>
      <w:r w:rsidR="00D94A05">
        <w:rPr>
          <w:rFonts w:hAnsi="Times New Roman" w:ascii="Times New Roman"/>
          <w:sz w:val="24"/>
          <w:szCs w:val="24"/>
        </w:rPr>
        <w:t>stečajnog upravitelja spada</w:t>
      </w:r>
      <w:r w:rsidR="009E7BF1">
        <w:rPr>
          <w:rFonts w:hAnsi="Times New Roman" w:ascii="Times New Roman"/>
          <w:sz w:val="24"/>
          <w:szCs w:val="24"/>
        </w:rPr>
        <w:t xml:space="preserve"> u troškove stečajnog p</w:t>
      </w:r>
      <w:r w:rsidR="00A21046">
        <w:rPr>
          <w:rFonts w:hAnsi="Times New Roman" w:ascii="Times New Roman"/>
          <w:sz w:val="24"/>
          <w:szCs w:val="24"/>
        </w:rPr>
        <w:t>ostupka,</w:t>
      </w:r>
      <w:r w:rsidR="009E7BF1">
        <w:rPr>
          <w:rFonts w:hAnsi="Times New Roman" w:ascii="Times New Roman"/>
          <w:sz w:val="24"/>
          <w:szCs w:val="24"/>
        </w:rPr>
        <w:t xml:space="preserve"> koji se </w:t>
      </w:r>
      <w:r w:rsidR="00964484">
        <w:rPr>
          <w:rFonts w:hAnsi="Times New Roman" w:ascii="Times New Roman"/>
          <w:sz w:val="24"/>
          <w:szCs w:val="24"/>
        </w:rPr>
        <w:t>namiruju</w:t>
      </w:r>
      <w:r w:rsidR="009E7BF1">
        <w:rPr>
          <w:rFonts w:hAnsi="Times New Roman" w:ascii="Times New Roman"/>
          <w:sz w:val="24"/>
          <w:szCs w:val="24"/>
        </w:rPr>
        <w:t xml:space="preserve"> iz stečajne mase, to je stoga odlučeno kao u toč</w:t>
      </w:r>
      <w:r w:rsidR="00D94A05">
        <w:rPr>
          <w:rFonts w:hAnsi="Times New Roman" w:ascii="Times New Roman"/>
          <w:sz w:val="24"/>
          <w:szCs w:val="24"/>
        </w:rPr>
        <w:t>. II</w:t>
      </w:r>
      <w:r w:rsidR="009E7BF1">
        <w:rPr>
          <w:rFonts w:hAnsi="Times New Roman" w:ascii="Times New Roman"/>
          <w:sz w:val="24"/>
          <w:szCs w:val="24"/>
        </w:rPr>
        <w:t xml:space="preserve">. izreke ovog rješenja. </w:t>
      </w:r>
    </w:p>
    <w:p w:rsidRDefault="003F0802" w:rsidP="003F0802" w:rsidR="003F0802" w:rsidRPr="003F0802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4174F7">
      <w:pPr>
        <w:jc w:val="center"/>
        <w:rPr>
          <w:rFonts w:hAnsi="Times New Roman" w:ascii="Times New Roman"/>
          <w:sz w:val="24"/>
          <w:szCs w:val="24"/>
        </w:rPr>
      </w:pPr>
      <w:r w:rsidRPr="004174F7">
        <w:rPr>
          <w:rFonts w:hAnsi="Times New Roman" w:ascii="Times New Roman"/>
          <w:sz w:val="24"/>
          <w:szCs w:val="24"/>
        </w:rPr>
        <w:t>U Splitu,</w:t>
      </w:r>
      <w:r w:rsidR="0074456A">
        <w:rPr>
          <w:rFonts w:hAnsi="Times New Roman" w:ascii="Times New Roman"/>
          <w:sz w:val="24"/>
          <w:szCs w:val="24"/>
        </w:rPr>
        <w:t xml:space="preserve"> </w:t>
      </w:r>
      <w:r w:rsidR="00964484">
        <w:rPr>
          <w:rFonts w:hAnsi="Times New Roman" w:ascii="Times New Roman"/>
          <w:sz w:val="24"/>
          <w:szCs w:val="24"/>
        </w:rPr>
        <w:t>20</w:t>
      </w:r>
      <w:r w:rsidR="00707103">
        <w:rPr>
          <w:rFonts w:hAnsi="Times New Roman" w:ascii="Times New Roman"/>
          <w:sz w:val="24"/>
          <w:szCs w:val="24"/>
        </w:rPr>
        <w:t>. lipnja 2018</w:t>
      </w:r>
      <w:r w:rsidRPr="004174F7">
        <w:rPr>
          <w:rFonts w:hAnsi="Times New Roman" w:ascii="Times New Roman"/>
          <w:sz w:val="24"/>
          <w:szCs w:val="24"/>
        </w:rPr>
        <w:t>.</w:t>
      </w:r>
    </w:p>
    <w:p w:rsidRDefault="009E7EC2" w:rsidP="009E7EC2" w:rsidR="009E7EC2" w:rsidRPr="004174F7">
      <w:pPr>
        <w:jc w:val="both"/>
        <w:rPr>
          <w:rFonts w:hAnsi="Times New Roman" w:ascii="Times New Roman"/>
          <w:sz w:val="16"/>
          <w:szCs w:val="16"/>
        </w:rPr>
      </w:pPr>
      <w:r w:rsidRPr="004174F7">
        <w:rPr>
          <w:rFonts w:hAnsi="Times New Roman" w:ascii="Times New Roman"/>
          <w:sz w:val="24"/>
          <w:szCs w:val="24"/>
        </w:rPr>
        <w:t xml:space="preserve"> </w:t>
      </w:r>
    </w:p>
    <w:p w:rsidRDefault="00ED5ED9" w:rsidP="00A544C7" w:rsidR="00ED5ED9">
      <w:pPr>
        <w:ind w:firstLine="708" w:left="7080"/>
        <w:rPr>
          <w:rFonts w:hAnsi="Times New Roman" w:ascii="Times New Roman"/>
          <w:sz w:val="24"/>
          <w:szCs w:val="24"/>
        </w:rPr>
      </w:pPr>
      <w:r w:rsidRPr="00521475">
        <w:rPr>
          <w:rFonts w:hAnsi="Times New Roman" w:ascii="Times New Roman"/>
          <w:sz w:val="24"/>
          <w:szCs w:val="24"/>
        </w:rPr>
        <w:t xml:space="preserve">S U D A C </w:t>
      </w:r>
    </w:p>
    <w:p w:rsidRDefault="00A544C7" w:rsidP="00B235F9" w:rsidR="00A544C7" w:rsidRPr="00A544C7">
      <w:pPr>
        <w:ind w:firstLine="708" w:left="6372"/>
        <w:rPr>
          <w:rFonts w:hAnsi="Times New Roman" w:ascii="Times New Roman"/>
          <w:sz w:val="28"/>
          <w:szCs w:val="28"/>
        </w:rPr>
      </w:pPr>
    </w:p>
    <w:p w:rsidRDefault="00ED5ED9" w:rsidP="00A544C7" w:rsidR="00ED5ED9" w:rsidRPr="00B235F9">
      <w:pPr>
        <w:ind w:firstLine="708" w:left="7080"/>
        <w:rPr>
          <w:rFonts w:hAnsi="Times New Roman" w:ascii="Times New Roman"/>
          <w:sz w:val="24"/>
          <w:szCs w:val="24"/>
        </w:rPr>
      </w:pPr>
      <w:r w:rsidRPr="00B235F9">
        <w:rPr>
          <w:rFonts w:hAnsi="Times New Roman" w:ascii="Times New Roman"/>
          <w:sz w:val="24"/>
          <w:szCs w:val="24"/>
        </w:rPr>
        <w:t>Paško Bačić</w:t>
      </w:r>
    </w:p>
    <w:p w:rsidRDefault="009E7EC2" w:rsidP="00F72DA3" w:rsidR="009E7EC2" w:rsidRPr="00237C81">
      <w:pPr>
        <w:ind w:firstLine="216" w:left="7572"/>
        <w:rPr>
          <w:rFonts w:hAnsi="Times New Roman" w:ascii="Times New Roman"/>
          <w:sz w:val="24"/>
          <w:szCs w:val="24"/>
        </w:rPr>
      </w:pPr>
    </w:p>
    <w:p w:rsidRDefault="00ED5ED9" w:rsidP="009E7EC2" w:rsidR="00ED5ED9" w:rsidRPr="00ED5ED9">
      <w:pPr>
        <w:jc w:val="both"/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237C81">
      <w:pPr>
        <w:jc w:val="both"/>
        <w:rPr>
          <w:rFonts w:hAnsi="Times New Roman" w:ascii="Times New Roman"/>
          <w:sz w:val="24"/>
          <w:szCs w:val="24"/>
        </w:rPr>
      </w:pPr>
      <w:r w:rsidRPr="00237C81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9E7EC2" w:rsidP="009E7EC2" w:rsidR="00544596" w:rsidRPr="00237C81">
      <w:pPr>
        <w:jc w:val="both"/>
        <w:rPr>
          <w:rFonts w:hAnsi="Times New Roman" w:ascii="Times New Roman"/>
          <w:sz w:val="24"/>
          <w:szCs w:val="24"/>
        </w:rPr>
      </w:pPr>
      <w:r w:rsidRPr="00237C81">
        <w:rPr>
          <w:rFonts w:hAnsi="Times New Roman" w:ascii="Times New Roman"/>
          <w:sz w:val="24"/>
          <w:szCs w:val="24"/>
        </w:rPr>
        <w:t>Protiv ovog rješenja dopuštena je žalba</w:t>
      </w:r>
      <w:r w:rsidR="000D6440" w:rsidRPr="00237C81">
        <w:rPr>
          <w:rFonts w:hAnsi="Times New Roman" w:ascii="Times New Roman"/>
          <w:sz w:val="24"/>
          <w:szCs w:val="24"/>
        </w:rPr>
        <w:t xml:space="preserve"> Visokom trgovačkom sudu Republike Hrvatske u Zagrebu</w:t>
      </w:r>
      <w:r w:rsidRPr="00237C81">
        <w:rPr>
          <w:rFonts w:hAnsi="Times New Roman" w:ascii="Times New Roman"/>
          <w:sz w:val="24"/>
          <w:szCs w:val="24"/>
        </w:rPr>
        <w:t xml:space="preserve">. Žalba se podnosi putem ovog suda, pismeno u tri primjerka, u roku od </w:t>
      </w:r>
      <w:r w:rsidR="00122181">
        <w:rPr>
          <w:rFonts w:hAnsi="Times New Roman" w:ascii="Times New Roman"/>
          <w:sz w:val="24"/>
          <w:szCs w:val="24"/>
        </w:rPr>
        <w:t>8 dana od dostave ovog rješenja, a dostava ovog rješenja smatra se obavljenom istekom osmog dana od dana njegove objave na mrežnoj stranici e-Oglasna ploča sudova.</w:t>
      </w:r>
      <w:r w:rsidRPr="00237C81">
        <w:rPr>
          <w:rFonts w:hAnsi="Times New Roman" w:ascii="Times New Roman"/>
          <w:sz w:val="24"/>
          <w:szCs w:val="24"/>
        </w:rPr>
        <w:t xml:space="preserve"> </w:t>
      </w:r>
    </w:p>
    <w:p w:rsidRDefault="00130BBB" w:rsidP="009E7EC2" w:rsidR="00544596" w:rsidRPr="00237C81">
      <w:pPr>
        <w:jc w:val="both"/>
        <w:rPr>
          <w:rFonts w:hAnsi="Times New Roman" w:ascii="Times New Roman"/>
          <w:sz w:val="24"/>
          <w:szCs w:val="24"/>
        </w:rPr>
      </w:pPr>
      <w:r w:rsidRPr="00237C81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A544C7" w:rsidP="009E7EC2" w:rsidR="00A544C7" w:rsidRPr="009F21CD">
      <w:pPr>
        <w:jc w:val="both"/>
        <w:rPr>
          <w:rFonts w:hAnsi="Times New Roman" w:ascii="Times New Roman"/>
          <w:sz w:val="16"/>
          <w:szCs w:val="16"/>
        </w:rPr>
      </w:pPr>
    </w:p>
    <w:p w:rsidRDefault="009E7EC2" w:rsidP="009E7EC2" w:rsidR="009E7EC2" w:rsidRPr="00237C81">
      <w:pPr>
        <w:jc w:val="both"/>
        <w:rPr>
          <w:rFonts w:hAnsi="Times New Roman" w:ascii="Times New Roman"/>
          <w:sz w:val="24"/>
          <w:szCs w:val="24"/>
        </w:rPr>
      </w:pPr>
      <w:r w:rsidRPr="00237C81">
        <w:rPr>
          <w:rFonts w:hAnsi="Times New Roman" w:ascii="Times New Roman"/>
          <w:sz w:val="24"/>
          <w:szCs w:val="24"/>
        </w:rPr>
        <w:t>DNA:</w:t>
      </w:r>
    </w:p>
    <w:p w:rsidRDefault="004817CB" w:rsidP="00D30BCE" w:rsidR="004817CB" w:rsidRPr="004817CB">
      <w:pPr>
        <w:ind w:firstLine="360"/>
        <w:jc w:val="both"/>
        <w:rPr>
          <w:rFonts w:hAnsi="Times New Roman" w:ascii="Times New Roman"/>
          <w:sz w:val="24"/>
          <w:szCs w:val="24"/>
        </w:rPr>
      </w:pPr>
      <w:r w:rsidRPr="00237C81">
        <w:rPr>
          <w:rFonts w:hAnsi="Times New Roman" w:ascii="Times New Roman"/>
          <w:sz w:val="24"/>
          <w:szCs w:val="24"/>
        </w:rPr>
        <w:t xml:space="preserve">-  </w:t>
      </w:r>
      <w:r w:rsidR="00130BBB" w:rsidRPr="00237C81">
        <w:rPr>
          <w:rFonts w:hAnsi="Times New Roman" w:ascii="Times New Roman"/>
          <w:sz w:val="24"/>
          <w:szCs w:val="24"/>
        </w:rPr>
        <w:t>s</w:t>
      </w:r>
      <w:r w:rsidR="00D55E6E" w:rsidRPr="00237C81">
        <w:rPr>
          <w:rFonts w:hAnsi="Times New Roman" w:ascii="Times New Roman"/>
          <w:sz w:val="24"/>
          <w:szCs w:val="24"/>
        </w:rPr>
        <w:t>tečajno</w:t>
      </w:r>
      <w:r w:rsidR="00D94A05">
        <w:rPr>
          <w:rFonts w:hAnsi="Times New Roman" w:ascii="Times New Roman"/>
          <w:sz w:val="24"/>
          <w:szCs w:val="24"/>
        </w:rPr>
        <w:t xml:space="preserve">j upraviteljici </w:t>
      </w:r>
      <w:r w:rsidR="00707103">
        <w:rPr>
          <w:rFonts w:hAnsi="Times New Roman" w:ascii="Times New Roman"/>
          <w:sz w:val="24"/>
          <w:szCs w:val="24"/>
        </w:rPr>
        <w:t>Adi Rajković</w:t>
      </w:r>
    </w:p>
    <w:p w:rsidRDefault="004817CB" w:rsidP="00D30BCE" w:rsidR="004817CB" w:rsidRPr="004817CB">
      <w:pPr>
        <w:ind w:firstLine="360"/>
        <w:jc w:val="both"/>
        <w:rPr>
          <w:rFonts w:hAnsi="Times New Roman" w:ascii="Times New Roman"/>
          <w:sz w:val="24"/>
          <w:szCs w:val="24"/>
        </w:rPr>
      </w:pPr>
      <w:r w:rsidRPr="004817CB">
        <w:rPr>
          <w:rFonts w:hAnsi="Times New Roman" w:ascii="Times New Roman"/>
          <w:sz w:val="24"/>
          <w:szCs w:val="24"/>
        </w:rPr>
        <w:t xml:space="preserve">-  </w:t>
      </w:r>
      <w:r w:rsidR="0047338F">
        <w:rPr>
          <w:rFonts w:hAnsi="Times New Roman" w:ascii="Times New Roman"/>
          <w:sz w:val="24"/>
          <w:szCs w:val="24"/>
        </w:rPr>
        <w:t>e-</w:t>
      </w:r>
      <w:r w:rsidR="0047338F" w:rsidRPr="004817CB">
        <w:rPr>
          <w:rFonts w:hAnsi="Times New Roman" w:ascii="Times New Roman"/>
          <w:sz w:val="24"/>
          <w:szCs w:val="24"/>
        </w:rPr>
        <w:t xml:space="preserve">Oglasna </w:t>
      </w:r>
      <w:r w:rsidRPr="004817CB">
        <w:rPr>
          <w:rFonts w:hAnsi="Times New Roman" w:ascii="Times New Roman"/>
          <w:sz w:val="24"/>
          <w:szCs w:val="24"/>
        </w:rPr>
        <w:t>ploča s</w:t>
      </w:r>
      <w:r w:rsidR="00D30BCE">
        <w:rPr>
          <w:rFonts w:hAnsi="Times New Roman" w:ascii="Times New Roman"/>
          <w:sz w:val="24"/>
          <w:szCs w:val="24"/>
        </w:rPr>
        <w:t>uda</w:t>
      </w:r>
    </w:p>
    <w:p w:rsidRDefault="004817CB" w:rsidP="004817CB" w:rsidR="004817CB" w:rsidRPr="004817CB">
      <w:pPr>
        <w:ind w:firstLine="360"/>
        <w:jc w:val="both"/>
        <w:rPr>
          <w:rFonts w:hAnsi="Times New Roman" w:ascii="Times New Roman"/>
          <w:sz w:val="24"/>
          <w:szCs w:val="24"/>
        </w:rPr>
      </w:pPr>
      <w:r w:rsidRPr="004817CB">
        <w:rPr>
          <w:rFonts w:hAnsi="Times New Roman" w:ascii="Times New Roman"/>
          <w:sz w:val="24"/>
          <w:szCs w:val="24"/>
        </w:rPr>
        <w:t>-  u spis</w:t>
      </w:r>
    </w:p>
    <w:sectPr w:rsidSect="00ED5ED9" w:rsidR="004817CB" w:rsidRPr="004817CB">
      <w:headerReference w:type="even" r:id="rId11"/>
      <w:headerReference w:type="default" r:id="rId12"/>
      <w:pgSz w:h="16838" w:w="11906"/>
      <w:pgMar w:gutter="0" w:footer="708" w:header="708" w:left="1417" w:bottom="1702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268D" w:rsidP="009E7EC2" w:rsidR="0082268D">
      <w:r>
        <w:separator/>
      </w:r>
    </w:p>
  </w:endnote>
  <w:endnote w:id="0" w:type="continuationSeparator">
    <w:p w:rsidRDefault="0082268D" w:rsidP="009E7EC2" w:rsidR="008226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268D" w:rsidP="009E7EC2" w:rsidR="0082268D">
      <w:r>
        <w:separator/>
      </w:r>
    </w:p>
  </w:footnote>
  <w:footnote w:id="0" w:type="continuationSeparator">
    <w:p w:rsidRDefault="0082268D" w:rsidP="009E7EC2" w:rsidR="008226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2BEA" w:rsidP="003A697B" w:rsidR="00F32BE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2BEA" w:rsidR="00F32BE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7C81" w:rsidP="003A697B" w:rsidR="00F32BEA" w:rsidRPr="00237C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  <w:lang w:val="hr-HR"/>
      </w:rPr>
    </w:pPr>
    <w:r>
      <w:rPr>
        <w:rStyle w:val="Brojstranice"/>
        <w:rFonts w:hAnsi="Times New Roman" w:ascii="Times New Roman"/>
        <w:sz w:val="24"/>
        <w:szCs w:val="24"/>
        <w:lang w:val="hr-HR"/>
      </w:rPr>
      <w:t xml:space="preserve">- </w:t>
    </w:r>
    <w:r w:rsidR="00F32BEA"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="00F32BEA"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="00F32BEA"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6D2D51">
      <w:rPr>
        <w:rStyle w:val="Brojstranice"/>
        <w:rFonts w:hAnsi="Times New Roman" w:ascii="Times New Roman"/>
        <w:noProof/>
        <w:sz w:val="24"/>
        <w:szCs w:val="24"/>
      </w:rPr>
      <w:t>2</w:t>
    </w:r>
    <w:r w:rsidR="00F32BEA" w:rsidRPr="00587181">
      <w:rPr>
        <w:rStyle w:val="Brojstranice"/>
        <w:rFonts w:hAnsi="Times New Roman" w:ascii="Times New Roman"/>
        <w:sz w:val="24"/>
        <w:szCs w:val="24"/>
      </w:rPr>
      <w:fldChar w:fldCharType="end"/>
    </w:r>
    <w:r>
      <w:rPr>
        <w:rStyle w:val="Brojstranice"/>
        <w:rFonts w:hAnsi="Times New Roman" w:ascii="Times New Roman"/>
        <w:sz w:val="24"/>
        <w:szCs w:val="24"/>
        <w:lang w:val="hr-HR"/>
      </w:rPr>
      <w:t xml:space="preserve"> -</w:t>
    </w:r>
  </w:p>
  <w:p w:rsidRDefault="00F372C0" w:rsidP="00587181" w:rsidR="00237C81">
    <w:pPr>
      <w:pStyle w:val="Zaglavlje"/>
      <w:jc w:val="right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</w:rPr>
      <w:t>12. St</w:t>
    </w:r>
    <w:r w:rsidR="00B138BD">
      <w:rPr>
        <w:rFonts w:hAnsi="Times New Roman" w:ascii="Times New Roman"/>
        <w:sz w:val="24"/>
        <w:szCs w:val="24"/>
        <w:lang w:val="hr-HR"/>
      </w:rPr>
      <w:t>-</w:t>
    </w:r>
    <w:r w:rsidR="00A44E50">
      <w:rPr>
        <w:rFonts w:hAnsi="Times New Roman" w:ascii="Times New Roman"/>
        <w:sz w:val="24"/>
        <w:szCs w:val="24"/>
        <w:lang w:val="hr-HR"/>
      </w:rPr>
      <w:t>225/2017</w:t>
    </w:r>
    <w:r w:rsidR="00F32BEA" w:rsidRPr="009E7EC2">
      <w:rPr>
        <w:rFonts w:hAnsi="Times New Roman" w:ascii="Times New Roman"/>
        <w:sz w:val="24"/>
        <w:szCs w:val="24"/>
      </w:rPr>
      <w:t xml:space="preserve">   </w:t>
    </w:r>
  </w:p>
  <w:p w:rsidRDefault="00237C81" w:rsidP="00587181" w:rsidR="00237C81">
    <w:pPr>
      <w:pStyle w:val="Zaglavlje"/>
      <w:jc w:val="right"/>
      <w:rPr>
        <w:rFonts w:hAnsi="Times New Roman" w:ascii="Times New Roman"/>
        <w:sz w:val="24"/>
        <w:szCs w:val="24"/>
        <w:lang w:val="hr-HR"/>
      </w:rPr>
    </w:pPr>
  </w:p>
  <w:p w:rsidRDefault="00F32BEA" w:rsidP="00B844E9" w:rsidR="00F32BEA" w:rsidRPr="00B844E9">
    <w:pPr>
      <w:pStyle w:val="Zaglavlje"/>
      <w:jc w:val="right"/>
      <w:rPr>
        <w:rFonts w:hAnsi="Times New Roman" w:ascii="Times New Roman"/>
        <w:sz w:val="24"/>
        <w:szCs w:val="24"/>
        <w:lang w:val="hr-HR"/>
      </w:rPr>
    </w:pPr>
    <w:r w:rsidRPr="009E7EC2">
      <w:rPr>
        <w:rFonts w:hAnsi="Times New Roman" w:ascii="Times New Roman"/>
        <w:sz w:val="24"/>
        <w:szCs w:val="24"/>
      </w:rPr>
      <w:t xml:space="preserve">   </w:t>
    </w:r>
    <w:r w:rsidR="00B844E9">
      <w:rPr>
        <w:rFonts w:hAnsi="Times New Roman" w:ascii="Times New Roman"/>
        <w:sz w:val="24"/>
        <w:szCs w:val="24"/>
      </w:rPr>
      <w:t xml:space="preserve">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700D7F"/>
    <w:multiLevelType w:val="hybridMultilevel"/>
    <w:tmpl w:val="EB0810D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FBC6DBA"/>
    <w:multiLevelType w:val="hybridMultilevel"/>
    <w:tmpl w:val="B702478A"/>
    <w:lvl w:tplc="BEB01B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eastAsia="Calibri" w:hAnsi="Californian FB" w:ascii="Californian FB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CAD6BED"/>
    <w:multiLevelType w:val="hybridMultilevel"/>
    <w:tmpl w:val="6B06404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B013181"/>
    <w:multiLevelType w:val="hybridMultilevel"/>
    <w:tmpl w:val="C76896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0876EA"/>
    <w:multiLevelType w:val="hybridMultilevel"/>
    <w:tmpl w:val="16FC040E"/>
    <w:lvl w:tplc="CD3E76C0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b w:val="false"/>
        <w:i w:val="false"/>
        <w:sz w:val="20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EB656E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4BB7C7C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7"/>
  </w:num>
  <w:num w:numId="5">
    <w:abstractNumId w:val="6"/>
  </w:num>
  <w:num w:numId="6">
    <w:abstractNumId w:val="8"/>
  </w:num>
  <w:num w:numId="7">
    <w:abstractNumId w:val="5"/>
  </w:num>
  <w:num w:numId="8">
    <w:abstractNumId w:val="9"/>
  </w:num>
  <w:num w:numId="9">
    <w:abstractNumId w:val="0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0413"/>
    <w:rsid w:val="000256BD"/>
    <w:rsid w:val="00026DC6"/>
    <w:rsid w:val="00064D8B"/>
    <w:rsid w:val="000666DB"/>
    <w:rsid w:val="00070416"/>
    <w:rsid w:val="000967E4"/>
    <w:rsid w:val="000B14EA"/>
    <w:rsid w:val="000D3FA6"/>
    <w:rsid w:val="000D6440"/>
    <w:rsid w:val="000D769F"/>
    <w:rsid w:val="000E35E1"/>
    <w:rsid w:val="000E6BF0"/>
    <w:rsid w:val="000F2A1F"/>
    <w:rsid w:val="00100413"/>
    <w:rsid w:val="00106949"/>
    <w:rsid w:val="0011505F"/>
    <w:rsid w:val="00115DF3"/>
    <w:rsid w:val="0011733C"/>
    <w:rsid w:val="00122181"/>
    <w:rsid w:val="00130BBB"/>
    <w:rsid w:val="00131752"/>
    <w:rsid w:val="00131926"/>
    <w:rsid w:val="001324F3"/>
    <w:rsid w:val="00136578"/>
    <w:rsid w:val="00147C84"/>
    <w:rsid w:val="0017422F"/>
    <w:rsid w:val="001758D4"/>
    <w:rsid w:val="00176CA4"/>
    <w:rsid w:val="00181AF2"/>
    <w:rsid w:val="00187057"/>
    <w:rsid w:val="001A2551"/>
    <w:rsid w:val="001B4BE2"/>
    <w:rsid w:val="001C17FB"/>
    <w:rsid w:val="001C23EE"/>
    <w:rsid w:val="001D19B5"/>
    <w:rsid w:val="001D3C48"/>
    <w:rsid w:val="001D4887"/>
    <w:rsid w:val="001D5C4A"/>
    <w:rsid w:val="001E1520"/>
    <w:rsid w:val="001E5EA3"/>
    <w:rsid w:val="001F5654"/>
    <w:rsid w:val="00200E29"/>
    <w:rsid w:val="002175EE"/>
    <w:rsid w:val="00217DD3"/>
    <w:rsid w:val="00225862"/>
    <w:rsid w:val="0022644A"/>
    <w:rsid w:val="00232EBD"/>
    <w:rsid w:val="00235AE7"/>
    <w:rsid w:val="00237A3C"/>
    <w:rsid w:val="00237C81"/>
    <w:rsid w:val="002412CF"/>
    <w:rsid w:val="00247B33"/>
    <w:rsid w:val="002626F2"/>
    <w:rsid w:val="00264B6C"/>
    <w:rsid w:val="00267E3A"/>
    <w:rsid w:val="002702A4"/>
    <w:rsid w:val="00283ED3"/>
    <w:rsid w:val="00290812"/>
    <w:rsid w:val="002937EB"/>
    <w:rsid w:val="00297A60"/>
    <w:rsid w:val="00297D13"/>
    <w:rsid w:val="002A118A"/>
    <w:rsid w:val="002A2351"/>
    <w:rsid w:val="002A2D2A"/>
    <w:rsid w:val="002A4497"/>
    <w:rsid w:val="002C7F2F"/>
    <w:rsid w:val="002D4824"/>
    <w:rsid w:val="002D73FF"/>
    <w:rsid w:val="002F4BC4"/>
    <w:rsid w:val="002F4D40"/>
    <w:rsid w:val="00306A8D"/>
    <w:rsid w:val="003124FF"/>
    <w:rsid w:val="00323D77"/>
    <w:rsid w:val="00323DA7"/>
    <w:rsid w:val="003273EB"/>
    <w:rsid w:val="003311B2"/>
    <w:rsid w:val="00333289"/>
    <w:rsid w:val="003620D0"/>
    <w:rsid w:val="00363B02"/>
    <w:rsid w:val="00367DD5"/>
    <w:rsid w:val="00370E1F"/>
    <w:rsid w:val="0037103F"/>
    <w:rsid w:val="00373D86"/>
    <w:rsid w:val="003745E5"/>
    <w:rsid w:val="00375F03"/>
    <w:rsid w:val="0038414E"/>
    <w:rsid w:val="00386D85"/>
    <w:rsid w:val="003908EE"/>
    <w:rsid w:val="003A697B"/>
    <w:rsid w:val="003C225A"/>
    <w:rsid w:val="003C6493"/>
    <w:rsid w:val="003D0697"/>
    <w:rsid w:val="003F0802"/>
    <w:rsid w:val="004108CD"/>
    <w:rsid w:val="0041453F"/>
    <w:rsid w:val="004174F7"/>
    <w:rsid w:val="0043068B"/>
    <w:rsid w:val="00432D7B"/>
    <w:rsid w:val="00433E3A"/>
    <w:rsid w:val="00442B22"/>
    <w:rsid w:val="00443B8A"/>
    <w:rsid w:val="004532F9"/>
    <w:rsid w:val="00454838"/>
    <w:rsid w:val="00471337"/>
    <w:rsid w:val="0047338F"/>
    <w:rsid w:val="004817CB"/>
    <w:rsid w:val="004A2B81"/>
    <w:rsid w:val="004B056F"/>
    <w:rsid w:val="004C2345"/>
    <w:rsid w:val="004C35A7"/>
    <w:rsid w:val="004C5497"/>
    <w:rsid w:val="004D2950"/>
    <w:rsid w:val="004D4C7A"/>
    <w:rsid w:val="004D5DD6"/>
    <w:rsid w:val="004E4E0D"/>
    <w:rsid w:val="004E6EB6"/>
    <w:rsid w:val="005056A8"/>
    <w:rsid w:val="0050663D"/>
    <w:rsid w:val="005261F6"/>
    <w:rsid w:val="005273C2"/>
    <w:rsid w:val="00532AAD"/>
    <w:rsid w:val="0054106E"/>
    <w:rsid w:val="00544596"/>
    <w:rsid w:val="00546F89"/>
    <w:rsid w:val="005513D6"/>
    <w:rsid w:val="00587181"/>
    <w:rsid w:val="005A09B6"/>
    <w:rsid w:val="005C063E"/>
    <w:rsid w:val="005C3964"/>
    <w:rsid w:val="005C6078"/>
    <w:rsid w:val="005F603B"/>
    <w:rsid w:val="00602B6A"/>
    <w:rsid w:val="00613736"/>
    <w:rsid w:val="00616832"/>
    <w:rsid w:val="00617625"/>
    <w:rsid w:val="006302EE"/>
    <w:rsid w:val="00631C34"/>
    <w:rsid w:val="0063342E"/>
    <w:rsid w:val="00645792"/>
    <w:rsid w:val="00651D5E"/>
    <w:rsid w:val="00657E5C"/>
    <w:rsid w:val="006742D8"/>
    <w:rsid w:val="006854CD"/>
    <w:rsid w:val="00686FA4"/>
    <w:rsid w:val="00696C1C"/>
    <w:rsid w:val="006A3FF8"/>
    <w:rsid w:val="006A6704"/>
    <w:rsid w:val="006B23E2"/>
    <w:rsid w:val="006B25AA"/>
    <w:rsid w:val="006B37AF"/>
    <w:rsid w:val="006C2A7C"/>
    <w:rsid w:val="006D2D51"/>
    <w:rsid w:val="006D7BA9"/>
    <w:rsid w:val="006E33DF"/>
    <w:rsid w:val="006E4DEE"/>
    <w:rsid w:val="006E6807"/>
    <w:rsid w:val="007058A7"/>
    <w:rsid w:val="00707103"/>
    <w:rsid w:val="0072018A"/>
    <w:rsid w:val="0072258C"/>
    <w:rsid w:val="00723929"/>
    <w:rsid w:val="007248B8"/>
    <w:rsid w:val="00725728"/>
    <w:rsid w:val="0074456A"/>
    <w:rsid w:val="0074484A"/>
    <w:rsid w:val="00747A29"/>
    <w:rsid w:val="007725FF"/>
    <w:rsid w:val="0077638B"/>
    <w:rsid w:val="00785994"/>
    <w:rsid w:val="00794628"/>
    <w:rsid w:val="007978AD"/>
    <w:rsid w:val="007A44C2"/>
    <w:rsid w:val="007A55D1"/>
    <w:rsid w:val="007B5064"/>
    <w:rsid w:val="007E61EC"/>
    <w:rsid w:val="007E7F67"/>
    <w:rsid w:val="007F20C8"/>
    <w:rsid w:val="00802882"/>
    <w:rsid w:val="0081749E"/>
    <w:rsid w:val="0082268D"/>
    <w:rsid w:val="00827199"/>
    <w:rsid w:val="008364A8"/>
    <w:rsid w:val="0084245F"/>
    <w:rsid w:val="00847054"/>
    <w:rsid w:val="00856FA5"/>
    <w:rsid w:val="00864375"/>
    <w:rsid w:val="00874C02"/>
    <w:rsid w:val="00891B86"/>
    <w:rsid w:val="0089240F"/>
    <w:rsid w:val="0089511D"/>
    <w:rsid w:val="008A7D28"/>
    <w:rsid w:val="008B678E"/>
    <w:rsid w:val="008D2F9A"/>
    <w:rsid w:val="008E15FF"/>
    <w:rsid w:val="008E1FF0"/>
    <w:rsid w:val="008E700A"/>
    <w:rsid w:val="008F669C"/>
    <w:rsid w:val="00902190"/>
    <w:rsid w:val="009114D1"/>
    <w:rsid w:val="00916C42"/>
    <w:rsid w:val="00931AFA"/>
    <w:rsid w:val="009327EC"/>
    <w:rsid w:val="00934D92"/>
    <w:rsid w:val="00940F7B"/>
    <w:rsid w:val="00943CC2"/>
    <w:rsid w:val="0095313F"/>
    <w:rsid w:val="00955B22"/>
    <w:rsid w:val="00964484"/>
    <w:rsid w:val="00977902"/>
    <w:rsid w:val="00986FAD"/>
    <w:rsid w:val="00993815"/>
    <w:rsid w:val="009B3CB3"/>
    <w:rsid w:val="009C695A"/>
    <w:rsid w:val="009D1F59"/>
    <w:rsid w:val="009E4E1A"/>
    <w:rsid w:val="009E7BF1"/>
    <w:rsid w:val="009E7EC2"/>
    <w:rsid w:val="009F21CD"/>
    <w:rsid w:val="009F3195"/>
    <w:rsid w:val="00A12183"/>
    <w:rsid w:val="00A141A0"/>
    <w:rsid w:val="00A1520C"/>
    <w:rsid w:val="00A21046"/>
    <w:rsid w:val="00A31551"/>
    <w:rsid w:val="00A32D9C"/>
    <w:rsid w:val="00A33DAF"/>
    <w:rsid w:val="00A3676A"/>
    <w:rsid w:val="00A43262"/>
    <w:rsid w:val="00A44E50"/>
    <w:rsid w:val="00A46CE7"/>
    <w:rsid w:val="00A544C7"/>
    <w:rsid w:val="00A64269"/>
    <w:rsid w:val="00A65FC6"/>
    <w:rsid w:val="00A66D92"/>
    <w:rsid w:val="00A71E76"/>
    <w:rsid w:val="00A72D96"/>
    <w:rsid w:val="00A87905"/>
    <w:rsid w:val="00A9152D"/>
    <w:rsid w:val="00AB52E7"/>
    <w:rsid w:val="00AB68C3"/>
    <w:rsid w:val="00AD13E8"/>
    <w:rsid w:val="00AD6B13"/>
    <w:rsid w:val="00AE3D57"/>
    <w:rsid w:val="00AF6761"/>
    <w:rsid w:val="00B0709D"/>
    <w:rsid w:val="00B106D0"/>
    <w:rsid w:val="00B12848"/>
    <w:rsid w:val="00B134DA"/>
    <w:rsid w:val="00B138BD"/>
    <w:rsid w:val="00B21D71"/>
    <w:rsid w:val="00B32922"/>
    <w:rsid w:val="00B47237"/>
    <w:rsid w:val="00B52B54"/>
    <w:rsid w:val="00B8020D"/>
    <w:rsid w:val="00B81AC0"/>
    <w:rsid w:val="00B844E9"/>
    <w:rsid w:val="00BA718E"/>
    <w:rsid w:val="00BB0D0B"/>
    <w:rsid w:val="00BB23D7"/>
    <w:rsid w:val="00BB5D68"/>
    <w:rsid w:val="00BB7DD9"/>
    <w:rsid w:val="00BE1D74"/>
    <w:rsid w:val="00BE73AD"/>
    <w:rsid w:val="00C3132F"/>
    <w:rsid w:val="00C32DE7"/>
    <w:rsid w:val="00C377D7"/>
    <w:rsid w:val="00C40F70"/>
    <w:rsid w:val="00C61C57"/>
    <w:rsid w:val="00C706B9"/>
    <w:rsid w:val="00C73722"/>
    <w:rsid w:val="00C81434"/>
    <w:rsid w:val="00C86CC2"/>
    <w:rsid w:val="00CE1B37"/>
    <w:rsid w:val="00CE4D6A"/>
    <w:rsid w:val="00CE58EF"/>
    <w:rsid w:val="00D0483C"/>
    <w:rsid w:val="00D10CAB"/>
    <w:rsid w:val="00D115F3"/>
    <w:rsid w:val="00D20FBB"/>
    <w:rsid w:val="00D30BCE"/>
    <w:rsid w:val="00D35DC0"/>
    <w:rsid w:val="00D55E6E"/>
    <w:rsid w:val="00D64F01"/>
    <w:rsid w:val="00D768CB"/>
    <w:rsid w:val="00D91180"/>
    <w:rsid w:val="00D914AE"/>
    <w:rsid w:val="00D949EA"/>
    <w:rsid w:val="00D94A05"/>
    <w:rsid w:val="00DB05F9"/>
    <w:rsid w:val="00DB5383"/>
    <w:rsid w:val="00DC7853"/>
    <w:rsid w:val="00DD6F37"/>
    <w:rsid w:val="00DE00EB"/>
    <w:rsid w:val="00DE772D"/>
    <w:rsid w:val="00E03A29"/>
    <w:rsid w:val="00E13859"/>
    <w:rsid w:val="00E44FBA"/>
    <w:rsid w:val="00E5187B"/>
    <w:rsid w:val="00E630A7"/>
    <w:rsid w:val="00E668F5"/>
    <w:rsid w:val="00E75F85"/>
    <w:rsid w:val="00E84A67"/>
    <w:rsid w:val="00E91AC2"/>
    <w:rsid w:val="00EB167D"/>
    <w:rsid w:val="00EB69EB"/>
    <w:rsid w:val="00EC16CA"/>
    <w:rsid w:val="00EC4018"/>
    <w:rsid w:val="00ED465E"/>
    <w:rsid w:val="00ED5ED9"/>
    <w:rsid w:val="00ED6E0B"/>
    <w:rsid w:val="00EE0AA9"/>
    <w:rsid w:val="00EE3368"/>
    <w:rsid w:val="00EF10F2"/>
    <w:rsid w:val="00EF121B"/>
    <w:rsid w:val="00F1610A"/>
    <w:rsid w:val="00F22833"/>
    <w:rsid w:val="00F25F6E"/>
    <w:rsid w:val="00F30552"/>
    <w:rsid w:val="00F32BEA"/>
    <w:rsid w:val="00F372C0"/>
    <w:rsid w:val="00F408A9"/>
    <w:rsid w:val="00F4104E"/>
    <w:rsid w:val="00F449E5"/>
    <w:rsid w:val="00F56D3C"/>
    <w:rsid w:val="00F613A5"/>
    <w:rsid w:val="00F703F3"/>
    <w:rsid w:val="00F72DA3"/>
    <w:rsid w:val="00F86323"/>
    <w:rsid w:val="00F96B2F"/>
    <w:rsid w:val="00FA4218"/>
    <w:rsid w:val="00FA6993"/>
    <w:rsid w:val="00FA6AE9"/>
    <w:rsid w:val="00FB79FD"/>
    <w:rsid w:val="00FC3991"/>
    <w:rsid w:val="00FC499E"/>
    <w:rsid w:val="00FC6953"/>
    <w:rsid w:val="00FD54CF"/>
    <w:rsid w:val="00FD5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7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00413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eastAsia="Arial Unicode MS" w:hAnsi="Times New Roman" w:ascii="Times New Roman"/>
      <w:sz w:val="24"/>
      <w:lang w:val="x-none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eastAsia="Arial Unicode MS" w:hAnsi="Times New Roman" w:ascii="Times New Roman"/>
      <w:b/>
      <w:sz w:val="24"/>
      <w:lang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hAnsi="Tahoma" w:ascii="Tahoma"/>
      <w:sz w:val="16"/>
      <w:szCs w:val="16"/>
      <w:lang w:val="x-none"/>
    </w:rPr>
  </w:style>
  <w:style w:customStyle="true" w:styleId="TekstbaloniaChar" w:type="character">
    <w:name w:val="Tekst balončića Char"/>
    <w:link w:val="Tekstbalonia"/>
    <w:uiPriority w:val="99"/>
    <w:semiHidden/>
    <w:rsid w:val="00100413"/>
    <w:rPr>
      <w:rFonts w:cs="Tahoma" w:hAnsi="Tahoma" w:ascii="Tahoma"/>
      <w:sz w:val="16"/>
      <w:szCs w:val="16"/>
      <w:lang w:eastAsia="en-US"/>
    </w:rPr>
  </w:style>
  <w:style w:customStyle="true" w:styleId="Naslov1Char" w:type="character">
    <w:name w:val="Naslov 1 Char"/>
    <w:link w:val="Naslov1"/>
    <w:rsid w:val="009E7EC2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9E7EC2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9E7EC2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eastAsia="Times New Roman" w:hAnsi="Times New Roman" w:ascii="Times New Roman"/>
      <w:sz w:val="24"/>
      <w:lang w:eastAsia="x-none" w:val="en-AU"/>
    </w:rPr>
  </w:style>
  <w:style w:customStyle="true" w:styleId="TijelotekstaChar" w:type="character">
    <w:name w:val="Tijelo teksta Char"/>
    <w:aliases w:val="uvlaka 3 Char,uvlaka 2 Char, uvlaka 3 Char,  uvlaka 2 Char"/>
    <w:link w:val="Tijeloteksta"/>
    <w:rsid w:val="009E7EC2"/>
    <w:rPr>
      <w:rFonts w:eastAsia="Times New Roman" w:hAnsi="Times New Roman" w:asci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  <w:rPr>
      <w:lang w:val="x-none"/>
    </w:rPr>
  </w:style>
  <w:style w:customStyle="true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  <w:rPr>
      <w:lang w:val="x-none"/>
    </w:rPr>
  </w:style>
  <w:style w:customStyle="true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Tekstrezerviranogmjesta" w:type="character">
    <w:name w:val="Placeholder Text"/>
    <w:basedOn w:val="Zadanifontodlomka"/>
    <w:uiPriority w:val="99"/>
    <w:semiHidden/>
    <w:rsid w:val="006D2D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2D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2D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2D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2D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00413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ascii="Times New Roman" w:eastAsia="Arial Unicode MS" w:hAnsi="Times New Roman"/>
      <w:sz w:val="24"/>
      <w:lang w:val="x-none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ascii="Times New Roman" w:eastAsia="Arial Unicode MS" w:hAnsi="Times New Roman"/>
      <w:b/>
      <w:sz w:val="24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ascii="Tahoma" w:hAnsi="Tahoma"/>
      <w:sz w:val="16"/>
      <w:szCs w:val="16"/>
      <w:lang w:val="x-none"/>
    </w:rPr>
  </w:style>
  <w:style w:customStyle="1" w:styleId="TekstbaloniaChar" w:type="character">
    <w:name w:val="Tekst balončića Char"/>
    <w:link w:val="Tekstbalonia"/>
    <w:uiPriority w:val="99"/>
    <w:semiHidden/>
    <w:rsid w:val="00100413"/>
    <w:rPr>
      <w:rFonts w:ascii="Tahoma" w:cs="Tahoma" w:hAnsi="Tahoma"/>
      <w:sz w:val="16"/>
      <w:szCs w:val="16"/>
      <w:lang w:eastAsia="en-US"/>
    </w:rPr>
  </w:style>
  <w:style w:customStyle="1" w:styleId="Naslov1Char" w:type="character">
    <w:name w:val="Naslov 1 Char"/>
    <w:link w:val="Naslov1"/>
    <w:rsid w:val="009E7EC2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9E7EC2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9E7EC2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ascii="Times New Roman" w:eastAsia="Times New Roman" w:hAnsi="Times New Roman"/>
      <w:sz w:val="24"/>
      <w:lang w:eastAsia="x-none" w:val="en-AU"/>
    </w:rPr>
  </w:style>
  <w:style w:customStyle="1" w:styleId="TijelotekstaChar" w:type="character">
    <w:name w:val="Tijelo teksta Char"/>
    <w:aliases w:val="uvlaka 3 Char,uvlaka 2 Char, uvlaka 3 Char,  uvlaka 2 Char"/>
    <w:link w:val="Tijeloteksta"/>
    <w:rsid w:val="009E7EC2"/>
    <w:rPr>
      <w:rFonts w:ascii="Times New Roman" w:eastAsia="Times New Roman" w:hAns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  <w:rPr>
      <w:lang w:val="x-none"/>
    </w:rPr>
  </w:style>
  <w:style w:customStyle="1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  <w:rPr>
      <w:lang w:val="x-none"/>
    </w:rPr>
  </w:style>
  <w:style w:customStyle="1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Tekstrezerviranogmjesta" w:type="character">
    <w:name w:val="Placeholder Text"/>
    <w:basedOn w:val="Zadanifontodlomka"/>
    <w:uiPriority w:val="99"/>
    <w:semiHidden/>
    <w:rsid w:val="006D2D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2D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2D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2D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2D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5260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6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041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2018.</izvorni_sadrzaj>
    <derivirana_varijabla naziv="DomainObject.DatumDonosenjaOdluke_1">20.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</izvorni_sadrzaj>
    <derivirana_varijabla naziv="DomainObject.Predmet.Broj_1">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2017.</izvorni_sadrzaj>
    <derivirana_varijabla naziv="DomainObject.Predmet.DatumOsnivanja_1">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St-225/2017</izvorni_sadrzaj>
    <derivirana_varijabla naziv="DomainObject.Predmet.OznakaBroj_1">St-225/2017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D.A. AGENT društvo s ograničenom odgovornošću za usluge putničke agencije i usluge u nautičkom turizmu </izvorni_sadrzaj>
    <derivirana_varijabla naziv="DomainObject.Predmet.ProtustrankaFormated_1">  Stečajna masa iza D.A. AGENT društvo s ograničenom odgovornošću za usluge putničke agencije i usluge u nautičkom turizmu </derivirana_varijabla>
  </DomainObject.Predmet.ProtustrankaFormated>
  <DomainObject.Predmet.ProtustrankaFormatedOIB>
    <izvorni_sadrzaj>  Stečajna masa iza D.A. AGENT društvo s ograničenom odgovornošću za usluge putničke agencije i usluge u nautičkom turizmu , OIB 98501610436</izvorni_sadrzaj>
    <derivirana_varijabla naziv="DomainObject.Predmet.ProtustrankaFormatedOIB_1">  Stečajna masa iza D.A. AGENT društvo s ograničenom odgovornošću za usluge putničke agencije i usluge u nautičkom turizmu , OIB 98501610436</derivirana_varijabla>
  </DomainObject.Predmet.ProtustrankaFormatedOIB>
  <DomainObject.Predmet.ProtustrankaFormatedWithAdress>
    <izvorni_sadrzaj> Stečajna masa iza D.A. AGENT društvo s ograničenom odgovornošću za usluge putničke agencije i usluge u nautičkom turizmu , Matice hrvatske 10, 21000 Split</izvorni_sadrzaj>
    <derivirana_varijabla naziv="DomainObject.Predmet.ProtustrankaFormatedWithAdress_1"> Stečajna masa iza D.A. AGENT društvo s ograničenom odgovornošću za usluge putničke agencije i usluge u nautičkom turizmu , Matice hrvatske 10, 21000 Split</derivirana_varijabla>
  </DomainObject.Predmet.ProtustrankaFormatedWithAdress>
  <DomainObject.Predmet.ProtustrankaFormatedWithAdressOIB>
    <izvorni_sadrzaj> Stečajna masa iza D.A. AGENT društvo s ograničenom odgovornošću za usluge putničke agencije i usluge u nautičkom turizmu , OIB 98501610436, Matice hrvatske 10, 21000 Split</izvorni_sadrzaj>
    <derivirana_varijabla naziv="DomainObject.Predmet.ProtustrankaFormatedWithAdressOIB_1"> Stečajna masa iza D.A. AGENT društvo s ograničenom odgovornošću za usluge putničke agencije i usluge u nautičkom turizmu , OIB 98501610436, Matice hrvatske 10, 21000 Split</derivirana_varijabla>
  </DomainObject.Predmet.ProtustrankaFormatedWithAdressOIB>
  <DomainObject.Predmet.ProtustrankaWithAdress>
    <izvorni_sadrzaj>Stečajna masa iza D.A. AGENT društvo s ograničenom odgovornošću za usluge putničke agencije i usluge u nautičkom turizmu  Matice hrvatske 10, 21000 Split</izvorni_sadrzaj>
    <derivirana_varijabla naziv="DomainObject.Predmet.ProtustrankaWithAdress_1">Stečajna masa iza D.A. AGENT društvo s ograničenom odgovornošću za usluge putničke agencije i usluge u nautičkom turizmu  Matice hrvatske 10, 21000 Split</derivirana_varijabla>
  </DomainObject.Predmet.ProtustrankaWithAdress>
  <DomainObject.Predmet.ProtustrankaWithAdressOIB>
    <izvorni_sadrzaj>Stečajna masa iza D.A. AGENT društvo s ograničenom odgovornošću za usluge putničke agencije i usluge u nautičkom turizmu , OIB 98501610436, Matice hrvatske 10, 21000 Split</izvorni_sadrzaj>
    <derivirana_varijabla naziv="DomainObject.Predmet.ProtustrankaWithAdressOIB_1">Stečajna masa iza D.A. AGENT društvo s ograničenom odgovornošću za usluge putničke agencije i usluge u nautičkom turizmu , OIB 98501610436, Matice hrvatske 10, 21000 Split</derivirana_varijabla>
  </DomainObject.Predmet.ProtustrankaWithAdressOIB>
  <DomainObject.Predmet.ProtustrankaNazivFormated>
    <izvorni_sadrzaj>Stečajna masa iza D.A. AGENT društvo s ograničenom odgovornošću za usluge putničke agencije i usluge u nautičkom turizmu </izvorni_sadrzaj>
    <derivirana_varijabla naziv="DomainObject.Predmet.ProtustrankaNazivFormated_1">Stečajna masa iza D.A. AGENT društvo s ograničenom odgovornošću za usluge putničke agencije i usluge u nautičkom turizmu </derivirana_varijabla>
  </DomainObject.Predmet.ProtustrankaNazivFormated>
  <DomainObject.Predmet.ProtustrankaNazivFormatedOIB>
    <izvorni_sadrzaj>Stečajna masa iza D.A. AGENT društvo s ograničenom odgovornošću za usluge putničke agencije i usluge u nautičkom turizmu , OIB 98501610436</izvorni_sadrzaj>
    <derivirana_varijabla naziv="DomainObject.Predmet.ProtustrankaNazivFormatedOIB_1">Stečajna masa iza D.A. AGENT društvo s ograničenom odgovornošću za usluge putničke agencije i usluge u nautičkom turizmu , OIB 98501610436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D.A. AGENT društvo s ograničenom odgovornošću za usluge putničke agencije i usluge u nautičkom turizmu </item>
    </izvorni_sadrzaj>
    <derivirana_varijabla naziv="DomainObject.Predmet.ProtuStrankaListFormated_1">
      <item>Stečajna masa iza D.A. AGENT društvo s ograničenom odgovornošću za usluge putničke agencije i usluge u nautičkom turizmu </item>
    </derivirana_varijabla>
  </DomainObject.Predmet.ProtuStrankaListFormated>
  <DomainObject.Predmet.ProtuStrankaListFormatedOIB>
    <izvorni_sadrzaj>
      <item>Stečajna masa iza D.A. AGENT društvo s ograničenom odgovornošću za usluge putničke agencije i usluge u nautičkom turizmu , OIB 98501610436</item>
    </izvorni_sadrzaj>
    <derivirana_varijabla naziv="DomainObject.Predmet.ProtuStrankaListFormatedOIB_1">
      <item>Stečajna masa iza D.A. AGENT društvo s ograničenom odgovornošću za usluge putničke agencije i usluge u nautičkom turizmu , OIB 98501610436</item>
    </derivirana_varijabla>
  </DomainObject.Predmet.ProtuStrankaListFormatedOIB>
  <DomainObject.Predmet.ProtuStrankaListFormatedWithAdress>
    <izvorni_sadrzaj>
      <item>Stečajna masa iza D.A. AGENT društvo s ograničenom odgovornošću za usluge putničke agencije i usluge u nautičkom turizmu , Matice hrvatske 10, 21000 Split</item>
    </izvorni_sadrzaj>
    <derivirana_varijabla naziv="DomainObject.Predmet.ProtuStrankaListFormatedWithAdress_1">
      <item>Stečajna masa iza D.A. AGENT društvo s ograničenom odgovornošću za usluge putničke agencije i usluge u nautičkom turizmu , Matice hrvatske 10, 21000 Split</item>
    </derivirana_varijabla>
  </DomainObject.Predmet.ProtuStrankaListFormatedWithAdress>
  <DomainObject.Predmet.ProtuStrankaListFormatedWithAdressOIB>
    <izvorni_sadrzaj>
      <item>Stečajna masa iza D.A. AGENT društvo s ograničenom odgovornošću za usluge putničke agencije i usluge u nautičkom turizmu , OIB 98501610436, Matice hrvatske 10, 21000 Split</item>
    </izvorni_sadrzaj>
    <derivirana_varijabla naziv="DomainObject.Predmet.ProtuStrankaListFormatedWithAdressOIB_1">
      <item>Stečajna masa iza D.A. AGENT društvo s ograničenom odgovornošću za usluge putničke agencije i usluge u nautičkom turizmu , OIB 98501610436, Matice hrvatske 10, 21000 Split</item>
    </derivirana_varijabla>
  </DomainObject.Predmet.ProtuStrankaListFormatedWithAdressOIB>
  <DomainObject.Predmet.ProtuStrankaListNazivFormated>
    <izvorni_sadrzaj>
      <item>Stečajna masa iza D.A. AGENT društvo s ograničenom odgovornošću za usluge putničke agencije i usluge u nautičkom turizmu </item>
    </izvorni_sadrzaj>
    <derivirana_varijabla naziv="DomainObject.Predmet.ProtuStrankaListNazivFormated_1">
      <item>Stečajna masa iza D.A. AGENT društvo s ograničenom odgovornošću za usluge putničke agencije i usluge u nautičkom turizmu </item>
    </derivirana_varijabla>
  </DomainObject.Predmet.ProtuStrankaListNazivFormated>
  <DomainObject.Predmet.ProtuStrankaListNazivFormatedOIB>
    <izvorni_sadrzaj>
      <item>Stečajna masa iza D.A. AGENT društvo s ograničenom odgovornošću za usluge putničke agencije i usluge u nautičkom turizmu , OIB 98501610436</item>
    </izvorni_sadrzaj>
    <derivirana_varijabla naziv="DomainObject.Predmet.ProtuStrankaListNazivFormatedOIB_1">
      <item>Stečajna masa iza D.A. AGENT društvo s ograničenom odgovornošću za usluge putničke agencije i usluge u nautičkom turizmu , OIB 98501610436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2018.</izvorni_sadrzaj>
    <derivirana_varijabla naziv="DomainObject.Datum_1">20.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D.A. AGENT društvo s ograničenom odgovornošću za usluge putničke agencije i usluge u nautičkom turizmu </izvorni_sadrzaj>
    <derivirana_varijabla naziv="DomainObject.Predmet.ProtustrankaIDrugi_1">Stečajna masa iza D.A. AGENT društvo s ograničenom odgovornošću za usluge putničke agencije i usluge u nautičkom turizmu 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D.A. AGENT društvo s ograničenom odgovornošću za usluge putničke agencije i usluge u nautičkom turizmu , OIB 98501610436, Matice hrvatske 10, 21000 Split</izvorni_sadrzaj>
    <derivirana_varijabla naziv="DomainObject.Predmet.ProtustrankaIDrugiAdressOIB_1">Stečajna masa iza D.A. AGENT društvo s ograničenom odgovornošću za usluge putničke agencije i usluge u nautičkom turizmu , OIB 98501610436, Matice hrvatske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D.A. AGENT društvo s ograničenom odgovornošću za usluge putničke agencije i usluge u nautičkom turizmu </item>
      <item>FINANCIJSKA AGENCIJA, RC SPLIT</item>
    </izvorni_sadrzaj>
    <derivirana_varijabla naziv="DomainObject.Predmet.SudioniciListNaziv_1">
      <item>Stečajna masa iza D.A. AGENT društvo s ograničenom odgovornošću za usluge putničke agencije i usluge u nautičkom turizmu </item>
      <item>FINANCIJSKA AGENCIJA, RC SPLIT</item>
    </derivirana_varijabla>
  </DomainObject.Predmet.SudioniciListNaziv>
  <DomainObject.Predmet.SudioniciListAdressOIB>
    <izvorni_sadrzaj>
      <item>Stečajna masa iza D.A. AGENT društvo s ograničenom odgovornošću za usluge putničke agencije i usluge u nautičkom turizmu , OIB 98501610436, Matice hrvatske 10,21000 Split</item>
      <item>FINANCIJSKA AGENCIJA, RC SPLIT, OIB 85821130368, Mažuranićevo šetalište 24 b,21000 Split</item>
    </izvorni_sadrzaj>
    <derivirana_varijabla naziv="DomainObject.Predmet.SudioniciListAdressOIB_1">
      <item>Stečajna masa iza D.A. AGENT društvo s ograničenom odgovornošću za usluge putničke agencije i usluge u nautičkom turizmu , OIB 98501610436, Matice hrvatske 10,21000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98501610436</item>
      <item>, OIB 85821130368</item>
    </izvorni_sadrzaj>
    <derivirana_varijabla naziv="DomainObject.Predmet.SudioniciListNazivOIB_1">
      <item>, OIB 98501610436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9B702A-966A-45A7-8651-F6F79063F6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766</properties:Words>
  <properties:Characters>4071</properties:Characters>
  <properties:Lines>97</properties:Lines>
  <properties:Paragraphs>29</properties:Paragraphs>
  <properties:TotalTime>102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2017-07-20T13:07:00Z</dcterms:created>
  <dc:creator>wsadmin</dc:creator>
  <cp:lastModifiedBy>Paško Bačić</cp:lastModifiedBy>
  <cp:lastPrinted>2018-06-19T11:23:00Z</cp:lastPrinted>
  <dcterms:modified xmlns:xsi="http://www.w3.org/2001/XMLSchema-instance" xsi:type="dcterms:W3CDTF">2018-06-20T09:51:00Z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- nagrada  stečajnom upravitelju - 1.docx)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