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c555" w14:paraId="9dec555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AB64CD">
        <w:rPr>
          <w:rFonts w:hAnsi="Times New Roman" w:ascii="Times New Roman"/>
          <w:sz w:val="24"/>
          <w:szCs w:val="24"/>
        </w:rPr>
        <w:t>365/17</w:t>
      </w:r>
      <w:r w:rsidR="00AC3342">
        <w:rPr>
          <w:rFonts w:hAnsi="Times New Roman" w:ascii="Times New Roman"/>
          <w:sz w:val="24"/>
          <w:szCs w:val="24"/>
        </w:rPr>
        <w:t>-</w:t>
      </w:r>
      <w:r w:rsidR="00AB64CD">
        <w:rPr>
          <w:rFonts w:hAnsi="Times New Roman" w:ascii="Times New Roman"/>
          <w:sz w:val="24"/>
          <w:szCs w:val="24"/>
        </w:rPr>
        <w:t>11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>tečajnom postupku nad dužnikom</w:t>
      </w:r>
      <w:r w:rsidR="00AB64CD">
        <w:rPr>
          <w:rFonts w:hAnsi="Times New Roman" w:ascii="Times New Roman"/>
          <w:sz w:val="24"/>
          <w:szCs w:val="24"/>
        </w:rPr>
        <w:t xml:space="preserve"> </w:t>
      </w:r>
      <w:r w:rsidR="00C7408D" w:rsidRPr="00C7408D">
        <w:rPr>
          <w:rFonts w:hAnsi="Times New Roman" w:ascii="Times New Roman"/>
          <w:sz w:val="24"/>
          <w:szCs w:val="24"/>
        </w:rPr>
        <w:t xml:space="preserve">PROSPEKT d.o.o. za građevinarstvo i usluge, Osijek, </w:t>
      </w:r>
      <w:proofErr w:type="spellStart"/>
      <w:r w:rsidR="00C7408D" w:rsidRPr="00C7408D">
        <w:rPr>
          <w:rFonts w:hAnsi="Times New Roman" w:ascii="Times New Roman"/>
          <w:sz w:val="24"/>
          <w:szCs w:val="24"/>
        </w:rPr>
        <w:t>Bjelolasička</w:t>
      </w:r>
      <w:proofErr w:type="spellEnd"/>
      <w:r w:rsidR="00C7408D" w:rsidRPr="00C7408D">
        <w:rPr>
          <w:rFonts w:hAnsi="Times New Roman" w:ascii="Times New Roman"/>
          <w:sz w:val="24"/>
          <w:szCs w:val="24"/>
        </w:rPr>
        <w:t xml:space="preserve"> 16, MBS 030114440, OIB 28182865354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AB64CD">
        <w:rPr>
          <w:rFonts w:hAnsi="Times New Roman" w:ascii="Times New Roman"/>
          <w:sz w:val="24"/>
          <w:szCs w:val="24"/>
        </w:rPr>
        <w:t xml:space="preserve">29. rujna </w:t>
      </w:r>
      <w:r w:rsidR="002D6F4F" w:rsidRPr="00AC3342">
        <w:rPr>
          <w:rFonts w:hAnsi="Times New Roman" w:ascii="Times New Roman"/>
          <w:sz w:val="24"/>
          <w:szCs w:val="24"/>
        </w:rPr>
        <w:t>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AB64CD" w:rsidP="00C7408D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</w:t>
      </w:r>
      <w:r w:rsidR="00C7408D">
        <w:rPr>
          <w:b w:val="false"/>
          <w:sz w:val="24"/>
          <w:szCs w:val="24"/>
        </w:rPr>
        <w:t>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</w:t>
      </w:r>
      <w:r w:rsidR="00C7408D">
        <w:rPr>
          <w:b w:val="false"/>
          <w:sz w:val="24"/>
          <w:szCs w:val="24"/>
        </w:rPr>
        <w:t>m</w:t>
      </w:r>
      <w:r>
        <w:rPr>
          <w:b w:val="false"/>
          <w:sz w:val="24"/>
          <w:szCs w:val="24"/>
        </w:rPr>
        <w:t xml:space="preserve"> upravitelj</w:t>
      </w:r>
      <w:r w:rsidR="00C7408D">
        <w:rPr>
          <w:b w:val="false"/>
          <w:sz w:val="24"/>
          <w:szCs w:val="24"/>
        </w:rPr>
        <w:t>u</w:t>
      </w:r>
      <w:r w:rsidR="00D74722" w:rsidRPr="00A076FF">
        <w:rPr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>Mark</w:t>
      </w:r>
      <w:r w:rsidR="00C7408D">
        <w:rPr>
          <w:b w:val="false"/>
          <w:sz w:val="24"/>
          <w:szCs w:val="24"/>
        </w:rPr>
        <w:t>u</w:t>
      </w:r>
      <w:r>
        <w:rPr>
          <w:b w:val="false"/>
          <w:sz w:val="24"/>
          <w:szCs w:val="24"/>
        </w:rPr>
        <w:t xml:space="preserve"> Tominac </w:t>
      </w:r>
      <w:r w:rsidR="0081544D" w:rsidRPr="0081544D">
        <w:rPr>
          <w:b w:val="false"/>
          <w:sz w:val="24"/>
          <w:szCs w:val="24"/>
        </w:rPr>
        <w:t>iz</w:t>
      </w:r>
      <w:r>
        <w:rPr>
          <w:b w:val="false"/>
          <w:sz w:val="24"/>
          <w:szCs w:val="24"/>
        </w:rPr>
        <w:t xml:space="preserve"> Vinkovaca</w:t>
      </w:r>
      <w:r w:rsidR="0081544D" w:rsidRPr="0081544D">
        <w:rPr>
          <w:b w:val="false"/>
          <w:sz w:val="24"/>
          <w:szCs w:val="24"/>
        </w:rPr>
        <w:t xml:space="preserve">, </w:t>
      </w:r>
      <w:r>
        <w:rPr>
          <w:b w:val="false"/>
          <w:sz w:val="24"/>
          <w:szCs w:val="24"/>
        </w:rPr>
        <w:t>V. Nazora 3</w:t>
      </w:r>
      <w:r w:rsidR="0081544D" w:rsidRPr="0081544D">
        <w:rPr>
          <w:b w:val="false"/>
          <w:sz w:val="24"/>
          <w:szCs w:val="24"/>
        </w:rPr>
        <w:t>, OIB</w:t>
      </w:r>
      <w:r>
        <w:rPr>
          <w:b w:val="false"/>
          <w:sz w:val="24"/>
          <w:szCs w:val="24"/>
        </w:rPr>
        <w:t>: 98361792494</w:t>
      </w:r>
      <w:r w:rsidR="001F0B8F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C7408D" w:rsidRPr="00C7408D">
        <w:rPr>
          <w:b w:val="false"/>
          <w:sz w:val="24"/>
          <w:szCs w:val="24"/>
        </w:rPr>
        <w:t xml:space="preserve">PROSPEKT d.o.o. za građevinarstvo i usluge, Osijek, </w:t>
      </w:r>
      <w:proofErr w:type="spellStart"/>
      <w:r w:rsidR="00C7408D" w:rsidRPr="00C7408D">
        <w:rPr>
          <w:b w:val="false"/>
          <w:sz w:val="24"/>
          <w:szCs w:val="24"/>
        </w:rPr>
        <w:t>Bjelolasička</w:t>
      </w:r>
      <w:proofErr w:type="spellEnd"/>
      <w:r w:rsidR="00C7408D" w:rsidRPr="00C7408D">
        <w:rPr>
          <w:b w:val="false"/>
          <w:sz w:val="24"/>
          <w:szCs w:val="24"/>
        </w:rPr>
        <w:t xml:space="preserve"> 16, MBS 030114440, OIB 28182865354</w:t>
      </w:r>
      <w:r w:rsidR="00C7408D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iznosu od 5.0</w:t>
      </w:r>
      <w:r w:rsidR="0081544D">
        <w:rPr>
          <w:b w:val="false"/>
          <w:sz w:val="24"/>
          <w:szCs w:val="24"/>
        </w:rPr>
        <w:t>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AF069A">
        <w:rPr>
          <w:rFonts w:hAnsi="Times New Roman" w:ascii="Times New Roman"/>
          <w:sz w:val="24"/>
          <w:szCs w:val="24"/>
        </w:rPr>
        <w:t>kontovnika</w:t>
      </w:r>
      <w:proofErr w:type="spellEnd"/>
      <w:r w:rsidR="00AF069A">
        <w:rPr>
          <w:rFonts w:hAnsi="Times New Roman" w:ascii="Times New Roman"/>
          <w:sz w:val="24"/>
          <w:szCs w:val="24"/>
        </w:rPr>
        <w:t xml:space="preserve">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AB64CD">
        <w:rPr>
          <w:rFonts w:hAnsi="Times New Roman" w:ascii="Times New Roman"/>
          <w:sz w:val="24"/>
          <w:szCs w:val="24"/>
        </w:rPr>
        <w:t>5.0</w:t>
      </w:r>
      <w:r w:rsidR="00AF069A">
        <w:rPr>
          <w:rFonts w:hAnsi="Times New Roman" w:ascii="Times New Roman"/>
          <w:sz w:val="24"/>
          <w:szCs w:val="24"/>
        </w:rPr>
        <w:t>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B64CD">
        <w:rPr>
          <w:rFonts w:hAnsi="Times New Roman" w:ascii="Times New Roman"/>
          <w:sz w:val="24"/>
          <w:szCs w:val="24"/>
        </w:rPr>
        <w:t>tečajnom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AB64CD">
        <w:rPr>
          <w:rFonts w:hAnsi="Times New Roman" w:ascii="Times New Roman"/>
          <w:sz w:val="24"/>
          <w:szCs w:val="24"/>
        </w:rPr>
        <w:t>Mark</w:t>
      </w:r>
      <w:r w:rsidR="00C7408D">
        <w:rPr>
          <w:rFonts w:hAnsi="Times New Roman" w:ascii="Times New Roman"/>
          <w:sz w:val="24"/>
          <w:szCs w:val="24"/>
        </w:rPr>
        <w:t>u</w:t>
      </w:r>
      <w:r w:rsidR="00AB64CD">
        <w:rPr>
          <w:rFonts w:hAnsi="Times New Roman" w:ascii="Times New Roman"/>
          <w:sz w:val="24"/>
          <w:szCs w:val="24"/>
        </w:rPr>
        <w:t xml:space="preserve"> Tominac iz Vinkovaca</w:t>
      </w:r>
      <w:r w:rsidR="00AF069A" w:rsidRPr="00AF069A">
        <w:rPr>
          <w:rFonts w:hAnsi="Times New Roman" w:ascii="Times New Roman"/>
          <w:sz w:val="24"/>
          <w:szCs w:val="24"/>
        </w:rPr>
        <w:t xml:space="preserve">, </w:t>
      </w:r>
      <w:r w:rsidR="00AB64CD" w:rsidRPr="00AB64CD">
        <w:rPr>
          <w:rFonts w:hAnsi="Times New Roman" w:ascii="Times New Roman"/>
          <w:sz w:val="24"/>
          <w:szCs w:val="24"/>
        </w:rPr>
        <w:t>V. Nazora 3, OIB: 98361792494</w:t>
      </w:r>
      <w:r w:rsidR="001F0B8F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>žiro račun broj IBAN: HR</w:t>
      </w:r>
      <w:r w:rsidR="00AB64CD">
        <w:rPr>
          <w:rFonts w:hAnsi="Times New Roman" w:ascii="Times New Roman"/>
        </w:rPr>
        <w:t>4323900013102195964</w:t>
      </w:r>
      <w:r w:rsidR="002A0CBA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AB64CD">
        <w:rPr>
          <w:rFonts w:hAnsi="Times New Roman" w:ascii="Times New Roman"/>
          <w:sz w:val="24"/>
          <w:szCs w:val="24"/>
        </w:rPr>
        <w:t xml:space="preserve">365/17 </w:t>
      </w:r>
      <w:r w:rsidR="00A076FF">
        <w:rPr>
          <w:rFonts w:hAnsi="Times New Roman" w:ascii="Times New Roman"/>
          <w:sz w:val="24"/>
          <w:szCs w:val="24"/>
        </w:rPr>
        <w:t xml:space="preserve">od </w:t>
      </w:r>
      <w:r w:rsidR="00AB64CD">
        <w:rPr>
          <w:rFonts w:hAnsi="Times New Roman" w:ascii="Times New Roman"/>
          <w:sz w:val="24"/>
          <w:szCs w:val="24"/>
        </w:rPr>
        <w:t xml:space="preserve">29. svibnja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C7408D" w:rsidRPr="00C7408D">
        <w:rPr>
          <w:rFonts w:hAnsi="Times New Roman" w:ascii="Times New Roman"/>
          <w:sz w:val="24"/>
          <w:szCs w:val="24"/>
        </w:rPr>
        <w:t xml:space="preserve">PROSPEKT d.o.o. za građevinarstvo i usluge, Osijek, </w:t>
      </w:r>
      <w:proofErr w:type="spellStart"/>
      <w:r w:rsidR="00C7408D" w:rsidRPr="00C7408D">
        <w:rPr>
          <w:rFonts w:hAnsi="Times New Roman" w:ascii="Times New Roman"/>
          <w:sz w:val="24"/>
          <w:szCs w:val="24"/>
        </w:rPr>
        <w:t>Bjelolasička</w:t>
      </w:r>
      <w:proofErr w:type="spellEnd"/>
      <w:r w:rsidR="00C7408D" w:rsidRPr="00C7408D">
        <w:rPr>
          <w:rFonts w:hAnsi="Times New Roman" w:ascii="Times New Roman"/>
          <w:sz w:val="24"/>
          <w:szCs w:val="24"/>
        </w:rPr>
        <w:t xml:space="preserve"> 16, MBS 030114440, OIB 28182865354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B64CD">
        <w:rPr>
          <w:rFonts w:hAnsi="Times New Roman" w:ascii="Times New Roman"/>
          <w:sz w:val="24"/>
          <w:szCs w:val="24"/>
        </w:rPr>
        <w:t>og stečajnog  upravitelja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AB64CD">
        <w:rPr>
          <w:rFonts w:hAnsi="Times New Roman" w:ascii="Times New Roman"/>
          <w:sz w:val="24"/>
          <w:szCs w:val="24"/>
        </w:rPr>
        <w:t>Marko Tominac iz Vinkovaca</w:t>
      </w:r>
      <w:r>
        <w:rPr>
          <w:rFonts w:hAnsi="Times New Roman" w:ascii="Times New Roman"/>
          <w:sz w:val="24"/>
          <w:szCs w:val="24"/>
        </w:rPr>
        <w:t>.</w:t>
      </w:r>
    </w:p>
    <w:p w:rsidRDefault="00AF069A" w:rsidP="00AF069A" w:rsidR="00AF069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B64CD" w:rsidP="00A076FF" w:rsidR="00AB64CD">
      <w:pPr>
        <w:jc w:val="right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AB64CD">
        <w:rPr>
          <w:rFonts w:hAnsi="Times New Roman" w:ascii="Times New Roman"/>
          <w:sz w:val="24"/>
          <w:szCs w:val="24"/>
        </w:rPr>
        <w:t>365/17-11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779BA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779BA">
        <w:rPr>
          <w:rFonts w:hAnsi="Times New Roman" w:ascii="Times New Roman"/>
          <w:sz w:val="24"/>
          <w:szCs w:val="24"/>
        </w:rPr>
        <w:t>i upravitelj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779BA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779BA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779BA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779BA">
        <w:rPr>
          <w:rFonts w:hAnsi="Times New Roman" w:ascii="Times New Roman"/>
          <w:sz w:val="24"/>
          <w:szCs w:val="24"/>
        </w:rPr>
        <w:t>dostavio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AB64CD">
        <w:rPr>
          <w:rFonts w:hAnsi="Times New Roman" w:ascii="Times New Roman"/>
          <w:sz w:val="24"/>
          <w:szCs w:val="24"/>
        </w:rPr>
        <w:t>28. lipnja</w:t>
      </w:r>
      <w:r w:rsidR="00CA7E52">
        <w:rPr>
          <w:rFonts w:hAnsi="Times New Roman" w:ascii="Times New Roman"/>
          <w:sz w:val="24"/>
          <w:szCs w:val="24"/>
        </w:rPr>
        <w:t xml:space="preserve"> 2017.</w:t>
      </w:r>
      <w:r w:rsidR="00AB64CD">
        <w:rPr>
          <w:rFonts w:hAnsi="Times New Roman" w:ascii="Times New Roman"/>
          <w:sz w:val="24"/>
          <w:szCs w:val="24"/>
        </w:rPr>
        <w:t>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D779BA">
        <w:rPr>
          <w:rFonts w:hAnsi="Times New Roman" w:ascii="Times New Roman"/>
          <w:sz w:val="24"/>
          <w:szCs w:val="24"/>
        </w:rPr>
        <w:t>odeći koje sve radnje je obavio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779BA">
        <w:rPr>
          <w:rFonts w:hAnsi="Times New Roman" w:ascii="Times New Roman"/>
          <w:sz w:val="24"/>
          <w:szCs w:val="24"/>
        </w:rPr>
        <w:t>Privremeni stečajni upravitelj</w:t>
      </w:r>
      <w:r w:rsidR="00CA7E52">
        <w:rPr>
          <w:rFonts w:hAnsi="Times New Roman" w:ascii="Times New Roman"/>
          <w:sz w:val="24"/>
          <w:szCs w:val="24"/>
        </w:rPr>
        <w:t xml:space="preserve"> je </w:t>
      </w:r>
      <w:r w:rsidR="00D779BA">
        <w:rPr>
          <w:rFonts w:hAnsi="Times New Roman" w:ascii="Times New Roman"/>
          <w:sz w:val="24"/>
          <w:szCs w:val="24"/>
        </w:rPr>
        <w:t xml:space="preserve">na ročištu </w:t>
      </w:r>
      <w:r w:rsidR="00CA7E52">
        <w:rPr>
          <w:rFonts w:hAnsi="Times New Roman" w:ascii="Times New Roman"/>
          <w:sz w:val="24"/>
          <w:szCs w:val="24"/>
        </w:rPr>
        <w:t xml:space="preserve">od </w:t>
      </w:r>
      <w:r w:rsidR="00D779BA">
        <w:rPr>
          <w:rFonts w:hAnsi="Times New Roman" w:ascii="Times New Roman"/>
          <w:sz w:val="24"/>
          <w:szCs w:val="24"/>
        </w:rPr>
        <w:t>26. rujn</w:t>
      </w:r>
      <w:r w:rsidR="00AF069A">
        <w:rPr>
          <w:rFonts w:hAnsi="Times New Roman" w:ascii="Times New Roman"/>
          <w:sz w:val="24"/>
          <w:szCs w:val="24"/>
        </w:rPr>
        <w:t>a</w:t>
      </w:r>
      <w:r w:rsidR="00CA7E52">
        <w:rPr>
          <w:rFonts w:hAnsi="Times New Roman" w:ascii="Times New Roman"/>
          <w:sz w:val="24"/>
          <w:szCs w:val="24"/>
        </w:rPr>
        <w:t xml:space="preserve"> 2017.</w:t>
      </w:r>
      <w:r w:rsidR="00D779BA">
        <w:rPr>
          <w:rFonts w:hAnsi="Times New Roman" w:ascii="Times New Roman"/>
          <w:sz w:val="24"/>
          <w:szCs w:val="24"/>
        </w:rPr>
        <w:t>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779BA"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D779BA">
        <w:rPr>
          <w:rFonts w:hAnsi="Times New Roman" w:ascii="Times New Roman"/>
          <w:sz w:val="24"/>
          <w:szCs w:val="24"/>
        </w:rPr>
        <w:t>mu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D779BA">
        <w:rPr>
          <w:rFonts w:hAnsi="Times New Roman" w:ascii="Times New Roman"/>
          <w:sz w:val="24"/>
          <w:szCs w:val="24"/>
        </w:rPr>
        <w:t>za obavljanje poslova privremenog stečajnog upravitelja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</w:t>
      </w:r>
      <w:r w:rsidR="00D779BA">
        <w:rPr>
          <w:rFonts w:hAnsi="Times New Roman" w:ascii="Times New Roman"/>
          <w:sz w:val="24"/>
          <w:szCs w:val="24"/>
        </w:rPr>
        <w:t xml:space="preserve"> da</w:t>
      </w:r>
      <w:r w:rsidRPr="0086293E">
        <w:rPr>
          <w:rFonts w:hAnsi="Times New Roman" w:ascii="Times New Roman"/>
          <w:sz w:val="24"/>
          <w:szCs w:val="24"/>
        </w:rPr>
        <w:t xml:space="preserve"> je stečajn</w:t>
      </w:r>
      <w:r w:rsidR="00D779BA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779BA">
        <w:rPr>
          <w:rFonts w:hAnsi="Times New Roman" w:ascii="Times New Roman"/>
          <w:sz w:val="24"/>
          <w:szCs w:val="24"/>
        </w:rPr>
        <w:t>lo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D779BA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D779BA">
        <w:rPr>
          <w:rFonts w:hAnsi="Times New Roman" w:ascii="Times New Roman"/>
          <w:sz w:val="24"/>
          <w:szCs w:val="24"/>
        </w:rPr>
        <w:t>5.00</w:t>
      </w:r>
      <w:r>
        <w:rPr>
          <w:rFonts w:hAnsi="Times New Roman" w:ascii="Times New Roman"/>
          <w:sz w:val="24"/>
          <w:szCs w:val="24"/>
        </w:rPr>
        <w:t>0</w:t>
      </w:r>
      <w:r w:rsidR="00D779BA">
        <w:rPr>
          <w:rFonts w:hAnsi="Times New Roman" w:ascii="Times New Roman"/>
          <w:sz w:val="24"/>
          <w:szCs w:val="24"/>
        </w:rPr>
        <w:t>,0</w:t>
      </w:r>
      <w:r>
        <w:rPr>
          <w:rFonts w:hAnsi="Times New Roman" w:ascii="Times New Roman"/>
          <w:sz w:val="24"/>
          <w:szCs w:val="24"/>
        </w:rPr>
        <w:t>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D779BA">
        <w:rPr>
          <w:rFonts w:hAnsi="Times New Roman" w:ascii="Times New Roman"/>
          <w:sz w:val="24"/>
          <w:szCs w:val="24"/>
        </w:rPr>
        <w:t xml:space="preserve">29.rujna </w:t>
      </w:r>
      <w:r w:rsidR="00265F8E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779BA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</w:t>
      </w:r>
      <w:r w:rsidR="00D779BA">
        <w:rPr>
          <w:rFonts w:hAnsi="Times New Roman" w:ascii="Times New Roman"/>
          <w:sz w:val="24"/>
          <w:szCs w:val="24"/>
        </w:rPr>
        <w:t xml:space="preserve"> pismeno u 3 primjerka putem ovoga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D779BA">
        <w:rPr>
          <w:rFonts w:hAnsi="Times New Roman" w:ascii="Times New Roman"/>
          <w:sz w:val="24"/>
          <w:szCs w:val="24"/>
        </w:rPr>
        <w:t>29/11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868" w:rsidP="00F427F2" w:rsidR="00853868">
      <w:pPr>
        <w:spacing w:lineRule="auto" w:line="240" w:after="0"/>
      </w:pPr>
      <w:r>
        <w:separator/>
      </w:r>
    </w:p>
  </w:endnote>
  <w:endnote w:id="0" w:type="continuationSeparator">
    <w:p w:rsidRDefault="00853868" w:rsidP="00F427F2" w:rsidR="008538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868" w:rsidP="00F427F2" w:rsidR="00853868">
      <w:pPr>
        <w:spacing w:lineRule="auto" w:line="240" w:after="0"/>
      </w:pPr>
      <w:r>
        <w:separator/>
      </w:r>
    </w:p>
  </w:footnote>
  <w:footnote w:id="0" w:type="continuationSeparator">
    <w:p w:rsidRDefault="00853868" w:rsidP="00F427F2" w:rsidR="008538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B2A93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874D3"/>
    <w:rsid w:val="000D2A5B"/>
    <w:rsid w:val="000D2DDD"/>
    <w:rsid w:val="00131CEE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1FD"/>
    <w:rsid w:val="002C0D19"/>
    <w:rsid w:val="002D0508"/>
    <w:rsid w:val="002D6F4F"/>
    <w:rsid w:val="003271A4"/>
    <w:rsid w:val="00330438"/>
    <w:rsid w:val="00333F33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2A93"/>
    <w:rsid w:val="007B43BB"/>
    <w:rsid w:val="007B7E29"/>
    <w:rsid w:val="007C0E88"/>
    <w:rsid w:val="0081544D"/>
    <w:rsid w:val="0085386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855CE"/>
    <w:rsid w:val="00AB64CD"/>
    <w:rsid w:val="00AC3342"/>
    <w:rsid w:val="00AC6D07"/>
    <w:rsid w:val="00AF069A"/>
    <w:rsid w:val="00AF773F"/>
    <w:rsid w:val="00B05DE0"/>
    <w:rsid w:val="00B071A9"/>
    <w:rsid w:val="00B1188C"/>
    <w:rsid w:val="00B33D31"/>
    <w:rsid w:val="00B74C22"/>
    <w:rsid w:val="00BD30B1"/>
    <w:rsid w:val="00BE0DC1"/>
    <w:rsid w:val="00C50577"/>
    <w:rsid w:val="00C618CD"/>
    <w:rsid w:val="00C7408D"/>
    <w:rsid w:val="00CA1194"/>
    <w:rsid w:val="00CA7E52"/>
    <w:rsid w:val="00CB43C2"/>
    <w:rsid w:val="00CE019E"/>
    <w:rsid w:val="00D16580"/>
    <w:rsid w:val="00D463FF"/>
    <w:rsid w:val="00D54561"/>
    <w:rsid w:val="00D6411F"/>
    <w:rsid w:val="00D66A0C"/>
    <w:rsid w:val="00D74553"/>
    <w:rsid w:val="00D74722"/>
    <w:rsid w:val="00D779BA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B2A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2A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A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A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A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B2A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2A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A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A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A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St-365/2017</izvorni_sadrzaj>
    <derivirana_varijabla naziv="DomainObject.Predmet.OznakaBroj_1">St-365/2017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PROSPEKT d.o.o. za građevinarstvo i usluge</izvorni_sadrzaj>
    <derivirana_varijabla naziv="DomainObject.Predmet.ProtustrankaFormated_1">  PROSPEKT d.o.o. za građevinarstvo i usluge</derivirana_varijabla>
  </DomainObject.Predmet.ProtustrankaFormated>
  <DomainObject.Predmet.ProtustrankaFormatedOIB>
    <izvorni_sadrzaj>  PROSPEKT d.o.o. za građevinarstvo i usluge, OIB 28182865354</izvorni_sadrzaj>
    <derivirana_varijabla naziv="DomainObject.Predmet.ProtustrankaFormatedOIB_1">  PROSPEKT d.o.o. za građevinarstvo i usluge, OIB 28182865354</derivirana_varijabla>
  </DomainObject.Predmet.ProtustrankaFormatedOIB>
  <DomainObject.Predmet.ProtustrankaFormatedWithAdress>
    <izvorni_sadrzaj> PROSPEKT d.o.o. za građevinarstvo i usluge, Bjelolasička 16, 31000 Osijek</izvorni_sadrzaj>
    <derivirana_varijabla naziv="DomainObject.Predmet.ProtustrankaFormatedWithAdress_1"> PROSPEKT d.o.o. za građevinarstvo i usluge, Bjelolasička 16, 31000 Osijek</derivirana_varijabla>
  </DomainObject.Predmet.ProtustrankaFormatedWithAdress>
  <DomainObject.Predmet.ProtustrankaFormatedWithAdressOIB>
    <izvorni_sadrzaj> PROSPEKT d.o.o. za građevinarstvo i usluge, OIB 28182865354, Bjelolasička 16, 31000 Osijek</izvorni_sadrzaj>
    <derivirana_varijabla naziv="DomainObject.Predmet.ProtustrankaFormatedWithAdressOIB_1"> PROSPEKT d.o.o. za građevinarstvo i usluge, OIB 28182865354, Bjelolasička 16, 31000 Osijek</derivirana_varijabla>
  </DomainObject.Predmet.ProtustrankaFormatedWithAdressOIB>
  <DomainObject.Predmet.ProtustrankaWithAdress>
    <izvorni_sadrzaj>PROSPEKT d.o.o. za građevinarstvo i usluge Bjelolasička 16, 31000 Osijek</izvorni_sadrzaj>
    <derivirana_varijabla naziv="DomainObject.Predmet.ProtustrankaWithAdress_1">PROSPEKT d.o.o. za građevinarstvo i usluge Bjelolasička 16, 31000 Osijek</derivirana_varijabla>
  </DomainObject.Predmet.ProtustrankaWithAdress>
  <DomainObject.Predmet.ProtustrankaWithAdressOIB>
    <izvorni_sadrzaj>PROSPEKT d.o.o. za građevinarstvo i usluge, OIB 28182865354, Bjelolasička 16, 31000 Osijek</izvorni_sadrzaj>
    <derivirana_varijabla naziv="DomainObject.Predmet.ProtustrankaWithAdressOIB_1">PROSPEKT d.o.o. za građevinarstvo i usluge, OIB 28182865354, Bjelolasička 16, 31000 Osijek</derivirana_varijabla>
  </DomainObject.Predmet.ProtustrankaWithAdressOIB>
  <DomainObject.Predmet.ProtustrankaNazivFormated>
    <izvorni_sadrzaj>PROSPEKT d.o.o. za građevinarstvo i usluge</izvorni_sadrzaj>
    <derivirana_varijabla naziv="DomainObject.Predmet.ProtustrankaNazivFormated_1">PROSPEKT d.o.o. za građevinarstvo i usluge</derivirana_varijabla>
  </DomainObject.Predmet.ProtustrankaNazivFormated>
  <DomainObject.Predmet.ProtustrankaNazivFormatedOIB>
    <izvorni_sadrzaj>PROSPEKT d.o.o. za građevinarstvo i usluge, OIB 28182865354</izvorni_sadrzaj>
    <derivirana_varijabla naziv="DomainObject.Predmet.ProtustrankaNazivFormatedOIB_1">PROSPEKT d.o.o. za građevinarstvo i usluge, OIB 28182865354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PROSPEKT d.o.o. za građevinarstvo i usluge</item>
    </izvorni_sadrzaj>
    <derivirana_varijabla naziv="DomainObject.Predmet.ProtuStrankaListFormated_1">
      <item>PROSPEKT d.o.o. za građevinarstvo i usluge</item>
    </derivirana_varijabla>
  </DomainObject.Predmet.ProtuStrankaListFormated>
  <DomainObject.Predmet.ProtuStrankaListFormatedOIB>
    <izvorni_sadrzaj>
      <item>PROSPEKT d.o.o. za građevinarstvo i usluge, OIB 28182865354</item>
    </izvorni_sadrzaj>
    <derivirana_varijabla naziv="DomainObject.Predmet.ProtuStrankaListFormatedOIB_1">
      <item>PROSPEKT d.o.o. za građevinarstvo i usluge, OIB 28182865354</item>
    </derivirana_varijabla>
  </DomainObject.Predmet.ProtuStrankaListFormatedOIB>
  <DomainObject.Predmet.ProtuStrankaListFormatedWithAdress>
    <izvorni_sadrzaj>
      <item>PROSPEKT d.o.o. za građevinarstvo i usluge, Bjelolasička 16, 31000 Osijek</item>
    </izvorni_sadrzaj>
    <derivirana_varijabla naziv="DomainObject.Predmet.ProtuStrankaListFormatedWithAdress_1">
      <item>PROSPEKT d.o.o. za građevinarstvo i usluge, Bjelolasička 16, 31000 Osijek</item>
    </derivirana_varijabla>
  </DomainObject.Predmet.ProtuStrankaListFormatedWithAdress>
  <DomainObject.Predmet.ProtuStrankaListFormatedWithAdressOIB>
    <izvorni_sadrzaj>
      <item>PROSPEKT d.o.o. za građevinarstvo i usluge, OIB 28182865354, Bjelolasička 16, 31000 Osijek</item>
    </izvorni_sadrzaj>
    <derivirana_varijabla naziv="DomainObject.Predmet.ProtuStrankaListFormatedWithAdressOIB_1">
      <item>PROSPEKT d.o.o. za građevinarstvo i usluge, OIB 28182865354, Bjelolasička 16, 31000 Osijek</item>
    </derivirana_varijabla>
  </DomainObject.Predmet.ProtuStrankaListFormatedWithAdressOIB>
  <DomainObject.Predmet.ProtuStrankaListNazivFormated>
    <izvorni_sadrzaj>
      <item>PROSPEKT d.o.o. za građevinarstvo i usluge</item>
    </izvorni_sadrzaj>
    <derivirana_varijabla naziv="DomainObject.Predmet.ProtuStrankaListNazivFormated_1">
      <item>PROSPEKT d.o.o. za građevinarstvo i usluge</item>
    </derivirana_varijabla>
  </DomainObject.Predmet.ProtuStrankaListNazivFormated>
  <DomainObject.Predmet.ProtuStrankaListNazivFormatedOIB>
    <izvorni_sadrzaj>
      <item>PROSPEKT d.o.o. za građevinarstvo i usluge, OIB 28182865354</item>
    </izvorni_sadrzaj>
    <derivirana_varijabla naziv="DomainObject.Predmet.ProtuStrankaListNazivFormatedOIB_1">
      <item>PROSPEKT d.o.o. za građevinarstvo i usluge, OIB 28182865354</item>
    </derivirana_varijabla>
  </DomainObject.Predmet.ProtuStrankaListNazivFormatedOIB>
  <DomainObject.Predmet.OstaliListFormated>
    <izvorni_sadrzaj>
      <item>Goran Čičić</item>
    </izvorni_sadrzaj>
    <derivirana_varijabla naziv="DomainObject.Predmet.OstaliListFormated_1">
      <item>Goran Čičić</item>
    </derivirana_varijabla>
  </DomainObject.Predmet.OstaliListFormated>
  <DomainObject.Predmet.OstaliListFormatedOIB>
    <izvorni_sadrzaj>
      <item>Goran Čičić, OIB 28599652209</item>
    </izvorni_sadrzaj>
    <derivirana_varijabla naziv="DomainObject.Predmet.OstaliListFormatedOIB_1">
      <item>Goran Čičić, OIB 28599652209</item>
    </derivirana_varijabla>
  </DomainObject.Predmet.OstaliListFormatedOIB>
  <DomainObject.Predmet.OstaliListFormatedWithAdress>
    <izvorni_sadrzaj>
      <item>Goran Čičić, Bjelolasička 16, 31000 Osijek</item>
    </izvorni_sadrzaj>
    <derivirana_varijabla naziv="DomainObject.Predmet.OstaliListFormatedWithAdress_1">
      <item>Goran Čičić, Bjelolasička 16, 31000 Osijek</item>
    </derivirana_varijabla>
  </DomainObject.Predmet.OstaliListFormatedWithAdress>
  <DomainObject.Predmet.OstaliListFormatedWithAdressOIB>
    <izvorni_sadrzaj>
      <item>Goran Čičić, OIB 28599652209, Bjelolasička 16, 31000 Osijek</item>
    </izvorni_sadrzaj>
    <derivirana_varijabla naziv="DomainObject.Predmet.OstaliListFormatedWithAdressOIB_1">
      <item>Goran Čičić, OIB 28599652209, Bjelolasička 16, 31000 Osijek</item>
    </derivirana_varijabla>
  </DomainObject.Predmet.OstaliListFormatedWithAdressOIB>
  <DomainObject.Predmet.OstaliListNazivFormated>
    <izvorni_sadrzaj>
      <item>Goran Čičić</item>
    </izvorni_sadrzaj>
    <derivirana_varijabla naziv="DomainObject.Predmet.OstaliListNazivFormated_1">
      <item>Goran Čičić</item>
    </derivirana_varijabla>
  </DomainObject.Predmet.OstaliListNazivFormated>
  <DomainObject.Predmet.OstaliListNazivFormatedOIB>
    <izvorni_sadrzaj>
      <item>Goran Čičić, OIB 28599652209</item>
    </izvorni_sadrzaj>
    <derivirana_varijabla naziv="DomainObject.Predmet.OstaliListNazivFormatedOIB_1">
      <item>Goran Čičić, OIB 28599652209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PROSPEKT d.o.o. za građevinarstvo i usluge</izvorni_sadrzaj>
    <derivirana_varijabla naziv="DomainObject.Predmet.ProtustrankaIDrugi_1">PROSPEKT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PROSPEKT d.o.o. za građevinarstvo i usluge, OIB 28182865354, Bjelolasička 16, 31000 Osijek</izvorni_sadrzaj>
    <derivirana_varijabla naziv="DomainObject.Predmet.ProtustrankaIDrugiAdressOIB_1">PROSPEKT d.o.o. za građevinarstvo i usluge, OIB 28182865354, Bjelolasička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PROSPEKT d.o.o. za građevinarstvo i usluge</item>
      <item>Goran Čičić</item>
    </izvorni_sadrzaj>
    <derivirana_varijabla naziv="DomainObject.Predmet.SudioniciListNaziv_1">
      <item>FINA RC OSIJEK</item>
      <item>PROSPEKT d.o.o. za građevinarstvo i usluge</item>
      <item>Goran Čičić</item>
    </derivirana_varijabla>
  </DomainObject.Predmet.SudioniciListNaziv>
  <DomainObject.Predmet.SudioniciListAdressOIB>
    <izvorni_sadrzaj>
      <item>FINA RC OSIJEK, OIB 85821130368</item>
      <item>PROSPEKT d.o.o. za građevinarstvo i usluge, OIB 28182865354, Bjelolasička 16,31000 Osijek</item>
      <item>Goran Čičić, OIB 28599652209, Bjelolasička 16,31000 Osijek</item>
    </izvorni_sadrzaj>
    <derivirana_varijabla naziv="DomainObject.Predmet.SudioniciListAdressOIB_1">
      <item>FINA RC OSIJEK, OIB 85821130368</item>
      <item>PROSPEKT d.o.o. za građevinarstvo i usluge, OIB 28182865354, Bjelolasička 16,31000 Osijek</item>
      <item>Goran Čičić, OIB 28599652209, Bjelolasička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28182865354</item>
      <item>, OIB 28599652209</item>
    </izvorni_sadrzaj>
    <derivirana_varijabla naziv="DomainObject.Predmet.SudioniciListNazivOIB_1">
      <item>, OIB 85821130368</item>
      <item>, OIB 28182865354</item>
      <item>, OIB 28599652209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ED01A-9498-4B60-99CA-17B36D1BF9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465</properties:Words>
  <properties:Characters>2565</properties:Characters>
  <properties:Lines>83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2017-09-29T05:47:00Z</dcterms:created>
  <dc:creator>Blanka</dc:creator>
  <cp:lastModifiedBy>Snježana Markotić Jurić</cp:lastModifiedBy>
  <cp:lastPrinted>2017-04-06T05:55:00Z</cp:lastPrinted>
  <dcterms:modified xmlns:xsi="http://www.w3.org/2001/XMLSchema-instance" xsi:type="dcterms:W3CDTF">2017-09-29T06:14:00Z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