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00f6" w14:paraId="c8c00f6" w:rsidRDefault="0028705A" w:rsidP="0028705A" w:rsidR="0028705A" w:rsidRPr="00ED62A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MULTIPRINT d.d. u stečaju 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Slavonska avenija 4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 51258045194                                                                     St-228/07                                                                                                 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 w:rsidRPr="00ED62AE"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           Obrazac 20.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 w:rsidRPr="00ED62AE"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IZVJEŠĆE STEČAJNOGA UPRAVITELJA O TIJEKU STEČAJNOGA POSTUPKA I 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 w:rsidRPr="00ED62AE"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       STANJU STEČAJNE MASE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Nadle</w:t>
      </w:r>
      <w:r w:rsidRPr="00ED62AE">
        <w:rPr>
          <w:rFonts w:cs="Times New Roman" w:eastAsia="SimSun" w:hAnsi="Times New Roman" w:ascii="Times New Roman"/>
          <w:sz w:val="24"/>
          <w:szCs w:val="24"/>
        </w:rPr>
        <w:t>ž</w:t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ni trgova</w:t>
      </w:r>
      <w:r w:rsidRPr="00ED62AE">
        <w:rPr>
          <w:rFonts w:cs="Times New Roman" w:eastAsia="SimSun" w:hAnsi="Times New Roman" w:ascii="Times New Roman"/>
          <w:sz w:val="24"/>
          <w:szCs w:val="24"/>
        </w:rPr>
        <w:t>č</w:t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ki sud</w:t>
      </w:r>
      <w:r w:rsidRPr="00ED62AE">
        <w:rPr>
          <w:rFonts w:cs="Times New Roman" w:eastAsia="SimSun" w:hAnsi="Times New Roman" w:ascii="Times New Roman"/>
          <w:sz w:val="24"/>
          <w:szCs w:val="24"/>
        </w:rPr>
        <w:t>: Trgovački sud u Zagrebu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Poslovni broj spisa: St-228/2007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Dužnik: MULTIPRINT dd u stečaju, Zagreb, OIB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51258045194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DC376D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I   </w:t>
      </w:r>
      <w:r w:rsidR="0028705A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TIJEK STEČAJNOGA POSTUPKA U RAZDO</w:t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BLJU DO 10.3.2018.g.</w:t>
      </w:r>
    </w:p>
    <w:p w:rsidRDefault="00DC376D" w:rsidP="0028705A" w:rsidR="00DC376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DC376D" w:rsidP="0028705A" w:rsidR="0028705A" w:rsidRPr="00ED62AE">
      <w:pPr>
        <w:spacing w:lineRule="auto" w:line="240" w:after="0"/>
        <w:rPr>
          <w:sz w:val="24"/>
          <w:szCs w:val="24"/>
        </w:rPr>
      </w:pPr>
      <w:r w:rsidRPr="00ED62AE">
        <w:rPr>
          <w:sz w:val="24"/>
          <w:szCs w:val="24"/>
        </w:rPr>
        <w:t>Predmetni stečajni postupak karakterizira niz sudskih postupaka   vezanih uz nekretnine ( dio poslovnog kompleksa „Vjesnik) u Zagrebu, Slavonska avenija, a koji postupci onemogućavaju unovčenje imovine i okončanje stečajnog postupka.</w:t>
      </w:r>
    </w:p>
    <w:p w:rsidRDefault="00DC376D" w:rsidP="0028705A" w:rsidR="00DC376D" w:rsidRPr="00ED62AE">
      <w:pPr>
        <w:spacing w:lineRule="auto" w:line="240" w:after="0"/>
        <w:rPr>
          <w:sz w:val="24"/>
          <w:szCs w:val="24"/>
        </w:rPr>
      </w:pPr>
    </w:p>
    <w:p w:rsidRDefault="00DC376D" w:rsidP="00DC376D" w:rsidR="00DC376D" w:rsidRPr="00ED62AE">
      <w:pPr>
        <w:spacing w:lineRule="auto" w:line="240" w:after="0"/>
        <w:rPr>
          <w:sz w:val="24"/>
          <w:szCs w:val="24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Cjelokupna dužina stečajnog postupka određena je specifičnom pravnom pozicijom nekretnina na lokaciji Slavonska avenija 4, suvlasnički dio u „Poslovnom kompleksu Vjesnik“ u kojoj nekretnini prema potpisanom elaboratu o etažiranju između suvlasnika  iz 2003.g., stečajni dužnik ima u vlasništvu 987,80 m2 nekretnine. Naime, u trenutku otvaranja stečajnog postupka radi prodaje predmetne nekretnine bio je u tijeku ovršni postupak Ovr-1857/04 na Općinskom sudu u Zagrebu u kojem je bilo već doneseno rješenje o dosudi koje je</w:t>
      </w:r>
      <w:r w:rsidRPr="00ED62AE">
        <w:rPr>
          <w:sz w:val="24"/>
          <w:szCs w:val="24"/>
        </w:rPr>
        <w:t xml:space="preserve"> povodom žalbe odlukom Županijskog suda u Zagrebu Gžovr -311</w:t>
      </w:r>
      <w:r w:rsidR="00D96737" w:rsidRPr="00ED62AE">
        <w:rPr>
          <w:sz w:val="24"/>
          <w:szCs w:val="24"/>
        </w:rPr>
        <w:t xml:space="preserve">9/10 potvrđeno </w:t>
      </w:r>
      <w:r w:rsidR="0071205D" w:rsidRPr="00ED62AE">
        <w:rPr>
          <w:sz w:val="24"/>
          <w:szCs w:val="24"/>
        </w:rPr>
        <w:t xml:space="preserve"> ( ovršenik izjavio zahtjev za reviziju)</w:t>
      </w:r>
      <w:r w:rsidR="00D96737" w:rsidRPr="00ED62AE">
        <w:rPr>
          <w:sz w:val="24"/>
          <w:szCs w:val="24"/>
        </w:rPr>
        <w:t>. U</w:t>
      </w:r>
      <w:r w:rsidR="0071205D" w:rsidRPr="00ED62AE">
        <w:rPr>
          <w:sz w:val="24"/>
          <w:szCs w:val="24"/>
        </w:rPr>
        <w:t xml:space="preserve"> daljnjem  </w:t>
      </w:r>
      <w:r w:rsidRPr="00ED62AE">
        <w:rPr>
          <w:sz w:val="24"/>
          <w:szCs w:val="24"/>
        </w:rPr>
        <w:t xml:space="preserve">nastavku predmetnog ovršnog postupka doneseno </w:t>
      </w:r>
      <w:r w:rsidR="00ED62AE">
        <w:rPr>
          <w:sz w:val="24"/>
          <w:szCs w:val="24"/>
        </w:rPr>
        <w:t xml:space="preserve">je </w:t>
      </w:r>
      <w:r w:rsidRPr="00ED62AE">
        <w:rPr>
          <w:sz w:val="24"/>
          <w:szCs w:val="24"/>
        </w:rPr>
        <w:t>rješenje kojim se ovrha obustavlja</w:t>
      </w:r>
      <w:r w:rsidR="0071205D" w:rsidRPr="00ED62AE">
        <w:rPr>
          <w:sz w:val="24"/>
          <w:szCs w:val="24"/>
        </w:rPr>
        <w:t xml:space="preserve"> i ukidaju provedene radnje ( dakle i rješenje o dosudi)</w:t>
      </w:r>
      <w:r w:rsidRPr="00ED62AE">
        <w:rPr>
          <w:sz w:val="24"/>
          <w:szCs w:val="24"/>
        </w:rPr>
        <w:t xml:space="preserve">, te je povodom žalbe </w:t>
      </w:r>
      <w:r w:rsidR="00D96737" w:rsidRPr="00ED62AE">
        <w:rPr>
          <w:sz w:val="24"/>
          <w:szCs w:val="24"/>
        </w:rPr>
        <w:t>ovrhovoditelja Stanka Jos</w:t>
      </w:r>
      <w:r w:rsidR="0071205D" w:rsidRPr="00ED62AE">
        <w:rPr>
          <w:sz w:val="24"/>
          <w:szCs w:val="24"/>
        </w:rPr>
        <w:t xml:space="preserve">ipovića, </w:t>
      </w:r>
      <w:r w:rsidRPr="00ED62AE">
        <w:rPr>
          <w:sz w:val="24"/>
          <w:szCs w:val="24"/>
        </w:rPr>
        <w:t xml:space="preserve">Županijski sud u Zagrebu donio odluku </w:t>
      </w:r>
      <w:r w:rsidR="0071205D" w:rsidRPr="00ED62AE">
        <w:rPr>
          <w:sz w:val="24"/>
          <w:szCs w:val="24"/>
        </w:rPr>
        <w:t>Gžovr-5120/13 kojom je potvrđen</w:t>
      </w:r>
      <w:r w:rsidRPr="00ED62AE">
        <w:rPr>
          <w:sz w:val="24"/>
          <w:szCs w:val="24"/>
        </w:rPr>
        <w:t xml:space="preserve">a odluka o obustavi ovrhe, a na koju je odluku </w:t>
      </w:r>
      <w:r w:rsidR="0071205D" w:rsidRPr="00ED62AE">
        <w:rPr>
          <w:sz w:val="24"/>
          <w:szCs w:val="24"/>
        </w:rPr>
        <w:t xml:space="preserve">ovrhovoditelj </w:t>
      </w:r>
      <w:r w:rsidRPr="00ED62AE">
        <w:rPr>
          <w:sz w:val="24"/>
          <w:szCs w:val="24"/>
        </w:rPr>
        <w:t xml:space="preserve">izjavio zahtjev za reviziju. </w:t>
      </w:r>
      <w:r w:rsidR="0071205D" w:rsidRPr="00ED62AE">
        <w:rPr>
          <w:sz w:val="24"/>
          <w:szCs w:val="24"/>
        </w:rPr>
        <w:t xml:space="preserve">Zahtjev za </w:t>
      </w:r>
      <w:r w:rsidR="00D96737" w:rsidRPr="00ED62AE">
        <w:rPr>
          <w:sz w:val="24"/>
          <w:szCs w:val="24"/>
        </w:rPr>
        <w:t>reviziju se vodi pod brojem Rev</w:t>
      </w:r>
      <w:r w:rsidR="0071205D" w:rsidRPr="00ED62AE">
        <w:rPr>
          <w:sz w:val="24"/>
          <w:szCs w:val="24"/>
        </w:rPr>
        <w:t>-1009/17, te do danas nije donesena odluka.</w:t>
      </w:r>
    </w:p>
    <w:p w:rsidRDefault="0071205D" w:rsidP="00DC376D" w:rsidR="0071205D" w:rsidRPr="00ED62AE">
      <w:pPr>
        <w:spacing w:lineRule="auto" w:line="240" w:after="0"/>
        <w:rPr>
          <w:sz w:val="24"/>
          <w:szCs w:val="24"/>
        </w:rPr>
      </w:pPr>
    </w:p>
    <w:p w:rsidRDefault="00D96737" w:rsidP="00DC376D" w:rsidR="0071205D" w:rsidRPr="00ED62AE">
      <w:pPr>
        <w:spacing w:lineRule="auto" w:line="240" w:after="0"/>
        <w:rPr>
          <w:sz w:val="24"/>
          <w:szCs w:val="24"/>
        </w:rPr>
      </w:pPr>
      <w:r w:rsidRPr="00ED62AE">
        <w:rPr>
          <w:sz w:val="24"/>
          <w:szCs w:val="24"/>
        </w:rPr>
        <w:t>Osim navedenog, vezano uz nap</w:t>
      </w:r>
      <w:r w:rsidR="0071205D" w:rsidRPr="00ED62AE">
        <w:rPr>
          <w:sz w:val="24"/>
          <w:szCs w:val="24"/>
        </w:rPr>
        <w:t>rijed opisane nekretnine, tužitelj Stanko Josipović je pokrenuo daljnju parnicu radi utv</w:t>
      </w:r>
      <w:r w:rsidR="00ED62AE">
        <w:rPr>
          <w:sz w:val="24"/>
          <w:szCs w:val="24"/>
        </w:rPr>
        <w:t>rđenja vlasništva koja se vodi</w:t>
      </w:r>
      <w:r w:rsidR="0071205D" w:rsidRPr="00ED62AE">
        <w:rPr>
          <w:sz w:val="24"/>
          <w:szCs w:val="24"/>
        </w:rPr>
        <w:t xml:space="preserve"> pod poslovnim brojem P-3285/13 na Trgovačkom sudu u Zagrebu. Prvostupanjskom odlukom od 29.5.2015.g. odbijen je u cijelosti tužbeni zahtjev , te se povodom žalbe tužitelja predmet nalazi na Visokom trgovačkom sudu.</w:t>
      </w:r>
      <w:r w:rsidR="0065019B" w:rsidRPr="00ED62AE">
        <w:rPr>
          <w:sz w:val="24"/>
          <w:szCs w:val="24"/>
        </w:rPr>
        <w:t xml:space="preserve">  Osim predmetne parnice isti tužitelj je ustao i drugom tužbom radi utvrđenja </w:t>
      </w:r>
      <w:r w:rsidRPr="00ED62AE">
        <w:rPr>
          <w:sz w:val="24"/>
          <w:szCs w:val="24"/>
        </w:rPr>
        <w:t xml:space="preserve">vlasništva </w:t>
      </w:r>
      <w:r w:rsidR="0065019B" w:rsidRPr="00ED62AE">
        <w:rPr>
          <w:sz w:val="24"/>
          <w:szCs w:val="24"/>
        </w:rPr>
        <w:t>istovjetnih nekretnina koja se na Trgovačkom sudu u Zagrebu vodi pod poslovnim brojem P-3189/15. U predmetnoj parnici stečajni dužnik je istaknuo i prigovor dvostruke litispedencije, te je izm</w:t>
      </w:r>
      <w:r w:rsidRPr="00ED62AE">
        <w:rPr>
          <w:sz w:val="24"/>
          <w:szCs w:val="24"/>
        </w:rPr>
        <w:t>ijenj</w:t>
      </w:r>
      <w:r w:rsidR="0065019B" w:rsidRPr="00ED62AE">
        <w:rPr>
          <w:sz w:val="24"/>
          <w:szCs w:val="24"/>
        </w:rPr>
        <w:t xml:space="preserve">eno više podnesaka između stranaka. Temeljem činjenice spora vezanog uz predmetne nekretnine, tužitelj je predložio zabilježbu parnice u zemljišnim knjigama </w:t>
      </w:r>
      <w:r w:rsidR="0071205D" w:rsidRPr="00ED62AE">
        <w:rPr>
          <w:sz w:val="24"/>
          <w:szCs w:val="24"/>
        </w:rPr>
        <w:t xml:space="preserve"> </w:t>
      </w:r>
      <w:r w:rsidR="0065019B" w:rsidRPr="00ED62AE">
        <w:rPr>
          <w:sz w:val="24"/>
          <w:szCs w:val="24"/>
        </w:rPr>
        <w:t xml:space="preserve">u zk.ul. 25814 k.o. Trnje na 277/10000 dijela kč.br.4712/1, te je zahtjevu zemljišnoknjižni sud udovoljio. </w:t>
      </w:r>
    </w:p>
    <w:p w:rsidRDefault="0065019B" w:rsidP="00DC376D" w:rsidR="0065019B" w:rsidRPr="00ED62AE">
      <w:pPr>
        <w:spacing w:lineRule="auto" w:line="240" w:after="0"/>
        <w:rPr>
          <w:sz w:val="24"/>
          <w:szCs w:val="24"/>
        </w:rPr>
      </w:pPr>
    </w:p>
    <w:p w:rsidRDefault="0065019B" w:rsidP="00DC376D" w:rsidR="0065019B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sz w:val="24"/>
          <w:szCs w:val="24"/>
        </w:rPr>
        <w:t xml:space="preserve">Vezano uz međusobne odnose Stanka Jospipovića i Multiprinta d.d., tijekom stečajnog postupka je utvrđeno da je Stanko Jospipović dio svoje tražbine koja je bila predmet naplate u ovršnom postupku Ovr-1857/04 u visini od 150.000,00 EUR-a, naplatio prije stečaja. </w:t>
      </w:r>
      <w:r w:rsidRPr="00ED62AE">
        <w:rPr>
          <w:sz w:val="24"/>
          <w:szCs w:val="24"/>
        </w:rPr>
        <w:lastRenderedPageBreak/>
        <w:t xml:space="preserve">Temeljem pribavljene dokumentacije, stečajni dužnik je ustao tužbom </w:t>
      </w:r>
      <w:r w:rsidR="002863B5" w:rsidRPr="00ED62AE">
        <w:rPr>
          <w:sz w:val="24"/>
          <w:szCs w:val="24"/>
        </w:rPr>
        <w:t xml:space="preserve">na Općinskom građanskom sudu u Zagrebu </w:t>
      </w:r>
      <w:r w:rsidRPr="00ED62AE">
        <w:rPr>
          <w:sz w:val="24"/>
          <w:szCs w:val="24"/>
        </w:rPr>
        <w:t>pod poslovnim brojem P-</w:t>
      </w:r>
      <w:r w:rsidR="002863B5" w:rsidRPr="00ED62AE">
        <w:rPr>
          <w:sz w:val="24"/>
          <w:szCs w:val="24"/>
        </w:rPr>
        <w:t xml:space="preserve">2853/12 radi utvrđenja da je prestala tražbina tuženika, a koji je zahtjev usvojen.  Odlukom Županijskog suda u Zagrebu pod brojem Gž-8026/13 od 9.12.2014.g. potvrđena je prvostupanjska odluka, a tuženik je izjavio zahtjev za reviziju, a povodom iste je Vrhovni sud donio odluku Rev-1287/15 kojom se odbija zahtjev za reviziju. </w:t>
      </w:r>
    </w:p>
    <w:p w:rsidRDefault="00DC376D" w:rsidP="0028705A" w:rsidR="00DC376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2B20EA" w:rsidP="002B20EA" w:rsidR="00AF7523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Tijekom stečajnog postupka, dio nekretnina ( hala od 696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m2)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bio je predmet zakupa od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zakupca Vjesnik d.d. Zagreb.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 poslovnih problema zakupc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a,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bilo je značajno otežana naplata zakupnina i režijskih troškova, 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te je u siječnju 2013.g.otkazan ugovor o zakupu, pri čemu zakupac nije vratio posjed nekretnine. Nemogućnost naplate zakupnine, te visoki fiksni režijski troškovi nekretnina, uvjetovali su blokadu računa stečajnog dužnika. Vjesnik d.d. je prove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postupak predstečajne nagodbe u studenom 2013.g. U predmetnom postupku predstečajne nagodbe utvrđena je tražbina stečajnog dužnika u visini od 314.174,83 kuna  sa rokom isplate u 60 rata po 5.236,24 kn . </w:t>
      </w:r>
      <w:r w:rsidR="00AF7523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Iz navedenih priliva prisilno se naplaćuju troškovi koji će biti zasebno iskazani u dijelu izvještaja o stanju stečajne mase.</w:t>
      </w:r>
    </w:p>
    <w:p w:rsidRDefault="00AF7523" w:rsidP="002B20EA" w:rsidR="00AF7523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7523" w:rsidP="0028705A" w:rsidR="00DC376D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Nastavno na opisanu pra</w:t>
      </w:r>
      <w:r w:rsidR="00D96737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vnu poziciju, stečajni dužnik je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ovrhovoditelj bio prisiljen pokrenuti više sudskih postupaka protiv ovršenika / tuženika, Vjesnik d.d. Zagreb. </w:t>
      </w:r>
      <w:r w:rsidR="002B20EA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Tako je radi iseljenja i predaje posjeda u tijeku ovršni postupak temeljem ugovora o zakupu koji ima snagu ovršne isprave na Općinskom sudu u Zagrebu pod poslovnim brojem Ovr-7108/17. Također je u odnosu na dio potraživanja u visini od 103.956,64 kn pokrenut </w:t>
      </w:r>
      <w:r w:rsidR="00D96737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ovršni postupak, te </w:t>
      </w:r>
      <w:r w:rsidR="00C552ED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prigovora</w:t>
      </w:r>
      <w:r w:rsidR="00C552ED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ovršenika spis ustupljen Trgovačkom sudu u Zagrebu ( predmet Povrv-3535/17)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52ED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Uslijed okolnosti da Vjesnik nije predao nekretninu po isteku otkaznog roka po ug</w:t>
      </w:r>
      <w:r w:rsidR="00D96737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C552ED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voru o zakupu, stečajni dužnik je ustao na Trgovačkom sudu u Zagrebu tužbom radi isplate za korištenje tuđe stvari u visini od 1.486.213,38 kn. Postupak se vodi pod poslovnim brojem P-2390/17. </w:t>
      </w:r>
    </w:p>
    <w:p w:rsidRDefault="00D96737" w:rsidP="0028705A" w:rsidR="00D96737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6737" w:rsidP="0028705A" w:rsidR="00D96737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Vezano uz obavijest o razlučnom pravu vjerovnika Vjesnik d.d. u iznosu od 1.245.991,51 kn, a temeljem suglasnosti stečajnog suca, pokrenuta je pravnica radi pobijanja pravnih radnji, sporazuma o osiguranju tražbine. Presudom Trgovačkog suda u Zagrebu pod poslovnim brojem P-3605/13 prihvaćen je tužbeni zahtjev. Odlukom Visokog trgovačkog suda u Zagrebu od 18.10.2017.g. pod poslovnim brojem Pž-3309/15 odbijena je žalba tuženika. U tijeku su radnje radi prisilne naplate dosuđenih troškova u korist stečajnog dužnika.</w:t>
      </w:r>
    </w:p>
    <w:p w:rsidRDefault="0028705A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II. STANJE STEČAJNE MASE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U dijelu izvješća o tijeku stečajnog postupka, odnosno parnice koje se vode vezane uz nekretnine koje čine jedinu neunovčenu imovinu, u cijelosti je opisano stanje stečajne mase.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Kako je navedeno, stečajni dužnik jedine prilive ostvaruje naplatom potraživanja iz postupka predstečajne nagodbe trgovačkog društva Vjesnik dd Zagreb, a odlivi su vezani uz blokadu računa i prisilnu naplatu troškova postupka. Nastavno na navedeno u periodu od 1.2.2016.g. do 7.9.2017.g. ostvareni su slijedeći prilivi i odlivi novčanih sredstava: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A/    Ostvareni prilivi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naplata potraživanja                                                                   kn      99.488,56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kamate po računu                                                                       kn               0,05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Ukupšno prilivi                                                                           kn     99.488,61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lastRenderedPageBreak/>
        <w:t>B/    Odlivi novčanih sredstava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plaćeni troškovi HEP toplinarstvo                                             </w:t>
      </w:r>
      <w:r w:rsid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</w:t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kn      47.126,17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naplaćena premija osiguranja                                                     kn      51.653,44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naplaćene naknade FINE                                                            kn           709,00</w:t>
      </w:r>
    </w:p>
    <w:p w:rsidRDefault="00ED62AE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</w:t>
      </w:r>
      <w:r w:rsidR="00E57F3D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Ukupno odlivi                                                                        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</w:t>
      </w:r>
      <w:r w:rsidR="00E57F3D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kn       99.488,61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  Stanje računa:                                                                          kn                0,00</w:t>
      </w:r>
    </w:p>
    <w:p w:rsidRDefault="00E57F3D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28705A" w:rsidP="0028705A" w:rsidR="00E57F3D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U daljnem tijeku stečajnog postupka i nadalje će se nastaviti poduzimati radnje u ovršnim </w:t>
      </w:r>
      <w:r w:rsidR="00E04471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i parničnim postupcima opi</w:t>
      </w:r>
      <w:r w:rsidR="00E57F3D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sanim u izvješću, te sa unovčenjem nekretnina sukladno ishodu parnica</w:t>
      </w:r>
      <w:r w:rsidR="00ED62AE" w:rsidRPr="00ED62AE">
        <w:rPr>
          <w:rFonts w:cs="Times New Roman" w:eastAsia="SimSun" w:hAnsi="Times New Roman" w:ascii="Times New Roman"/>
          <w:sz w:val="24"/>
          <w:szCs w:val="24"/>
          <w:lang w:val="pl-PL"/>
        </w:rPr>
        <w:t>.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Mjesto i datum </w:t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 w:rsidRPr="00ED62AE">
        <w:rPr>
          <w:rFonts w:cs="Times New Roman" w:eastAsia="SimSun" w:hAnsi="Times New Roman" w:ascii="Times New Roman"/>
          <w:sz w:val="24"/>
          <w:szCs w:val="24"/>
          <w:lang w:val="pl-PL"/>
        </w:rPr>
        <w:tab/>
        <w:t>Stečajni upravitelj</w:t>
      </w:r>
    </w:p>
    <w:p w:rsidRDefault="0028705A" w:rsidP="0028705A" w:rsidR="0028705A" w:rsidRPr="00ED62A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ED62AE" w:rsidP="0028705A" w:rsidR="0028705A" w:rsidRPr="00ED62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12.3.2018.g.</w:t>
      </w:r>
      <w:r w:rsidR="00E04471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28705A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</w:t>
      </w:r>
      <w:r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="0028705A" w:rsidRPr="00ED62AE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Mitak dipl. oec.</w:t>
      </w:r>
    </w:p>
    <w:p w:rsidRDefault="0028705A" w:rsidR="0028705A" w:rsidRPr="00ED62AE">
      <w:pPr>
        <w:rPr>
          <w:sz w:val="24"/>
          <w:szCs w:val="24"/>
        </w:rPr>
      </w:pPr>
    </w:p>
    <w:p w:rsidRDefault="0028705A" w:rsidR="0028705A" w:rsidRPr="00ED62AE">
      <w:pPr>
        <w:rPr>
          <w:sz w:val="24"/>
          <w:szCs w:val="24"/>
        </w:rPr>
      </w:pPr>
    </w:p>
    <w:p w:rsidRDefault="0028705A" w:rsidR="0028705A" w:rsidRPr="00ED62AE">
      <w:pPr>
        <w:rPr>
          <w:sz w:val="24"/>
          <w:szCs w:val="24"/>
        </w:rPr>
      </w:pPr>
    </w:p>
    <w:p w:rsidRDefault="0028705A" w:rsidR="0028705A" w:rsidRPr="00ED62AE">
      <w:pPr>
        <w:rPr>
          <w:sz w:val="24"/>
          <w:szCs w:val="24"/>
        </w:rPr>
      </w:pPr>
    </w:p>
    <w:p w:rsidRDefault="0028705A" w:rsidR="0028705A" w:rsidRPr="00ED62AE">
      <w:pPr>
        <w:rPr>
          <w:sz w:val="24"/>
          <w:szCs w:val="24"/>
        </w:rPr>
      </w:pPr>
    </w:p>
    <w:p w:rsidRDefault="0028705A" w:rsidR="0028705A" w:rsidRPr="00ED62AE">
      <w:pPr>
        <w:rPr>
          <w:sz w:val="24"/>
          <w:szCs w:val="24"/>
        </w:rPr>
      </w:pPr>
    </w:p>
    <w:sectPr w:rsidR="0028705A" w:rsidRPr="00ED62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05A"/>
    <w:rsid w:val="002863B5"/>
    <w:rsid w:val="0028705A"/>
    <w:rsid w:val="002B20EA"/>
    <w:rsid w:val="0065019B"/>
    <w:rsid w:val="006803C7"/>
    <w:rsid w:val="0071205D"/>
    <w:rsid w:val="00AF7523"/>
    <w:rsid w:val="00C24140"/>
    <w:rsid w:val="00C552ED"/>
    <w:rsid w:val="00C96A07"/>
    <w:rsid w:val="00D96737"/>
    <w:rsid w:val="00DC376D"/>
    <w:rsid w:val="00E04471"/>
    <w:rsid w:val="00E57F3D"/>
    <w:rsid w:val="00ED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62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2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03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03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03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62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2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0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0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0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F13A5-DA81-4435-A40F-7EDC317A1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956</properties:Words>
  <properties:Characters>5695</properties:Characters>
  <properties:Lines>122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2018-03-14T08:36:00Z</dcterms:created>
  <dc:creator>Zdravko</dc:creator>
  <cp:lastModifiedBy>Valentina Delač</cp:lastModifiedBy>
  <cp:lastPrinted>2018-03-12T07:41:00Z</cp:lastPrinted>
  <dcterms:modified xmlns:xsi="http://www.w3.org/2001/XMLSchema-instance" xsi:type="dcterms:W3CDTF">2018-03-14T08:37:00Z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St-228/2007-33 / Podnesak - Izvješće stečajnog upravitelja (MULTIPRINT izv 03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