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96e5" w14:paraId="4f196e5" w:rsidRDefault="009A3118" w:rsidP="001F5440" w:rsidR="00B46CF5" w:rsidRPr="005E4A0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E4A0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E4A0B">
        <w:rPr>
          <w:rFonts w:hAnsi="Times New Roman" w:ascii="Times New Roman"/>
        </w:rPr>
        <w:br w:clear="all" w:type="textWrapping"/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REPUBLIKA HRVATSKA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TRGOVAČKI SUD U ZAGREBU</w:t>
      </w:r>
    </w:p>
    <w:p w:rsidRDefault="00D23740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Zagreb, Amruševa 2/III</w:t>
      </w:r>
    </w:p>
    <w:p w:rsidRDefault="00267D56" w:rsidP="001F5440" w:rsidR="00267D56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E P U B L I K A  H R V A T S K A</w:t>
      </w: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J E Š E N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E274AA" w:rsidP="00E274AA" w:rsidR="00E274AA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74AA">
        <w:rPr>
          <w:rFonts w:hAnsi="Times New Roman" w:ascii="Times New Roman"/>
          <w:szCs w:val="24"/>
        </w:rPr>
        <w:t>Trgovački sud u Zagrebu po sucu tog suda Vesni Sremac Šoštar, kao sucu pojedincu, u stečajnom postupku nad dužnikom INFOLINE d.o.o.- u stečaju Zagreb, Krajiška 10, OIB: 50775580556</w:t>
      </w:r>
      <w:r w:rsidRPr="00E274AA">
        <w:rPr>
          <w:rFonts w:hAnsi="Times New Roman" w:ascii="Times New Roman"/>
        </w:rPr>
        <w:t xml:space="preserve"> </w:t>
      </w:r>
      <w:r w:rsidRPr="00E274AA">
        <w:rPr>
          <w:rFonts w:hAnsi="Times New Roman" w:ascii="Times New Roman"/>
          <w:szCs w:val="24"/>
        </w:rPr>
        <w:t>dana 26. veljače 2019. godine</w:t>
      </w:r>
    </w:p>
    <w:p w:rsidRDefault="00E274AA" w:rsidP="00E274AA" w:rsidR="00E274AA" w:rsidRPr="00E274AA">
      <w:pPr>
        <w:pStyle w:val="Bezproreda"/>
        <w:ind w:firstLine="708"/>
        <w:jc w:val="both"/>
        <w:rPr>
          <w:rFonts w:hAnsi="Times New Roman" w:ascii="Times New Roman"/>
          <w:szCs w:val="24"/>
          <w:lang w:val="pl-PL"/>
        </w:rPr>
      </w:pPr>
    </w:p>
    <w:p w:rsidRDefault="001725CA" w:rsidP="001A30D4" w:rsidR="001725CA" w:rsidRPr="005E4A0B">
      <w:pPr>
        <w:ind w:firstLine="708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r i j e š i o  j e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1. </w:t>
      </w:r>
      <w:r w:rsidR="00D42CCA" w:rsidRPr="005E4A0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E4A0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E4A0B">
        <w:rPr>
          <w:rFonts w:hAnsi="Times New Roman" w:ascii="Times New Roman"/>
        </w:rPr>
        <w:t xml:space="preserve">da u roku </w:t>
      </w:r>
      <w:r w:rsidR="00185ACE" w:rsidRPr="005E4A0B">
        <w:rPr>
          <w:rFonts w:hAnsi="Times New Roman" w:ascii="Times New Roman"/>
        </w:rPr>
        <w:t>osam</w:t>
      </w:r>
      <w:r w:rsidR="001725CA" w:rsidRPr="005E4A0B">
        <w:rPr>
          <w:rFonts w:hAnsi="Times New Roman" w:ascii="Times New Roman"/>
        </w:rPr>
        <w:t xml:space="preserve"> dana od d</w:t>
      </w:r>
      <w:r w:rsidR="00185ACE" w:rsidRPr="005E4A0B">
        <w:rPr>
          <w:rFonts w:hAnsi="Times New Roman" w:ascii="Times New Roman"/>
        </w:rPr>
        <w:t xml:space="preserve">ana objave ovog rješenja, </w:t>
      </w:r>
      <w:r w:rsidRPr="005E4A0B">
        <w:rPr>
          <w:rFonts w:hAnsi="Times New Roman" w:ascii="Times New Roman"/>
        </w:rPr>
        <w:t>solidarno uplate</w:t>
      </w:r>
      <w:r w:rsidR="001725CA" w:rsidRPr="005E4A0B">
        <w:rPr>
          <w:rFonts w:hAnsi="Times New Roman" w:ascii="Times New Roman"/>
        </w:rPr>
        <w:t xml:space="preserve"> iznos od </w:t>
      </w:r>
      <w:r w:rsidR="00E274AA">
        <w:rPr>
          <w:rFonts w:hAnsi="Times New Roman" w:ascii="Times New Roman"/>
        </w:rPr>
        <w:t>1</w:t>
      </w:r>
      <w:r w:rsidR="00547000" w:rsidRPr="005E4A0B">
        <w:rPr>
          <w:rFonts w:hAnsi="Times New Roman" w:ascii="Times New Roman"/>
        </w:rPr>
        <w:t>0.000,00</w:t>
      </w:r>
      <w:r w:rsidR="001725CA" w:rsidRPr="005E4A0B">
        <w:rPr>
          <w:rFonts w:hAnsi="Times New Roman" w:ascii="Times New Roman"/>
        </w:rPr>
        <w:t xml:space="preserve"> kn na ime </w:t>
      </w:r>
      <w:r w:rsidR="00185ACE" w:rsidRPr="005E4A0B">
        <w:rPr>
          <w:rFonts w:hAnsi="Times New Roman" w:ascii="Times New Roman"/>
        </w:rPr>
        <w:t>pokrića</w:t>
      </w:r>
      <w:r w:rsidR="001725CA" w:rsidRPr="005E4A0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E274AA">
        <w:rPr>
          <w:rFonts w:hAnsi="Times New Roman" w:ascii="Times New Roman"/>
        </w:rPr>
        <w:t>7011</w:t>
      </w:r>
      <w:r w:rsidR="00547000" w:rsidRPr="005E4A0B">
        <w:rPr>
          <w:rFonts w:hAnsi="Times New Roman" w:ascii="Times New Roman"/>
        </w:rPr>
        <w:t>-16</w:t>
      </w:r>
      <w:r w:rsidR="001725CA" w:rsidRPr="005E4A0B">
        <w:rPr>
          <w:rFonts w:hAnsi="Times New Roman" w:ascii="Times New Roman"/>
        </w:rPr>
        <w:t xml:space="preserve"> te da u istom roku</w:t>
      </w:r>
      <w:r w:rsidR="00185ACE" w:rsidRPr="005E4A0B">
        <w:rPr>
          <w:rFonts w:hAnsi="Times New Roman" w:ascii="Times New Roman"/>
        </w:rPr>
        <w:t xml:space="preserve"> dostavi </w:t>
      </w:r>
      <w:r w:rsidR="001725CA" w:rsidRPr="005E4A0B">
        <w:rPr>
          <w:rFonts w:hAnsi="Times New Roman" w:ascii="Times New Roman"/>
        </w:rPr>
        <w:t>potvrdu o uplati u sudski spis.</w:t>
      </w: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3</w:t>
      </w:r>
      <w:r w:rsidR="00185ACE" w:rsidRPr="005E4A0B">
        <w:rPr>
          <w:rFonts w:hAnsi="Times New Roman" w:ascii="Times New Roman"/>
        </w:rPr>
        <w:t>. Ukoliko vjerovnik dužnika ne postupi</w:t>
      </w:r>
      <w:r w:rsidR="001725CA" w:rsidRPr="005E4A0B">
        <w:rPr>
          <w:rFonts w:hAnsi="Times New Roman" w:ascii="Times New Roman"/>
        </w:rPr>
        <w:t xml:space="preserve"> u skladu s točkom 1. ovog rješenja, sud će donijeti odluku o </w:t>
      </w:r>
      <w:r w:rsidR="00185ACE" w:rsidRPr="005E4A0B">
        <w:rPr>
          <w:rFonts w:hAnsi="Times New Roman" w:ascii="Times New Roman"/>
        </w:rPr>
        <w:t>obustavi</w:t>
      </w:r>
      <w:r w:rsidR="001725CA" w:rsidRPr="005E4A0B">
        <w:rPr>
          <w:rFonts w:hAnsi="Times New Roman" w:ascii="Times New Roman"/>
        </w:rPr>
        <w:t xml:space="preserve"> i zaključenju ovog stečajnog postupka sukladno čl. </w:t>
      </w:r>
      <w:r w:rsidR="00727D2E" w:rsidRPr="005E4A0B">
        <w:rPr>
          <w:rFonts w:hAnsi="Times New Roman" w:ascii="Times New Roman"/>
        </w:rPr>
        <w:t>293</w:t>
      </w:r>
      <w:r w:rsidR="00185ACE" w:rsidRPr="005E4A0B">
        <w:rPr>
          <w:rFonts w:hAnsi="Times New Roman" w:ascii="Times New Roman"/>
        </w:rPr>
        <w:t xml:space="preserve">.  Stečajnog zakona ( NN </w:t>
      </w:r>
      <w:r w:rsidR="00727D2E" w:rsidRPr="005E4A0B">
        <w:rPr>
          <w:rFonts w:hAnsi="Times New Roman" w:ascii="Times New Roman"/>
        </w:rPr>
        <w:t>71/15 i 104/17</w:t>
      </w:r>
      <w:r w:rsidR="00185ACE" w:rsidRPr="005E4A0B">
        <w:rPr>
          <w:rFonts w:hAnsi="Times New Roman" w:ascii="Times New Roman"/>
        </w:rPr>
        <w:t>).</w:t>
      </w:r>
    </w:p>
    <w:p w:rsidRDefault="00185ACE" w:rsidP="001F5440" w:rsidR="00185ACE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>Obrazloženje</w:t>
      </w:r>
    </w:p>
    <w:p w:rsidRDefault="00D23740" w:rsidP="001F5440" w:rsidR="00D23740" w:rsidRPr="005E4A0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</w:t>
      </w:r>
      <w:r w:rsidR="002F085E" w:rsidRPr="00732313">
        <w:rPr>
          <w:rFonts w:hAnsi="Times New Roman" w:ascii="Times New Roman"/>
        </w:rPr>
        <w:t xml:space="preserve">Dana </w:t>
      </w:r>
      <w:r w:rsidR="002F085E">
        <w:rPr>
          <w:rFonts w:hAnsi="Times New Roman" w:ascii="Times New Roman"/>
        </w:rPr>
        <w:t>26</w:t>
      </w:r>
      <w:r w:rsidR="002F085E" w:rsidRPr="00732313">
        <w:rPr>
          <w:rFonts w:hAnsi="Times New Roman" w:ascii="Times New Roman"/>
        </w:rPr>
        <w:t>. veljače 2019. godine održano je ispitno i izvještajno ročište, te je stečajni upravitelj dao prijedlog za obustavu i zaključenje stečajnog postupka zbog nedostatnosti mase za pokriće troškova stečajnoga postupka.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</w:t>
      </w:r>
      <w:r w:rsidR="00842A29" w:rsidRPr="005E4A0B">
        <w:rPr>
          <w:rFonts w:hAnsi="Times New Roman" w:ascii="Times New Roman"/>
        </w:rPr>
        <w:t xml:space="preserve"> </w:t>
      </w:r>
      <w:r w:rsidR="00E47F96" w:rsidRPr="005E4A0B">
        <w:rPr>
          <w:rFonts w:hAnsi="Times New Roman" w:ascii="Times New Roman"/>
        </w:rPr>
        <w:t xml:space="preserve">Zatraženi predujam u iznosu od </w:t>
      </w:r>
      <w:r w:rsidR="002F085E">
        <w:rPr>
          <w:rFonts w:hAnsi="Times New Roman" w:ascii="Times New Roman"/>
        </w:rPr>
        <w:t>1</w:t>
      </w:r>
      <w:r w:rsidR="00547000" w:rsidRPr="005E4A0B">
        <w:rPr>
          <w:rFonts w:hAnsi="Times New Roman" w:ascii="Times New Roman"/>
        </w:rPr>
        <w:t>0.000</w:t>
      </w:r>
      <w:r w:rsidRPr="005E4A0B">
        <w:rPr>
          <w:rFonts w:hAnsi="Times New Roman" w:ascii="Times New Roman"/>
        </w:rPr>
        <w:t>,00 kn odnosi se na namirenje troškova stečajnog postupka i to na troškove sličnih vrijednosti, koji se uobičajeno javljaju u ovakvim postupcima.</w:t>
      </w:r>
    </w:p>
    <w:p w:rsidRDefault="00DF043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                </w:t>
      </w:r>
      <w:r w:rsidR="00DF0436" w:rsidRPr="005E4A0B">
        <w:rPr>
          <w:rFonts w:hAnsi="Times New Roman" w:ascii="Times New Roman"/>
        </w:rPr>
        <w:t>Troškovi stečajnog postupka se odnose na predvidive troškove stečajnog</w:t>
      </w:r>
      <w:r w:rsidRPr="005E4A0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2F085E" w:rsidP="00E47F96" w:rsidR="002F085E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5E4A0B">
      <w:pPr>
        <w:pStyle w:val="Bezproreda"/>
        <w:ind w:firstLine="708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center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U </w:t>
      </w:r>
      <w:r w:rsidR="0087194A" w:rsidRPr="005E4A0B">
        <w:rPr>
          <w:rFonts w:hAnsi="Times New Roman" w:ascii="Times New Roman"/>
        </w:rPr>
        <w:t>Zagrebu</w:t>
      </w:r>
      <w:r w:rsidR="002F085E">
        <w:rPr>
          <w:rFonts w:hAnsi="Times New Roman" w:ascii="Times New Roman"/>
        </w:rPr>
        <w:t xml:space="preserve">, 26. veljače 2019. </w:t>
      </w:r>
      <w:r w:rsidR="001F5440" w:rsidRPr="005E4A0B">
        <w:rPr>
          <w:rFonts w:hAnsi="Times New Roman" w:ascii="Times New Roman"/>
        </w:rPr>
        <w:t>godine</w:t>
      </w: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right"/>
        <w:rPr>
          <w:rFonts w:hAnsi="Times New Roman" w:ascii="Times New Roman"/>
        </w:rPr>
      </w:pPr>
      <w:r w:rsidRPr="005E4A0B">
        <w:rPr>
          <w:rFonts w:hAnsi="Times New Roman" w:ascii="Times New Roman"/>
        </w:rPr>
        <w:t>SUDAC:</w:t>
      </w:r>
    </w:p>
    <w:p w:rsidRDefault="0087194A" w:rsidP="00E47F96" w:rsidR="001F5440" w:rsidRPr="005E4A0B">
      <w:pPr>
        <w:pStyle w:val="Uvuenotijeloteksta"/>
        <w:ind w:firstLine="141" w:left="1983"/>
        <w:jc w:val="right"/>
      </w:pPr>
      <w:r w:rsidRPr="005E4A0B">
        <w:t>Vesna Sremac Šoštar</w:t>
      </w:r>
      <w:r w:rsidR="00F80ABF">
        <w:t>,v.r.</w:t>
      </w:r>
      <w:r w:rsidR="001F5440" w:rsidRPr="005E4A0B">
        <w:t xml:space="preserve"> </w:t>
      </w:r>
    </w:p>
    <w:p w:rsidRDefault="007F5D44" w:rsidP="001F5440" w:rsidR="007F5D44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E4A0B">
      <w:pPr>
        <w:pStyle w:val="Bezproreda"/>
        <w:jc w:val="both"/>
        <w:rPr>
          <w:rFonts w:hAnsi="Times New Roman" w:ascii="Times New Roman"/>
        </w:rPr>
      </w:pPr>
      <w:r w:rsidRPr="005E4A0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E4A0B">
      <w:pPr>
        <w:pStyle w:val="Bezproreda"/>
        <w:jc w:val="both"/>
        <w:rPr>
          <w:rFonts w:hAnsi="Times New Roman" w:ascii="Times New Roman"/>
        </w:rPr>
      </w:pPr>
    </w:p>
    <w:p w:rsidRDefault="00F80ABF" w:rsidR="00F80ABF" w:rsidRPr="00F80AB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>Za točnost otpravka-ovl. službenik</w:t>
      </w:r>
    </w:p>
    <w:p w:rsidRDefault="00F80ABF" w:rsidR="00F80ABF" w:rsidRPr="00F80ABF">
      <w:pPr>
        <w:rPr>
          <w:rFonts w:hAnsi="Times New Roman" w:ascii="Times New Roman"/>
        </w:rPr>
      </w:pP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</w:r>
      <w:r w:rsidRPr="00F80ABF">
        <w:rPr>
          <w:rFonts w:hAnsi="Times New Roman" w:ascii="Times New Roman"/>
        </w:rPr>
        <w:tab/>
        <w:t>Vinka Mihalinčić</w:t>
      </w:r>
    </w:p>
    <w:p w:rsidRDefault="00E47F96" w:rsidP="00F80ABF" w:rsidR="00E47F96" w:rsidRPr="005E4A0B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5E4A0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ABF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E274AA">
      <w:rPr>
        <w:rFonts w:hAnsi="Times New Roman" w:ascii="Times New Roman"/>
      </w:rPr>
      <w:t>7011/16-27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E274AA">
          <w:rPr>
            <w:rFonts w:hAnsi="Times New Roman" w:ascii="Times New Roman"/>
          </w:rPr>
          <w:t>7011/16-27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085E"/>
    <w:rsid w:val="002F1D7C"/>
    <w:rsid w:val="002F75B0"/>
    <w:rsid w:val="00354C62"/>
    <w:rsid w:val="003A7E1C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274AA"/>
    <w:rsid w:val="00E30BDE"/>
    <w:rsid w:val="00E47F96"/>
    <w:rsid w:val="00EE5FBB"/>
    <w:rsid w:val="00F0636B"/>
    <w:rsid w:val="00F06567"/>
    <w:rsid w:val="00F33BE0"/>
    <w:rsid w:val="00F37F3D"/>
    <w:rsid w:val="00F776E4"/>
    <w:rsid w:val="00F80ABF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7011</izvorni_sadrzaj>
    <derivirana_varijabla naziv="DomainObject.Predmet.Broj_1">7011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St-7011/2016</izvorni_sadrzaj>
    <derivirana_varijabla naziv="DomainObject.Predmet.OznakaBroj_1">St-7011/2016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INFOLINE  d.o.o. zastupanog po punomoćniku Milan Pintar</izvorni_sadrzaj>
    <derivirana_varijabla naziv="DomainObject.Predmet.ProtustrankaFormated_1">  INFOLINE  d.o.o. zastupanog po punomoćniku Milan Pintar</derivirana_varijabla>
  </DomainObject.Predmet.ProtustrankaFormated>
  <DomainObject.Predmet.ProtustrankaFormatedOIB>
    <izvorni_sadrzaj>  INFOLINE  d.o.o., OIB 50775580556 zastupanog po punomoćniku Milan Pintar</izvorni_sadrzaj>
    <derivirana_varijabla naziv="DomainObject.Predmet.ProtustrankaFormatedOIB_1">  INFOLINE  d.o.o., OIB 50775580556 zastupanog po punomoćniku Milan Pintar</derivirana_varijabla>
  </DomainObject.Predmet.ProtustrankaFormatedOIB>
  <DomainObject.Predmet.ProtustrankaFormatedWithAdress>
    <izvorni_sadrzaj> INFOLINE  d.o.o., Krajiška 10, 10000 Zagreb zastupanog po punomoćniku Milan Pintar</izvorni_sadrzaj>
    <derivirana_varijabla naziv="DomainObject.Predmet.ProtustrankaFormatedWithAdress_1"> INFOLINE  d.o.o., Krajiška 10, 10000 Zagreb zastupanog po punomoćniku Milan Pintar</derivirana_varijabla>
  </DomainObject.Predmet.ProtustrankaFormatedWithAdress>
  <DomainObject.Predmet.ProtustrankaFormatedWithAdressOIB>
    <izvorni_sadrzaj> INFOLINE  d.o.o., OIB 50775580556, Krajiška 10, 10000 Zagreb zastupanog po punomoćniku Milan Pintar</izvorni_sadrzaj>
    <derivirana_varijabla naziv="DomainObject.Predmet.ProtustrankaFormatedWithAdressOIB_1"> INFOLINE  d.o.o., OIB 50775580556, Krajiška 10, 10000 Zagreb zastupanog po punomoćniku Milan Pintar</derivirana_varijabla>
  </DomainObject.Predmet.ProtustrankaFormatedWithAdressOIB>
  <DomainObject.Predmet.ProtustrankaWithAdress>
    <izvorni_sadrzaj>INFOLINE  d.o.o. Krajiška 10, 10000 Zagreb</izvorni_sadrzaj>
    <derivirana_varijabla naziv="DomainObject.Predmet.ProtustrankaWithAdress_1">INFOLINE  d.o.o. Krajiška 10, 10000 Zagreb</derivirana_varijabla>
  </DomainObject.Predmet.ProtustrankaWithAdress>
  <DomainObject.Predmet.ProtustrankaWithAdressOIB>
    <izvorni_sadrzaj>INFOLINE  d.o.o., OIB 50775580556, Krajiška 10, 10000 Zagreb</izvorni_sadrzaj>
    <derivirana_varijabla naziv="DomainObject.Predmet.ProtustrankaWithAdressOIB_1">INFOLINE  d.o.o., OIB 50775580556, Krajiška 10, 10000 Zagreb</derivirana_varijabla>
  </DomainObject.Predmet.ProtustrankaWithAdressOIB>
  <DomainObject.Predmet.ProtustrankaNazivFormated>
    <izvorni_sadrzaj>INFOLINE  d.o.o.</izvorni_sadrzaj>
    <derivirana_varijabla naziv="DomainObject.Predmet.ProtustrankaNazivFormated_1">INFOLINE  d.o.o.</derivirana_varijabla>
  </DomainObject.Predmet.ProtustrankaNazivFormated>
  <DomainObject.Predmet.ProtustrankaNazivFormatedOIB>
    <izvorni_sadrzaj>INFOLINE  d.o.o., OIB 50775580556</izvorni_sadrzaj>
    <derivirana_varijabla naziv="DomainObject.Predmet.ProtustrankaNazivFormatedOIB_1">INFOLINE  d.o.o., OIB 50775580556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INFOLINE  d.o.o. zastupanog po punomoćniku Milan Pintar</item>
    </izvorni_sadrzaj>
    <derivirana_varijabla naziv="DomainObject.Predmet.ProtuStrankaListFormated_1">
      <item>INFOLINE  d.o.o. zastupanog po punomoćniku Milan Pintar</item>
    </derivirana_varijabla>
  </DomainObject.Predmet.ProtuStrankaListFormated>
  <DomainObject.Predmet.ProtuStrankaListFormatedOIB>
    <izvorni_sadrzaj>
      <item>INFOLINE  d.o.o., OIB 50775580556 zastupanog po punomoćniku Milan Pintar</item>
    </izvorni_sadrzaj>
    <derivirana_varijabla naziv="DomainObject.Predmet.ProtuStrankaListFormatedOIB_1">
      <item>INFOLINE  d.o.o., OIB 50775580556 zastupanog po punomoćniku Milan Pintar</item>
    </derivirana_varijabla>
  </DomainObject.Predmet.ProtuStrankaListFormatedOIB>
  <DomainObject.Predmet.ProtuStrankaListFormatedWithAdress>
    <izvorni_sadrzaj>
      <item>INFOLINE  d.o.o., Krajiška 10, 10000 Zagreb zastupanog po punomoćniku Milan Pintar</item>
    </izvorni_sadrzaj>
    <derivirana_varijabla naziv="DomainObject.Predmet.ProtuStrankaListFormatedWithAdress_1">
      <item>INFOLINE  d.o.o., Krajiška 10, 10000 Zagreb zastupanog po punomoćniku Milan Pintar</item>
    </derivirana_varijabla>
  </DomainObject.Predmet.ProtuStrankaListFormatedWithAdress>
  <DomainObject.Predmet.ProtuStrankaListFormatedWithAdressOIB>
    <izvorni_sadrzaj>
      <item>INFOLINE  d.o.o., OIB 50775580556, Krajiška 10, 10000 Zagreb zastupanog po punomoćniku Milan Pintar</item>
    </izvorni_sadrzaj>
    <derivirana_varijabla naziv="DomainObject.Predmet.ProtuStrankaListFormatedWithAdressOIB_1">
      <item>INFOLINE  d.o.o., OIB 50775580556, Krajiška 10, 10000 Zagreb zastupanog po punomoćniku Milan Pintar</item>
    </derivirana_varijabla>
  </DomainObject.Predmet.ProtuStrankaListFormatedWithAdressOIB>
  <DomainObject.Predmet.ProtuStrankaListNazivFormated>
    <izvorni_sadrzaj>
      <item>INFOLINE  d.o.o.</item>
    </izvorni_sadrzaj>
    <derivirana_varijabla naziv="DomainObject.Predmet.ProtuStrankaListNazivFormated_1">
      <item>INFOLINE  d.o.o.</item>
    </derivirana_varijabla>
  </DomainObject.Predmet.ProtuStrankaListNazivFormated>
  <DomainObject.Predmet.ProtuStrankaListNazivFormatedOIB>
    <izvorni_sadrzaj>
      <item>INFOLINE  d.o.o., OIB 50775580556</item>
    </izvorni_sadrzaj>
    <derivirana_varijabla naziv="DomainObject.Predmet.ProtuStrankaListNazivFormatedOIB_1">
      <item>INFOLINE  d.o.o., OIB 50775580556</item>
    </derivirana_varijabla>
  </DomainObject.Predmet.ProtuStrankaListNazivFormatedOIB>
  <DomainObject.Predmet.OstaliListFormated>
    <izvorni_sadrzaj>
      <item>Milan Pintar punomoćnik sudionika u postupku INFOLINE  d.o.o.</item>
      <item>Županijsko državno odvjetništvo u Zagrebu punomoćnik sudionika u postupku REPUBLIKA HRVATSKA MINISTARSTVO FINANCIJA</item>
    </izvorni_sadrzaj>
    <derivirana_varijabla naziv="DomainObject.Predmet.OstaliListFormated_1">
      <item>Milan Pintar punomoćnik sudionika u postupku INFOLINE 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Milan Pintar, OIB 62358492830 punomoćnik sudionika u postupku INFOLINE 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Milan Pintar, OIB 62358492830 punomoćnik sudionika u postupku INFOLINE 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Milan Pintar, Okrugljačka 43, 10000 Zagreb punomoćnik sudionika u postupku INFOLINE 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Milan Pintar, OIB 62358492830, Okrugljačka 43, 10000 Zagreb punomoćnik sudionika u postupku INFOLINE 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Milan Pintar</item>
      <item>Županijsko državno odvjetništvo u Zagrebu</item>
    </izvorni_sadrzaj>
    <derivirana_varijabla naziv="DomainObject.Predmet.OstaliListNazivFormated_1">
      <item>Milan Pintar</item>
      <item>Županijsko državno odvjetništvo u Zagrebu</item>
    </derivirana_varijabla>
  </DomainObject.Predmet.OstaliListNazivFormated>
  <DomainObject.Predmet.OstaliListNazivFormatedOIB>
    <izvorni_sadrzaj>
      <item>Milan Pintar, OIB 62358492830</item>
      <item>Županijsko državno odvjetništvo u Zagrebu, OIB 16488001145</item>
    </izvorni_sadrzaj>
    <derivirana_varijabla naziv="DomainObject.Predmet.OstaliListNazivFormatedOIB_1">
      <item>Milan Pintar, OIB 62358492830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INFOLINE  d.o.o.</izvorni_sadrzaj>
    <derivirana_varijabla naziv="DomainObject.Predmet.ProtustrankaIDrugi_1">INFOLINE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INFOLINE  d.o.o., OIB 50775580556, Krajiška 10, 10000 Zagreb</izvorni_sadrzaj>
    <derivirana_varijabla naziv="DomainObject.Predmet.ProtustrankaIDrugiAdressOIB_1">INFOLINE  d.o.o., OIB 50775580556,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INFOLINE  d.o.o.</item>
      <item>FINA Regionalni centar Zagreb</item>
      <item>Milan Pintar</item>
      <item>REPUBLIKA HRVATSKA MINISTARSTVO FINANCIJA</item>
      <item>Županijsko državno odvjetništvo u Zagrebu</item>
    </izvorni_sadrzaj>
    <derivirana_varijabla naziv="DomainObject.Predmet.SudioniciListNaziv_1">
      <item>INFOLINE  d.o.o.</item>
      <item>FINA Regionalni centar Zagreb</item>
      <item>Milan Pintar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INFOLINE  d.o.o., OIB 50775580556, Krajiška 10,10000 Zagreb</item>
      <item>FINA Regionalni centar Zagreb, OIB 85821130368, Trg svibanjskih žrtava 1995. 1,10000 Zagreb</item>
      <item>Milan Pintar, OIB 62358492830, Okrugljačka 43,10000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50775580556</item>
      <item>, OIB 85821130368</item>
      <item>, OIB 62358492830</item>
      <item>, OIB 18683136487</item>
      <item>, OIB 16488001145</item>
    </izvorni_sadrzaj>
    <derivirana_varijabla naziv="DomainObject.Predmet.SudioniciListNazivOIB_1">
      <item>, OIB 50775580556</item>
      <item>, OIB 85821130368</item>
      <item>, OIB 62358492830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615E8-28EF-43F6-A1A6-EBB155355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2219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2019-02-26T09:42:00Z</dcterms:created>
  <dc:creator>Vesna Fundurulić Perišin</dc:creator>
  <cp:lastModifiedBy>Vinka Mihalinčić</cp:lastModifiedBy>
  <cp:lastPrinted>2019-02-26T09:59:00Z</cp:lastPrinted>
  <dcterms:modified xmlns:xsi="http://www.w3.org/2001/XMLSchema-instance" xsi:type="dcterms:W3CDTF">2019-02-26T09:59:00Z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(St-7011-16-rješenje-predujam-vjerovniku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