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b67e" w14:paraId="ec8b67e" w:rsidRDefault="00EF1976" w:rsidP="0073588E" w:rsidR="00EF1976" w:rsidRPr="00EF1D21">
      <w:pPr>
        <w15:collapsed w:val="false"/>
      </w:pPr>
      <w:bookmarkStart w:name="_GoBack" w:id="0"/>
      <w:bookmarkEnd w:id="0"/>
    </w:p>
    <w:p w:rsidRDefault="0001534E" w:rsidP="0001534E" w:rsidR="0001534E" w:rsidRPr="00EF1D21">
      <w:pPr>
        <w:pStyle w:val="Zaglavlje"/>
        <w:jc w:val="right"/>
      </w:pPr>
      <w:r>
        <w:t>8 St-224/14-24</w:t>
      </w:r>
    </w:p>
    <w:p w:rsidRDefault="0098719A" w:rsidP="0001534E" w:rsidR="0098719A" w:rsidRPr="0001534E">
      <w:pPr>
        <w:rPr>
          <w:bCs/>
        </w:rPr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74424C" w:rsidP="008965DC" w:rsidR="0074424C">
      <w:pPr>
        <w:jc w:val="center"/>
        <w:rPr>
          <w:bCs/>
        </w:rPr>
      </w:pPr>
    </w:p>
    <w:p w:rsidRDefault="0074424C" w:rsidP="008965DC" w:rsidR="0074424C">
      <w:pPr>
        <w:jc w:val="center"/>
        <w:rPr>
          <w:bCs/>
        </w:rPr>
      </w:pPr>
    </w:p>
    <w:p w:rsidRDefault="0074424C" w:rsidP="0001534E" w:rsidR="00597A08" w:rsidRPr="00EF1D21">
      <w:pPr>
        <w:ind w:firstLine="720"/>
        <w:jc w:val="both"/>
        <w:rPr>
          <w:bCs/>
        </w:rPr>
      </w:pPr>
      <w:r w:rsidRPr="0074424C">
        <w:rPr>
          <w:bCs/>
        </w:rPr>
        <w:t xml:space="preserve">Trgovački sud u Rijeci po stečajnoj sutkinji Emi Brdovčak, </w:t>
      </w:r>
      <w:r w:rsidR="00360E75">
        <w:rPr>
          <w:bCs/>
        </w:rPr>
        <w:t>u stečajnom postupku nad dužnikom TONE d.o.o. u stečaju, Rijeka, Fužinska 40, OIB: 08836057362, 30. studenoga</w:t>
      </w:r>
      <w:r w:rsidRPr="0074424C">
        <w:rPr>
          <w:bCs/>
        </w:rPr>
        <w:t xml:space="preserve"> 2015.,</w:t>
      </w: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360E75" w:rsidP="0001534E" w:rsidR="0073588E">
      <w:pPr>
        <w:ind w:firstLine="720"/>
        <w:jc w:val="both"/>
      </w:pPr>
      <w:r>
        <w:t xml:space="preserve">Privremenoj stečajnoj upraviteljici Marijani Grubišić iz Rijeke, Kvarnerska 37, OIB: 03618643070, </w:t>
      </w:r>
      <w:r w:rsidR="0073588E" w:rsidRPr="00EF1D21">
        <w:t xml:space="preserve">određuje se jednokratna nagrada za poslove obavljene u prethodnom postupku u iznosu </w:t>
      </w:r>
      <w:r w:rsidR="00A972F7" w:rsidRPr="00EF1D21">
        <w:t xml:space="preserve">od </w:t>
      </w:r>
      <w:r w:rsidR="0074424C">
        <w:t>3.5</w:t>
      </w:r>
      <w:r w:rsidR="00EF1D21" w:rsidRPr="00EF1D21">
        <w:t>00,00 kn neto</w:t>
      </w:r>
      <w:r w:rsidR="0073588E" w:rsidRPr="00EF1D21">
        <w:t>.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360E75" w:rsidRPr="00EF1D21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360E75">
        <w:rPr>
          <w:bCs/>
        </w:rPr>
        <w:t>12. prosinca 2014. privremenom stečajnom upraviteljicom</w:t>
      </w:r>
      <w:r w:rsidR="00BA6A05">
        <w:rPr>
          <w:bCs/>
        </w:rPr>
        <w:t xml:space="preserve"> </w:t>
      </w:r>
      <w:r w:rsidR="005D4F33">
        <w:rPr>
          <w:bCs/>
        </w:rPr>
        <w:t>u prethodnom postupku radi utvrđivanja uvjeta za otvaranje stečajnog postupka nad uvo</w:t>
      </w:r>
      <w:r w:rsidR="0046277C">
        <w:rPr>
          <w:bCs/>
        </w:rPr>
        <w:t>dno označenim dužnikom imenovan</w:t>
      </w:r>
      <w:r w:rsidR="00360E75">
        <w:rPr>
          <w:bCs/>
        </w:rPr>
        <w:t>a</w:t>
      </w:r>
      <w:r w:rsidR="005D4F33">
        <w:rPr>
          <w:bCs/>
        </w:rPr>
        <w:t xml:space="preserve"> je</w:t>
      </w:r>
      <w:r w:rsidR="0074424C">
        <w:rPr>
          <w:bCs/>
        </w:rPr>
        <w:t xml:space="preserve"> </w:t>
      </w:r>
      <w:r w:rsidR="00360E75">
        <w:rPr>
          <w:bCs/>
        </w:rPr>
        <w:t>Marijana</w:t>
      </w:r>
      <w:r w:rsidR="00360E75" w:rsidRPr="00360E75">
        <w:rPr>
          <w:bCs/>
        </w:rPr>
        <w:t xml:space="preserve"> Grubišić iz Rijeke, Kvarnerska 37</w:t>
      </w:r>
      <w:r w:rsidR="00360E75">
        <w:rPr>
          <w:bCs/>
        </w:rPr>
        <w:t xml:space="preserve">. </w:t>
      </w:r>
    </w:p>
    <w:p w:rsidRDefault="00557BB0" w:rsidP="0073588E" w:rsidR="00AD1726">
      <w:pPr>
        <w:jc w:val="both"/>
        <w:rPr>
          <w:bCs/>
        </w:rPr>
      </w:pPr>
      <w:r>
        <w:rPr>
          <w:bCs/>
        </w:rPr>
        <w:tab/>
      </w:r>
      <w:r w:rsidR="0073588E" w:rsidRPr="00EF1D21">
        <w:rPr>
          <w:bCs/>
        </w:rPr>
        <w:t xml:space="preserve">U prethodnom postupku </w:t>
      </w:r>
      <w:r w:rsidR="00360E75">
        <w:rPr>
          <w:bCs/>
        </w:rPr>
        <w:t>stečajna</w:t>
      </w:r>
      <w:r w:rsidR="005853F3">
        <w:rPr>
          <w:bCs/>
        </w:rPr>
        <w:t xml:space="preserve"> </w:t>
      </w:r>
      <w:r w:rsidR="0073588E" w:rsidRPr="00EF1D21">
        <w:rPr>
          <w:bCs/>
        </w:rPr>
        <w:t>upravitelj</w:t>
      </w:r>
      <w:r w:rsidR="00360E75">
        <w:rPr>
          <w:bCs/>
        </w:rPr>
        <w:t>ica je po nalogu suda podnijela</w:t>
      </w:r>
      <w:r w:rsidR="0073588E" w:rsidRPr="00EF1D21">
        <w:rPr>
          <w:bCs/>
        </w:rPr>
        <w:t xml:space="preserve"> </w:t>
      </w:r>
      <w:r>
        <w:rPr>
          <w:bCs/>
        </w:rPr>
        <w:t>I</w:t>
      </w:r>
      <w:r w:rsidR="0073588E" w:rsidRPr="00EF1D21">
        <w:rPr>
          <w:bCs/>
        </w:rPr>
        <w:t>zvješće o</w:t>
      </w:r>
      <w:r w:rsidR="00040192">
        <w:rPr>
          <w:bCs/>
        </w:rPr>
        <w:t xml:space="preserve"> </w:t>
      </w:r>
      <w:r w:rsidR="00981BC2">
        <w:rPr>
          <w:bCs/>
        </w:rPr>
        <w:t xml:space="preserve">gospodarsko – financijskom stanju dužnika </w:t>
      </w:r>
      <w:r w:rsidR="00597A08">
        <w:rPr>
          <w:bCs/>
        </w:rPr>
        <w:t>sa mišljenjem o tome postoji li razlog za otvaranje stečajnog</w:t>
      </w:r>
      <w:r w:rsidR="00360E75">
        <w:rPr>
          <w:bCs/>
        </w:rPr>
        <w:t xml:space="preserve"> postupka nad dužnikom (list 28 do 5</w:t>
      </w:r>
      <w:r w:rsidR="0074424C">
        <w:rPr>
          <w:bCs/>
        </w:rPr>
        <w:t>6</w:t>
      </w:r>
      <w:r w:rsidR="00040192">
        <w:rPr>
          <w:bCs/>
        </w:rPr>
        <w:t xml:space="preserve"> spisa)</w:t>
      </w:r>
      <w:r w:rsidR="00360E75">
        <w:rPr>
          <w:bCs/>
        </w:rPr>
        <w:t xml:space="preserve"> te je pristupila</w:t>
      </w:r>
      <w:r w:rsidR="00BA6A05">
        <w:rPr>
          <w:bCs/>
        </w:rPr>
        <w:t xml:space="preserve"> ročištu određeno</w:t>
      </w:r>
      <w:r w:rsidR="005853F3">
        <w:rPr>
          <w:bCs/>
        </w:rPr>
        <w:t xml:space="preserve">m radi </w:t>
      </w:r>
      <w:r w:rsidR="00360E75">
        <w:rPr>
          <w:bCs/>
        </w:rPr>
        <w:t xml:space="preserve">izjašnjenja o prijedlogu i </w:t>
      </w:r>
      <w:r w:rsidR="00D83E88">
        <w:rPr>
          <w:bCs/>
        </w:rPr>
        <w:t xml:space="preserve">rasprave o uvjetima </w:t>
      </w:r>
      <w:r w:rsidR="005853F3">
        <w:rPr>
          <w:bCs/>
        </w:rPr>
        <w:t>za otvaranje stečajnog postupka</w:t>
      </w:r>
      <w:r w:rsidR="00360E75">
        <w:rPr>
          <w:bCs/>
        </w:rPr>
        <w:t xml:space="preserve"> (26</w:t>
      </w:r>
      <w:r w:rsidR="00D83E88">
        <w:rPr>
          <w:bCs/>
        </w:rPr>
        <w:t>.</w:t>
      </w:r>
      <w:r w:rsidR="00360E75">
        <w:rPr>
          <w:bCs/>
        </w:rPr>
        <w:t xml:space="preserve"> veljače</w:t>
      </w:r>
      <w:r w:rsidR="00D83E88">
        <w:rPr>
          <w:bCs/>
        </w:rPr>
        <w:t xml:space="preserve"> 2015.).</w:t>
      </w:r>
    </w:p>
    <w:p w:rsidRDefault="0073588E" w:rsidP="0073588E" w:rsidR="005853F3">
      <w:pPr>
        <w:jc w:val="both"/>
        <w:rPr>
          <w:bCs/>
        </w:rPr>
      </w:pPr>
      <w:r w:rsidRPr="00EF1D21">
        <w:rPr>
          <w:bCs/>
        </w:rPr>
        <w:t xml:space="preserve">             </w:t>
      </w:r>
      <w:r w:rsidR="0046277C">
        <w:rPr>
          <w:bCs/>
        </w:rPr>
        <w:t xml:space="preserve">Sud je </w:t>
      </w:r>
      <w:r w:rsidRPr="00EF1D21">
        <w:rPr>
          <w:bCs/>
        </w:rPr>
        <w:t>odredi</w:t>
      </w:r>
      <w:r w:rsidR="00D83E88">
        <w:rPr>
          <w:bCs/>
        </w:rPr>
        <w:t xml:space="preserve">o </w:t>
      </w:r>
      <w:r w:rsidR="00360E75">
        <w:rPr>
          <w:bCs/>
        </w:rPr>
        <w:t>privremenoj stečajnoj</w:t>
      </w:r>
      <w:r w:rsidR="0046277C">
        <w:rPr>
          <w:bCs/>
        </w:rPr>
        <w:t xml:space="preserve"> upravi</w:t>
      </w:r>
      <w:r w:rsidR="00360E75">
        <w:rPr>
          <w:bCs/>
        </w:rPr>
        <w:t>teljici</w:t>
      </w:r>
      <w:r w:rsidRPr="00EF1D21">
        <w:rPr>
          <w:bCs/>
        </w:rPr>
        <w:t xml:space="preserve"> jednokratnu nagradu za rad u prethodnom postupku. Pri određivanju visine nagrade </w:t>
      </w:r>
      <w:r w:rsidR="0046277C">
        <w:rPr>
          <w:bCs/>
        </w:rPr>
        <w:t xml:space="preserve">sud je </w:t>
      </w:r>
      <w:r w:rsidRPr="00EF1D21">
        <w:rPr>
          <w:bCs/>
        </w:rPr>
        <w:t>vodi</w:t>
      </w:r>
      <w:r w:rsidR="0046277C">
        <w:rPr>
          <w:bCs/>
        </w:rPr>
        <w:t xml:space="preserve">o </w:t>
      </w:r>
      <w:r w:rsidRPr="00EF1D21">
        <w:rPr>
          <w:bCs/>
        </w:rPr>
        <w:t xml:space="preserve">računa o obujmu poslova, radu i uloženom trudu </w:t>
      </w:r>
      <w:r w:rsidR="00D83E88">
        <w:rPr>
          <w:bCs/>
        </w:rPr>
        <w:t>stečajnog upravitelja</w:t>
      </w:r>
      <w:r w:rsidRPr="00EF1D21">
        <w:rPr>
          <w:bCs/>
        </w:rPr>
        <w:t>.</w:t>
      </w:r>
    </w:p>
    <w:p w:rsidRDefault="0073588E" w:rsidP="0073588E" w:rsidR="0073588E" w:rsidRPr="0001534E">
      <w:pPr>
        <w:jc w:val="both"/>
        <w:rPr>
          <w:bCs/>
        </w:rPr>
      </w:pPr>
      <w:r w:rsidRPr="00EF1D21">
        <w:rPr>
          <w:bCs/>
        </w:rPr>
        <w:t xml:space="preserve"> </w:t>
      </w:r>
      <w:r w:rsidR="0001534E">
        <w:rPr>
          <w:bCs/>
        </w:rPr>
        <w:tab/>
      </w:r>
      <w:r w:rsidR="00557BB0">
        <w:t xml:space="preserve">Slijedom navedenog, </w:t>
      </w:r>
      <w:r w:rsidR="00D201E2" w:rsidRPr="00EF1D21">
        <w:t>a na temelju</w:t>
      </w:r>
      <w:r w:rsidR="00557BB0">
        <w:t xml:space="preserve"> odredbe </w:t>
      </w:r>
      <w:r w:rsidR="00D201E2" w:rsidRPr="00EF1D21">
        <w:t xml:space="preserve">čl. </w:t>
      </w:r>
      <w:smartTag w:element="metricconverter" w:uri="urn:schemas-microsoft-com:office:smarttags">
        <w:smartTagPr>
          <w:attr w:val="17. st" w:name="ProductID"/>
        </w:smartTagPr>
        <w:r w:rsidR="00D201E2" w:rsidRPr="00EF1D21">
          <w:t>17. st</w:t>
        </w:r>
      </w:smartTag>
      <w:r w:rsidR="00981BC2">
        <w:t>. 1. t. 6. te</w:t>
      </w:r>
      <w:r w:rsidR="00D201E2" w:rsidRPr="00EF1D21">
        <w:t xml:space="preserve"> čl</w:t>
      </w:r>
      <w:r w:rsidR="00C741AF" w:rsidRPr="00EF1D21">
        <w:t>.</w:t>
      </w:r>
      <w:r w:rsidR="00D201E2" w:rsidRPr="00EF1D21">
        <w:t xml:space="preserve"> 29. </w:t>
      </w:r>
      <w:r w:rsidR="00D870D8" w:rsidRPr="00EF1D21">
        <w:t xml:space="preserve">Stečajnog zakona </w:t>
      </w:r>
      <w:r w:rsidR="00D870D8" w:rsidRPr="00EF1D21">
        <w:rPr>
          <w:bCs/>
        </w:rPr>
        <w:t>(</w:t>
      </w:r>
      <w:r w:rsidR="00557BB0">
        <w:rPr>
          <w:bCs/>
        </w:rPr>
        <w:t>"</w:t>
      </w:r>
      <w:r w:rsidR="00D870D8" w:rsidRPr="00EF1D21">
        <w:rPr>
          <w:bCs/>
        </w:rPr>
        <w:t>N</w:t>
      </w:r>
      <w:r w:rsidR="00AD1726">
        <w:rPr>
          <w:bCs/>
        </w:rPr>
        <w:t>arodne novine" broj</w:t>
      </w:r>
      <w:r w:rsidR="00557BB0">
        <w:rPr>
          <w:bCs/>
        </w:rPr>
        <w:t xml:space="preserve"> </w:t>
      </w:r>
      <w:r w:rsidR="00D870D8" w:rsidRPr="00EF1D21">
        <w:rPr>
          <w:bCs/>
        </w:rPr>
        <w:t>44/96, 29/99, 129/00, 123/03, 82/06, 116/10, 25/12 i 133/12</w:t>
      </w:r>
      <w:r w:rsidR="00AD1726">
        <w:rPr>
          <w:bCs/>
        </w:rPr>
        <w:t>; dalje: SZ</w:t>
      </w:r>
      <w:r w:rsidR="00D870D8" w:rsidRPr="00EF1D21">
        <w:rPr>
          <w:bCs/>
        </w:rPr>
        <w:t>)</w:t>
      </w:r>
      <w:r w:rsidR="00557BB0">
        <w:rPr>
          <w:bCs/>
        </w:rPr>
        <w:t xml:space="preserve"> i čl. 7. st. 1. Uredbe o kriterijima i načinu obračuna i plaćanja nagrada stečajnim upraviteljim</w:t>
      </w:r>
      <w:r w:rsidR="0030329E">
        <w:rPr>
          <w:bCs/>
        </w:rPr>
        <w:t>a ("Narodne novine" br. 189/03)</w:t>
      </w:r>
      <w:r w:rsidR="00D201E2" w:rsidRPr="00EF1D21">
        <w:t xml:space="preserve"> riješ</w:t>
      </w:r>
      <w:r w:rsidR="00557BB0">
        <w:t>eno je</w:t>
      </w:r>
      <w:r w:rsidR="00D201E2" w:rsidRPr="00EF1D21">
        <w:t xml:space="preserve"> kao u</w:t>
      </w:r>
      <w:r w:rsidR="00981BC2">
        <w:t xml:space="preserve"> izreci</w:t>
      </w:r>
      <w:r w:rsidR="00AD1726">
        <w:t xml:space="preserve"> ovog rješenja</w:t>
      </w:r>
      <w:r w:rsidR="00D201E2" w:rsidRPr="00EF1D21">
        <w:t>.</w:t>
      </w:r>
    </w:p>
    <w:p w:rsidRDefault="00557BB0" w:rsidP="0073588E" w:rsidR="00557BB0">
      <w:pPr>
        <w:jc w:val="both"/>
      </w:pPr>
    </w:p>
    <w:p w:rsidRDefault="00360E75" w:rsidP="0073588E" w:rsidR="0073588E" w:rsidRPr="00EF1D21">
      <w:pPr>
        <w:jc w:val="center"/>
      </w:pPr>
      <w:r>
        <w:t>U Rijeci 30. studenoga</w:t>
      </w:r>
      <w:r w:rsidR="008965DC" w:rsidRPr="00EF1D21">
        <w:t xml:space="preserve"> 201</w:t>
      </w:r>
      <w:r w:rsidR="00557BB0">
        <w:t>5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01534E" w:rsidR="00981BC2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</w:p>
    <w:p w:rsidRDefault="0046277C" w:rsidP="00AD1726" w:rsidR="0046277C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AD1726" w:rsidP="00AD1726" w:rsidR="00AD1726">
      <w:r>
        <w:t>DNA</w:t>
      </w:r>
    </w:p>
    <w:p w:rsidRDefault="00D83E88" w:rsidP="005853F3" w:rsidR="00AD1726">
      <w:r>
        <w:t>-</w:t>
      </w:r>
      <w:r>
        <w:tab/>
        <w:t>st. upravitelju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D83E88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01534E" w:rsidR="00095F3E" w:rsidRPr="00EF1D21">
      <w:footerReference w:type="even" r:id="rId9"/>
      <w:footerReference w:type="default" r:id="rId10"/>
      <w:headerReference w:type="first" r:id="rId11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40B" w:rsidR="004C540B">
      <w:r>
        <w:separator/>
      </w:r>
    </w:p>
  </w:endnote>
  <w:endnote w:id="0" w:type="continuationSeparator">
    <w:p w:rsidRDefault="004C540B" w:rsidR="004C54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537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40B" w:rsidR="004C540B">
      <w:r>
        <w:separator/>
      </w:r>
    </w:p>
  </w:footnote>
  <w:footnote w:id="0" w:type="continuationSeparator">
    <w:p w:rsidRDefault="004C540B" w:rsidR="004C54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534E" w:rsidP="00A45EAD" w:rsidR="0001534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1534E" w:rsidP="00210E4E" w:rsidR="0001534E" w:rsidRPr="0001534E">
    <w:pPr>
      <w:rPr>
        <w:sz w:val="20"/>
        <w:szCs w:val="20"/>
      </w:rPr>
    </w:pPr>
    <w:r w:rsidRPr="0001534E">
      <w:rPr>
        <w:rFonts w:eastAsia="MS Mincho"/>
        <w:sz w:val="20"/>
        <w:szCs w:val="20"/>
      </w:rPr>
      <w:t>REPUBLIKA HRVATSKA</w:t>
    </w:r>
  </w:p>
  <w:p w:rsidRDefault="0001534E" w:rsidP="00210E4E" w:rsidR="0001534E" w:rsidRPr="0001534E">
    <w:pPr>
      <w:rPr>
        <w:sz w:val="20"/>
        <w:szCs w:val="20"/>
      </w:rPr>
    </w:pPr>
    <w:r w:rsidRPr="0001534E">
      <w:rPr>
        <w:rFonts w:eastAsia="MS Mincho"/>
        <w:sz w:val="20"/>
        <w:szCs w:val="20"/>
      </w:rPr>
      <w:t>TRGOVAČKI SUD U RIJECI</w:t>
    </w:r>
  </w:p>
  <w:p w:rsidRDefault="0001534E" w:rsidP="0001534E" w:rsidR="0001534E" w:rsidRPr="0001534E">
    <w:pPr>
      <w:rPr>
        <w:rFonts w:eastAsia="MS Mincho"/>
        <w:sz w:val="20"/>
        <w:szCs w:val="20"/>
      </w:rPr>
    </w:pPr>
    <w:r w:rsidRPr="0001534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534E"/>
    <w:rsid w:val="00040192"/>
    <w:rsid w:val="00095F3E"/>
    <w:rsid w:val="00097155"/>
    <w:rsid w:val="000D0E95"/>
    <w:rsid w:val="001622F6"/>
    <w:rsid w:val="00191C72"/>
    <w:rsid w:val="001C05C1"/>
    <w:rsid w:val="001D5070"/>
    <w:rsid w:val="00205A06"/>
    <w:rsid w:val="00274354"/>
    <w:rsid w:val="002D3728"/>
    <w:rsid w:val="002F7CA3"/>
    <w:rsid w:val="0030329E"/>
    <w:rsid w:val="00327862"/>
    <w:rsid w:val="00360E75"/>
    <w:rsid w:val="003A38C8"/>
    <w:rsid w:val="003B2888"/>
    <w:rsid w:val="003C151A"/>
    <w:rsid w:val="00424E14"/>
    <w:rsid w:val="0046277C"/>
    <w:rsid w:val="004C540B"/>
    <w:rsid w:val="004D7F97"/>
    <w:rsid w:val="00503DB5"/>
    <w:rsid w:val="00506782"/>
    <w:rsid w:val="00543BE2"/>
    <w:rsid w:val="00544474"/>
    <w:rsid w:val="00557BB0"/>
    <w:rsid w:val="005808F8"/>
    <w:rsid w:val="005853F3"/>
    <w:rsid w:val="00597A08"/>
    <w:rsid w:val="005D4F33"/>
    <w:rsid w:val="005D65C4"/>
    <w:rsid w:val="00605FD5"/>
    <w:rsid w:val="006155DB"/>
    <w:rsid w:val="00681D35"/>
    <w:rsid w:val="00684993"/>
    <w:rsid w:val="00694C9F"/>
    <w:rsid w:val="006C5CB9"/>
    <w:rsid w:val="0070493E"/>
    <w:rsid w:val="0073588E"/>
    <w:rsid w:val="0074424C"/>
    <w:rsid w:val="00796152"/>
    <w:rsid w:val="007F2549"/>
    <w:rsid w:val="00836559"/>
    <w:rsid w:val="008365EE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71405"/>
    <w:rsid w:val="00A972F7"/>
    <w:rsid w:val="00AD1726"/>
    <w:rsid w:val="00AF3BFB"/>
    <w:rsid w:val="00B029EF"/>
    <w:rsid w:val="00B20414"/>
    <w:rsid w:val="00B649AB"/>
    <w:rsid w:val="00BA6A05"/>
    <w:rsid w:val="00BB537E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3E88"/>
    <w:rsid w:val="00D85CF8"/>
    <w:rsid w:val="00D870D8"/>
    <w:rsid w:val="00D94B46"/>
    <w:rsid w:val="00DD2D2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5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rujna 2015.</izvorni_sadrzaj>
    <derivirana_varijabla naziv="DomainObject.Predmet.DatumRjesavanja_1">29.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St-224/2014</izvorni_sadrzaj>
    <derivirana_varijabla naziv="DomainObject.Predmet.OznakaBroj_1">St-224/2014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>Fond</izvorni_sadrzaj>
    <derivirana_varijabla naziv="DomainObject.Predmet.PrimjedbaSuca_1">Fond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TONE d.o.o.  Rijeka</izvorni_sadrzaj>
    <derivirana_varijabla naziv="DomainObject.Predmet.ProtustrankaFormated_1">  TONE d.o.o.  Rijeka</derivirana_varijabla>
  </DomainObject.Predmet.ProtustrankaFormated>
  <DomainObject.Predmet.ProtustrankaFormatedOIB>
    <izvorni_sadrzaj>  TONE d.o.o.  Rijeka, OIB 08836057362</izvorni_sadrzaj>
    <derivirana_varijabla naziv="DomainObject.Predmet.ProtustrankaFormatedOIB_1">  TONE d.o.o.  Rijeka, OIB 08836057362</derivirana_varijabla>
  </DomainObject.Predmet.ProtustrankaFormatedOIB>
  <DomainObject.Predmet.ProtustrankaFormatedWithAdress>
    <izvorni_sadrzaj> TONE d.o.o.  Rijeka, Fužinska 40, 51000 Rijeka</izvorni_sadrzaj>
    <derivirana_varijabla naziv="DomainObject.Predmet.ProtustrankaFormatedWithAdress_1"> TONE d.o.o.  Rijeka, Fužinska 40, 51000 Rijeka</derivirana_varijabla>
  </DomainObject.Predmet.ProtustrankaFormatedWithAdress>
  <DomainObject.Predmet.ProtustrankaFormatedWithAdressOIB>
    <izvorni_sadrzaj> TONE d.o.o.  Rijeka, OIB 08836057362, Fužinska 40, 51000 Rijeka</izvorni_sadrzaj>
    <derivirana_varijabla naziv="DomainObject.Predmet.ProtustrankaFormatedWithAdressOIB_1"> TONE d.o.o.  Rijeka, OIB 08836057362, Fužinska 40, 51000 Rijeka</derivirana_varijabla>
  </DomainObject.Predmet.ProtustrankaFormatedWithAdressOIB>
  <DomainObject.Predmet.ProtustrankaWithAdress>
    <izvorni_sadrzaj>TONE d.o.o.  Rijeka Fužinska 40, 51000 Rijeka</izvorni_sadrzaj>
    <derivirana_varijabla naziv="DomainObject.Predmet.ProtustrankaWithAdress_1">TONE d.o.o.  Rijeka Fužinska 40, 51000 Rijeka</derivirana_varijabla>
  </DomainObject.Predmet.ProtustrankaWithAdress>
  <DomainObject.Predmet.ProtustrankaWithAdressOIB>
    <izvorni_sadrzaj>TONE d.o.o.  Rijeka, OIB 08836057362, Fužinska 40, 51000 Rijeka</izvorni_sadrzaj>
    <derivirana_varijabla naziv="DomainObject.Predmet.ProtustrankaWithAdressOIB_1">TONE d.o.o.  Rijeka, OIB 08836057362, Fužinska 40, 51000 Rijeka</derivirana_varijabla>
  </DomainObject.Predmet.ProtustrankaWithAdressOIB>
  <DomainObject.Predmet.ProtustrankaNazivFormated>
    <izvorni_sadrzaj>TONE d.o.o.  Rijeka</izvorni_sadrzaj>
    <derivirana_varijabla naziv="DomainObject.Predmet.ProtustrankaNazivFormated_1">TONE d.o.o.  Rijeka</derivirana_varijabla>
  </DomainObject.Predmet.ProtustrankaNazivFormated>
  <DomainObject.Predmet.ProtustrankaNazivFormatedOIB>
    <izvorni_sadrzaj>TONE d.o.o.  Rijeka, OIB 08836057362</izvorni_sadrzaj>
    <derivirana_varijabla naziv="DomainObject.Predmet.ProtustrankaNazivFormatedOIB_1">TONE d.o.o.  Rijeka, OIB 08836057362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TONE d.o.o.  Rijeka</item>
    </izvorni_sadrzaj>
    <derivirana_varijabla naziv="DomainObject.Predmet.ProtuStrankaListFormated_1">
      <item>TONE d.o.o.  Rijeka</item>
    </derivirana_varijabla>
  </DomainObject.Predmet.ProtuStrankaListFormated>
  <DomainObject.Predmet.ProtuStrankaListFormatedOIB>
    <izvorni_sadrzaj>
      <item>TONE d.o.o.  Rijeka, OIB 08836057362</item>
    </izvorni_sadrzaj>
    <derivirana_varijabla naziv="DomainObject.Predmet.ProtuStrankaListFormatedOIB_1">
      <item>TONE d.o.o.  Rijeka, OIB 08836057362</item>
    </derivirana_varijabla>
  </DomainObject.Predmet.ProtuStrankaListFormatedOIB>
  <DomainObject.Predmet.ProtuStrankaListFormatedWithAdress>
    <izvorni_sadrzaj>
      <item>TONE d.o.o.  Rijeka, Fužinska 40, 51000 Rijeka</item>
    </izvorni_sadrzaj>
    <derivirana_varijabla naziv="DomainObject.Predmet.ProtuStrankaListFormatedWithAdress_1">
      <item>TONE d.o.o.  Rijeka, Fužinska 40, 51000 Rijeka</item>
    </derivirana_varijabla>
  </DomainObject.Predmet.ProtuStrankaListFormatedWithAdress>
  <DomainObject.Predmet.ProtuStrankaListFormatedWithAdressOIB>
    <izvorni_sadrzaj>
      <item>TONE d.o.o.  Rijeka, OIB 08836057362, Fužinska 40, 51000 Rijeka</item>
    </izvorni_sadrzaj>
    <derivirana_varijabla naziv="DomainObject.Predmet.ProtuStrankaListFormatedWithAdressOIB_1">
      <item>TONE d.o.o.  Rijeka, OIB 08836057362, Fužinska 40, 51000 Rijeka</item>
    </derivirana_varijabla>
  </DomainObject.Predmet.ProtuStrankaListFormatedWithAdressOIB>
  <DomainObject.Predmet.ProtuStrankaListNazivFormated>
    <izvorni_sadrzaj>
      <item>TONE d.o.o.  Rijeka</item>
    </izvorni_sadrzaj>
    <derivirana_varijabla naziv="DomainObject.Predmet.ProtuStrankaListNazivFormated_1">
      <item>TONE d.o.o.  Rijeka</item>
    </derivirana_varijabla>
  </DomainObject.Predmet.ProtuStrankaListNazivFormated>
  <DomainObject.Predmet.ProtuStrankaListNazivFormatedOIB>
    <izvorni_sadrzaj>
      <item>TONE d.o.o.  Rijeka, OIB 08836057362</item>
    </izvorni_sadrzaj>
    <derivirana_varijabla naziv="DomainObject.Predmet.ProtuStrankaListNazivFormatedOIB_1">
      <item>TONE d.o.o.  Rijeka, OIB 08836057362</item>
    </derivirana_varijabla>
  </DomainObject.Predmet.ProtuStrankaListNazivFormatedOIB>
  <DomainObject.Predmet.OstaliListFormated>
    <izvorni_sadrzaj>
      <item>Marijana Grubišić</item>
    </izvorni_sadrzaj>
    <derivirana_varijabla naziv="DomainObject.Predmet.OstaliListFormated_1">
      <item>Marijana Grubišić</item>
    </derivirana_varijabla>
  </DomainObject.Predmet.OstaliListFormated>
  <DomainObject.Predmet.OstaliListFormatedOIB>
    <izvorni_sadrzaj>
      <item>Marijana Grubišić, OIB 03618643070</item>
    </izvorni_sadrzaj>
    <derivirana_varijabla naziv="DomainObject.Predmet.OstaliListFormatedOIB_1">
      <item>Marijana Grubišić, OIB 03618643070</item>
    </derivirana_varijabla>
  </DomainObject.Predmet.OstaliListFormatedOIB>
  <DomainObject.Predmet.OstaliListFormatedWithAdress>
    <izvorni_sadrzaj>
      <item>Marijana Grubišić, Kvarnerska 37, 51000 Rijeka</item>
    </izvorni_sadrzaj>
    <derivirana_varijabla naziv="DomainObject.Predmet.OstaliListFormatedWithAdress_1">
      <item>Marijana Grubišić, Kvarnerska 37, 51000 Rijeka</item>
    </derivirana_varijabla>
  </DomainObject.Predmet.OstaliListFormatedWithAdress>
  <DomainObject.Predmet.OstaliListFormatedWithAdressOIB>
    <izvorni_sadrzaj>
      <item>Marijana Grubišić, OIB 03618643070, Kvarnerska 37, 51000 Rijeka</item>
    </izvorni_sadrzaj>
    <derivirana_varijabla naziv="DomainObject.Predmet.OstaliListFormatedWithAdressOIB_1">
      <item>Marijana Grubišić, OIB 03618643070, Kvarnerska 37, 51000 Rijeka</item>
    </derivirana_varijabla>
  </DomainObject.Predmet.OstaliListFormatedWithAdressOIB>
  <DomainObject.Predmet.OstaliListNazivFormated>
    <izvorni_sadrzaj>
      <item>Marijana Grubišić</item>
    </izvorni_sadrzaj>
    <derivirana_varijabla naziv="DomainObject.Predmet.OstaliListNazivFormated_1">
      <item>Marijana Grubišić</item>
    </derivirana_varijabla>
  </DomainObject.Predmet.OstaliListNazivFormated>
  <DomainObject.Predmet.OstaliListNazivFormatedOIB>
    <izvorni_sadrzaj>
      <item>Marijana Grubišić, OIB 03618643070</item>
    </izvorni_sadrzaj>
    <derivirana_varijabla naziv="DomainObject.Predmet.OstaliListNazivFormatedOIB_1">
      <item>Marijana Grubišić, OIB 03618643070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TONE d.o.o.  Rijeka</izvorni_sadrzaj>
    <derivirana_varijabla naziv="DomainObject.Predmet.ProtustrankaIDrugi_1">TONE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TONE d.o.o.  Rijeka, OIB 08836057362, Fužinska 40, 51000 Rijeka</izvorni_sadrzaj>
    <derivirana_varijabla naziv="DomainObject.Predmet.ProtustrankaIDrugiAdressOIB_1">TONE d.o.o.  Rijeka, OIB 08836057362, Fužinska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rujna 2015.</izvorni_sadrzaj>
    <derivirana_varijabla naziv="DomainObject.Predmet.OdlukaRjesenje.DatumDonosenjaOdluke_1">29.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St-224/2014-21</izvorni_sadrzaj>
    <derivirana_varijabla naziv="DomainObject.Predmet.OdlukaRjesenje.Oznaka_1">St-224/2014-21</derivirana_varijabla>
  </DomainObject.Predmet.OdlukaRjesenje.Oznaka>
  <DomainObject.Predmet.SudioniciListNaziv>
    <izvorni_sadrzaj>
      <item>FINA  Rijeka</item>
      <item>TONE d.o.o.  Rijeka</item>
      <item>Marijana Grubišić</item>
    </izvorni_sadrzaj>
    <derivirana_varijabla naziv="DomainObject.Predmet.SudioniciListNaziv_1">
      <item>FINA  Rijeka</item>
      <item>TONE d.o.o.  Rijeka</item>
      <item>Marijana Grubišić</item>
    </derivirana_varijabla>
  </DomainObject.Predmet.SudioniciListNaziv>
  <DomainObject.Predmet.SudioniciListAdressOIB>
    <izvorni_sadrzaj>
      <item>FINA  Rijeka, OIB 85821130368, Frana Kurelca 8,51000 Rijeka</item>
      <item>TONE d.o.o.  Rijeka, OIB 08836057362, Fužinska 40,51000 Rijeka</item>
      <item>Marijana Grubišić, OIB 03618643070, Kvarnerska 37,51000 Rijeka</item>
    </izvorni_sadrzaj>
    <derivirana_varijabla naziv="DomainObject.Predmet.SudioniciListAdressOIB_1">
      <item>FINA  Rijeka, OIB 85821130368, Frana Kurelca 8,51000 Rijeka</item>
      <item>TONE d.o.o.  Rijeka, OIB 08836057362, Fužinska 40,51000 Rijeka</item>
      <item>Marijana Grubišić, OIB 03618643070, Kvarnerska 37,51000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08836057362</item>
      <item>, OIB 03618643070</item>
    </izvorni_sadrzaj>
    <derivirana_varijabla naziv="DomainObject.Predmet.SudioniciListNazivOIB_1">
      <item>, OIB 85821130368</item>
      <item>, OIB 08836057362</item>
      <item>, OIB 03618643070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328</properties:Words>
  <properties:Characters>1719</properties:Characters>
  <properties:Lines>50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2015-11-30T08:28:00Z</dcterms:created>
  <dc:creator>M San Grupa</dc:creator>
  <cp:lastModifiedBy>Dajana Jurković</cp:lastModifiedBy>
  <cp:lastPrinted>2015-01-21T12:34:00Z</cp:lastPrinted>
  <dcterms:modified xmlns:xsi="http://www.w3.org/2001/XMLSchema-instance" xsi:type="dcterms:W3CDTF">2015-11-30T08:46:00Z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