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818ff" w14:paraId="c1818ff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3110F">
        <w:t>-</w:t>
      </w:r>
      <w:r w:rsidR="00412B30">
        <w:t>2229</w:t>
      </w:r>
      <w:r w:rsidR="008922FD" w:rsidRPr="008922FD">
        <w:t>/2015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FA60C8">
      <w:pPr>
        <w:jc w:val="both"/>
      </w:pPr>
      <w:r>
        <w:t>Trgovački</w:t>
      </w:r>
      <w:r w:rsidR="008922FD">
        <w:t xml:space="preserve"> sud u Splitu, po sudskom savjetniku Lariju</w:t>
      </w:r>
      <w:r w:rsidR="00AA5FA1">
        <w:t xml:space="preserve"> Glavaša, u skraćenom stečajnom postupku povodom zahtjeva FINANCIJSKE AGENCIJE, Regionalni centar Split, Podružnica Split, Mažuranićevo šetalište 24 b, OIB: 85821130368, radi provedbe skraćenog stečajnog postupka nad dužnikom </w:t>
      </w:r>
      <w:r w:rsidR="00412B30">
        <w:t>TROSKA</w:t>
      </w:r>
      <w:r w:rsidR="00487BDC">
        <w:t xml:space="preserve"> d</w:t>
      </w:r>
      <w:r w:rsidR="005C4FA6">
        <w:t>.o.o</w:t>
      </w:r>
      <w:r w:rsidR="00830FEC">
        <w:t xml:space="preserve">., </w:t>
      </w:r>
      <w:r w:rsidR="00412B30">
        <w:t>Split, Mediteranskih igara bb</w:t>
      </w:r>
      <w:r w:rsidR="006F2571">
        <w:t xml:space="preserve">, </w:t>
      </w:r>
      <w:r w:rsidR="00FB0739">
        <w:t>O</w:t>
      </w:r>
      <w:r w:rsidR="0057550C">
        <w:t>IB:</w:t>
      </w:r>
      <w:r w:rsidR="00412B30">
        <w:t xml:space="preserve"> 30228371683</w:t>
      </w:r>
      <w:r w:rsidR="00835699">
        <w:t>,</w:t>
      </w:r>
      <w:r w:rsidR="006F2571">
        <w:t xml:space="preserve"> MBS: 060</w:t>
      </w:r>
      <w:r w:rsidR="00412B30">
        <w:t>226518</w:t>
      </w:r>
      <w:r w:rsidR="009F79C1">
        <w:t>,</w:t>
      </w:r>
      <w:r w:rsidR="00F576EC">
        <w:t xml:space="preserve"> </w:t>
      </w:r>
      <w:r w:rsidR="004A2A86">
        <w:t>dana 24. veljače 2016</w:t>
      </w:r>
      <w:r w:rsidR="00AA5FA1">
        <w:t>. godine, temeljem članka 430. Stečajnog zakona (Narodne novine br. 71/15), objavljuje sljedeći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2E2287" w:rsidP="008922FD" w:rsidR="00AA5FA1">
      <w:pPr>
        <w:jc w:val="both"/>
      </w:pPr>
      <w:r>
        <w:t>I – Dužnik</w:t>
      </w:r>
      <w:r w:rsidRPr="002E2287">
        <w:t xml:space="preserve"> </w:t>
      </w:r>
      <w:r w:rsidR="00412B30" w:rsidRPr="00412B30">
        <w:t xml:space="preserve">TROSKA d.o.o., Split, Mediteranskih igara bb, OIB: 30228371683, MBS: 060226518, </w:t>
      </w:r>
      <w:r w:rsidR="00D36A52">
        <w:t xml:space="preserve">na </w:t>
      </w:r>
      <w:r w:rsidR="00AA5FA1">
        <w:t xml:space="preserve">dan 1. rujna 2015. godine, u Očevidniku redoslijeda osnova za plaćanje ima evidentirane neizvršene osnove za plaćanje </w:t>
      </w:r>
      <w:r w:rsidR="004D7D95">
        <w:t>u neprekinutom</w:t>
      </w:r>
      <w:r w:rsidR="008138F5">
        <w:t xml:space="preserve"> razdoblju od </w:t>
      </w:r>
      <w:r w:rsidR="00412B30">
        <w:t>939</w:t>
      </w:r>
      <w:r w:rsidR="00AA5FA1">
        <w:t xml:space="preserve"> dana, u </w:t>
      </w:r>
      <w:r w:rsidR="00E076CF">
        <w:t>u</w:t>
      </w:r>
      <w:r w:rsidR="001E6581">
        <w:t>kupnom iznosu o</w:t>
      </w:r>
      <w:r w:rsidR="00412B30">
        <w:t>d 17.740.471,53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0F3A5E">
        <w:t>vlašt</w:t>
      </w:r>
      <w:r w:rsidR="00412B30">
        <w:t>ena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0F3A5E">
        <w:t>3. S</w:t>
      </w:r>
      <w:r w:rsidR="00412B30">
        <w:t>T-2229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412B30">
        <w:t>a</w:t>
      </w:r>
      <w:r w:rsidR="003D3A71">
        <w:t xml:space="preserve"> ovlašten</w:t>
      </w:r>
      <w:r w:rsidR="00412B30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412B30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4A2A86" w:rsidP="00F576EC" w:rsidR="008922FD">
      <w:pPr>
        <w:jc w:val="center"/>
      </w:pPr>
      <w:r>
        <w:t>U Splitu, 24. veljače 2016</w:t>
      </w:r>
      <w:r w:rsidR="008922FD">
        <w:t>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75FDB"/>
    <w:rsid w:val="00080598"/>
    <w:rsid w:val="000C6328"/>
    <w:rsid w:val="000E78DF"/>
    <w:rsid w:val="000F3A5E"/>
    <w:rsid w:val="00104434"/>
    <w:rsid w:val="001605F0"/>
    <w:rsid w:val="00170B4D"/>
    <w:rsid w:val="00183004"/>
    <w:rsid w:val="00183FD8"/>
    <w:rsid w:val="00191359"/>
    <w:rsid w:val="001A023F"/>
    <w:rsid w:val="001A7F97"/>
    <w:rsid w:val="001D6029"/>
    <w:rsid w:val="001E0A16"/>
    <w:rsid w:val="001E6581"/>
    <w:rsid w:val="0024413C"/>
    <w:rsid w:val="0025689E"/>
    <w:rsid w:val="00296435"/>
    <w:rsid w:val="002A16B1"/>
    <w:rsid w:val="002A267F"/>
    <w:rsid w:val="002D0EEC"/>
    <w:rsid w:val="002D1607"/>
    <w:rsid w:val="002E2287"/>
    <w:rsid w:val="003155FB"/>
    <w:rsid w:val="003D3A71"/>
    <w:rsid w:val="00412B30"/>
    <w:rsid w:val="0043500C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7550C"/>
    <w:rsid w:val="005C4FA6"/>
    <w:rsid w:val="005F0E13"/>
    <w:rsid w:val="00602A20"/>
    <w:rsid w:val="006B4B96"/>
    <w:rsid w:val="006F2571"/>
    <w:rsid w:val="00737DD6"/>
    <w:rsid w:val="007648D8"/>
    <w:rsid w:val="00776F7C"/>
    <w:rsid w:val="00787AFC"/>
    <w:rsid w:val="007E26AB"/>
    <w:rsid w:val="00804AB4"/>
    <w:rsid w:val="008130E8"/>
    <w:rsid w:val="008138F5"/>
    <w:rsid w:val="00830FEC"/>
    <w:rsid w:val="00835699"/>
    <w:rsid w:val="0085420B"/>
    <w:rsid w:val="008607FF"/>
    <w:rsid w:val="00861307"/>
    <w:rsid w:val="00872028"/>
    <w:rsid w:val="008922FD"/>
    <w:rsid w:val="008A2CF5"/>
    <w:rsid w:val="008A36EF"/>
    <w:rsid w:val="008D189F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3110F"/>
    <w:rsid w:val="00A369B4"/>
    <w:rsid w:val="00AA5FA1"/>
    <w:rsid w:val="00AD5BE5"/>
    <w:rsid w:val="00B22298"/>
    <w:rsid w:val="00B44A30"/>
    <w:rsid w:val="00BA086E"/>
    <w:rsid w:val="00BA5C6A"/>
    <w:rsid w:val="00BD7CD3"/>
    <w:rsid w:val="00C16B64"/>
    <w:rsid w:val="00C46474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E076CF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D60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60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60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60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60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D60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60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60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60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60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2229</izvorni_sadrzaj>
    <derivirana_varijabla naziv="DomainObject.Predmet.Broj_1">2229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St-2229/2015</izvorni_sadrzaj>
    <derivirana_varijabla naziv="DomainObject.Predmet.OznakaBroj_1">St-2229/2015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TROSKA d.o.o. za građenje i usluge</izvorni_sadrzaj>
    <derivirana_varijabla naziv="DomainObject.Predmet.ProtustrankaFormated_1">  TROSKA d.o.o. za građenje i usluge</derivirana_varijabla>
  </DomainObject.Predmet.ProtustrankaFormated>
  <DomainObject.Predmet.ProtustrankaFormatedOIB>
    <izvorni_sadrzaj>  TROSKA d.o.o. za građenje i usluge, OIB 30228371683</izvorni_sadrzaj>
    <derivirana_varijabla naziv="DomainObject.Predmet.ProtustrankaFormatedOIB_1">  TROSKA d.o.o. za građenje i usluge, OIB 30228371683</derivirana_varijabla>
  </DomainObject.Predmet.ProtustrankaFormatedOIB>
  <DomainObject.Predmet.ProtustrankaFormatedWithAdress>
    <izvorni_sadrzaj> TROSKA d.o.o. za građenje i usluge, Mediteranskih igara/bb, 21000 Split</izvorni_sadrzaj>
    <derivirana_varijabla naziv="DomainObject.Predmet.ProtustrankaFormatedWithAdress_1"> TROSKA d.o.o. za građenje i usluge, Mediteranskih igara/bb, 21000 Split</derivirana_varijabla>
  </DomainObject.Predmet.ProtustrankaFormatedWithAdress>
  <DomainObject.Predmet.ProtustrankaFormatedWithAdressOIB>
    <izvorni_sadrzaj> TROSKA d.o.o. za građenje i usluge, OIB 30228371683, Mediteranskih igara/bb, 21000 Split</izvorni_sadrzaj>
    <derivirana_varijabla naziv="DomainObject.Predmet.ProtustrankaFormatedWithAdressOIB_1"> TROSKA d.o.o. za građenje i usluge, OIB 30228371683, Mediteranskih igara/bb, 21000 Split</derivirana_varijabla>
  </DomainObject.Predmet.ProtustrankaFormatedWithAdressOIB>
  <DomainObject.Predmet.ProtustrankaWithAdress>
    <izvorni_sadrzaj>TROSKA d.o.o. za građenje i usluge Mediteranskih igara/bb, 21000 Split</izvorni_sadrzaj>
    <derivirana_varijabla naziv="DomainObject.Predmet.ProtustrankaWithAdress_1">TROSKA d.o.o. za građenje i usluge Mediteranskih igara/bb, 21000 Split</derivirana_varijabla>
  </DomainObject.Predmet.ProtustrankaWithAdress>
  <DomainObject.Predmet.ProtustrankaWithAdressOIB>
    <izvorni_sadrzaj>TROSKA d.o.o. za građenje i usluge, OIB 30228371683, Mediteranskih igara/bb, 21000 Split</izvorni_sadrzaj>
    <derivirana_varijabla naziv="DomainObject.Predmet.ProtustrankaWithAdressOIB_1">TROSKA d.o.o. za građenje i usluge, OIB 30228371683, Mediteranskih igara/bb, 21000 Split</derivirana_varijabla>
  </DomainObject.Predmet.ProtustrankaWithAdressOIB>
  <DomainObject.Predmet.ProtustrankaNazivFormated>
    <izvorni_sadrzaj>TROSKA d.o.o. za građenje i usluge</izvorni_sadrzaj>
    <derivirana_varijabla naziv="DomainObject.Predmet.ProtustrankaNazivFormated_1">TROSKA d.o.o. za građenje i usluge</derivirana_varijabla>
  </DomainObject.Predmet.ProtustrankaNazivFormated>
  <DomainObject.Predmet.ProtustrankaNazivFormatedOIB>
    <izvorni_sadrzaj>TROSKA d.o.o. za građenje i usluge, OIB 30228371683</izvorni_sadrzaj>
    <derivirana_varijabla naziv="DomainObject.Predmet.ProtustrankaNazivFormatedOIB_1">TROSKA d.o.o. za građenje i usluge, OIB 30228371683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17740471.53</izvorni_sadrzaj>
    <derivirana_varijabla naziv="DomainObject.Predmet.TrenutnaVrijednost_1">17740471.53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TROSKA d.o.o. za građenje i usluge</item>
    </izvorni_sadrzaj>
    <derivirana_varijabla naziv="DomainObject.Predmet.ProtuStrankaListFormated_1">
      <item>TROSKA d.o.o. za građenje i usluge</item>
    </derivirana_varijabla>
  </DomainObject.Predmet.ProtuStrankaListFormated>
  <DomainObject.Predmet.ProtuStrankaListFormatedOIB>
    <izvorni_sadrzaj>
      <item>TROSKA d.o.o. za građenje i usluge, OIB 30228371683</item>
    </izvorni_sadrzaj>
    <derivirana_varijabla naziv="DomainObject.Predmet.ProtuStrankaListFormatedOIB_1">
      <item>TROSKA d.o.o. za građenje i usluge, OIB 30228371683</item>
    </derivirana_varijabla>
  </DomainObject.Predmet.ProtuStrankaListFormatedOIB>
  <DomainObject.Predmet.ProtuStrankaListFormatedWithAdress>
    <izvorni_sadrzaj>
      <item>TROSKA d.o.o. za građenje i usluge, Mediteranskih igara/bb, 21000 Split</item>
    </izvorni_sadrzaj>
    <derivirana_varijabla naziv="DomainObject.Predmet.ProtuStrankaListFormatedWithAdress_1">
      <item>TROSKA d.o.o. za građenje i usluge, Mediteranskih igara/bb, 21000 Split</item>
    </derivirana_varijabla>
  </DomainObject.Predmet.ProtuStrankaListFormatedWithAdress>
  <DomainObject.Predmet.ProtuStrankaListFormatedWithAdressOIB>
    <izvorni_sadrzaj>
      <item>TROSKA d.o.o. za građenje i usluge, OIB 30228371683, Mediteranskih igara/bb, 21000 Split</item>
    </izvorni_sadrzaj>
    <derivirana_varijabla naziv="DomainObject.Predmet.ProtuStrankaListFormatedWithAdressOIB_1">
      <item>TROSKA d.o.o. za građenje i usluge, OIB 30228371683, Mediteranskih igara/bb, 21000 Split</item>
    </derivirana_varijabla>
  </DomainObject.Predmet.ProtuStrankaListFormatedWithAdressOIB>
  <DomainObject.Predmet.ProtuStrankaListNazivFormated>
    <izvorni_sadrzaj>
      <item>TROSKA d.o.o. za građenje i usluge</item>
    </izvorni_sadrzaj>
    <derivirana_varijabla naziv="DomainObject.Predmet.ProtuStrankaListNazivFormated_1">
      <item>TROSKA d.o.o. za građenje i usluge</item>
    </derivirana_varijabla>
  </DomainObject.Predmet.ProtuStrankaListNazivFormated>
  <DomainObject.Predmet.ProtuStrankaListNazivFormatedOIB>
    <izvorni_sadrzaj>
      <item>TROSKA d.o.o. za građenje i usluge, OIB 30228371683</item>
    </izvorni_sadrzaj>
    <derivirana_varijabla naziv="DomainObject.Predmet.ProtuStrankaListNazivFormatedOIB_1">
      <item>TROSKA d.o.o. za građenje i usluge, OIB 30228371683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TROSKA d.o.o. za građenje i usluge</izvorni_sadrzaj>
    <derivirana_varijabla naziv="DomainObject.Predmet.ProtustrankaIDrugi_1">TROSKA d.o.o. za građenje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TROSKA d.o.o. za građenje i usluge, OIB 30228371683, Mediteranskih igara/bb, 21000 Split</izvorni_sadrzaj>
    <derivirana_varijabla naziv="DomainObject.Predmet.ProtustrankaIDrugiAdressOIB_1">TROSKA d.o.o. za građenje i usluge, OIB 30228371683, Mediteranskih igara/bb,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TROSKA d.o.o. za građenje i usluge</item>
      <item>FINANCIJSKA AGENCIJA, RC SPLIT</item>
    </izvorni_sadrzaj>
    <derivirana_varijabla naziv="DomainObject.Predmet.SudioniciListNaziv_1">
      <item>TROSKA d.o.o. za građenje i usluge</item>
      <item>FINANCIJSKA AGENCIJA, RC SPLIT</item>
    </derivirana_varijabla>
  </DomainObject.Predmet.SudioniciListNaziv>
  <DomainObject.Predmet.SudioniciListAdressOIB>
    <izvorni_sadrzaj>
      <item>TROSKA d.o.o. za građenje i usluge, OIB 30228371683, Mediteranskih igara/bb,21000 Split</item>
      <item>FINANCIJSKA AGENCIJA, RC SPLIT, OIB 85821130368, Mažuranićevo šetalište 24 b,21000 Split</item>
    </izvorni_sadrzaj>
    <derivirana_varijabla naziv="DomainObject.Predmet.SudioniciListAdressOIB_1">
      <item>TROSKA d.o.o. za građenje i usluge, OIB 30228371683, Mediteranskih igara/bb,21000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30228371683</item>
      <item>, OIB 85821130368</item>
    </izvorni_sadrzaj>
    <derivirana_varijabla naziv="DomainObject.Predmet.SudioniciListNazivOIB_1">
      <item>, OIB 30228371683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309</properties:Words>
  <properties:Characters>1771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2016-02-24T07:54:00Z</dcterms:created>
  <dc:creator>Lari Glavaš</dc:creator>
  <cp:lastModifiedBy>Lari Glavaš</cp:lastModifiedBy>
  <cp:lastPrinted>2016-02-24T07:54:00Z</cp:lastPrinted>
  <dcterms:modified xmlns:xsi="http://www.w3.org/2001/XMLSchema-instance" xsi:type="dcterms:W3CDTF">2016-02-24T07:55:00Z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