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3e21d" w14:paraId="393e21d" w:rsidRDefault="0042249F" w:rsidP="0042249F" w:rsidR="0042249F" w:rsidRPr="0042249F">
      <w:pPr>
        <w15:collapsed w:val="false"/>
        <w:rPr>
          <w:rFonts w:eastAsiaTheme="minorHAnsi" w:cs="Times New Roman" w:hAnsi="Times New Roman" w:ascii="Times New Roman"/>
          <w:lang w:eastAsia="en-US"/>
        </w:rPr>
      </w:pPr>
      <w:bookmarkStart w:name="_GoBack" w:id="0"/>
      <w:bookmarkEnd w:id="0"/>
      <w:r w:rsidRPr="0042249F">
        <w:rPr>
          <w:rFonts w:eastAsiaTheme="minorHAnsi" w:cs="Times New Roman" w:hAnsi="Times New Roman" w:ascii="Times New Roman"/>
          <w:noProof/>
        </w:rPr>
        <w:t xml:space="preserve">                    </w:t>
      </w:r>
      <w:r w:rsidRPr="0042249F">
        <w:rPr>
          <w:rFonts w:eastAsiaTheme="minorHAnsi" w:cs="Times New Roman"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2249F" w:rsidP="0042249F" w:rsidR="0042249F" w:rsidRPr="0042249F">
      <w:pPr>
        <w:rPr>
          <w:rFonts w:eastAsiaTheme="minorHAnsi" w:cs="Times New Roman" w:hAnsi="Times New Roman" w:ascii="Times New Roman"/>
          <w:lang w:eastAsia="en-US"/>
        </w:rPr>
      </w:pPr>
      <w:r w:rsidRPr="0042249F">
        <w:rPr>
          <w:rFonts w:eastAsiaTheme="minorHAnsi" w:cs="Times New Roman" w:hAnsi="Times New Roman" w:ascii="Times New Roman"/>
          <w:lang w:eastAsia="en-US"/>
        </w:rPr>
        <w:t xml:space="preserve">         REPUBLIKA HRVATSKA</w:t>
      </w:r>
    </w:p>
    <w:p w:rsidRDefault="0042249F" w:rsidP="0042249F" w:rsidR="0042249F" w:rsidRPr="0042249F">
      <w:pPr>
        <w:rPr>
          <w:rFonts w:eastAsiaTheme="minorHAnsi" w:cs="Times New Roman" w:hAnsi="Times New Roman" w:ascii="Times New Roman"/>
          <w:lang w:eastAsia="en-US"/>
        </w:rPr>
      </w:pPr>
      <w:r w:rsidRPr="0042249F">
        <w:rPr>
          <w:rFonts w:eastAsiaTheme="minorHAnsi" w:cs="Times New Roman" w:hAnsi="Times New Roman" w:ascii="Times New Roman"/>
          <w:lang w:eastAsia="en-US"/>
        </w:rPr>
        <w:t xml:space="preserve"> TRGOVAČKI SUD U VARAŽDINU</w:t>
      </w:r>
    </w:p>
    <w:p w:rsidRDefault="0042249F" w:rsidP="0042249F" w:rsidR="0042249F" w:rsidRPr="0042249F">
      <w:pPr>
        <w:rPr>
          <w:rFonts w:eastAsiaTheme="minorHAnsi" w:cs="Times New Roman" w:hAnsi="Times New Roman" w:ascii="Times New Roman"/>
          <w:lang w:eastAsia="en-US"/>
        </w:rPr>
      </w:pPr>
      <w:r w:rsidRPr="0042249F">
        <w:rPr>
          <w:rFonts w:eastAsiaTheme="minorHAnsi" w:cs="Times New Roman" w:hAnsi="Times New Roman" w:ascii="Times New Roman"/>
          <w:lang w:eastAsia="en-US"/>
        </w:rPr>
        <w:t xml:space="preserve">           Braće Radić 2, Varaždin</w:t>
      </w:r>
    </w:p>
    <w:p w:rsidRDefault="00BA1BE4" w:rsidP="005679AA" w:rsidR="00BA1BE4" w:rsidRPr="003441ED">
      <w:pPr>
        <w:jc w:val="right"/>
        <w:rPr>
          <w:rFonts w:cs="Times New Roman" w:hAnsi="Times New Roman" w:ascii="Times New Roman"/>
          <w:color w:themeColor="text1" w:val="000000"/>
        </w:rPr>
      </w:pPr>
    </w:p>
    <w:p w:rsidRDefault="0042249F" w:rsidP="0080619F" w:rsidR="005679AA">
      <w:pPr>
        <w:jc w:val="center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 xml:space="preserve">R E P U B L I K A </w:t>
      </w:r>
      <w:r w:rsidR="0080619F" w:rsidRPr="003441ED">
        <w:rPr>
          <w:rFonts w:cs="Times New Roman" w:hAnsi="Times New Roman" w:ascii="Times New Roman"/>
          <w:color w:themeColor="text1" w:val="000000"/>
        </w:rPr>
        <w:t xml:space="preserve"> H R V A T S K A</w:t>
      </w:r>
    </w:p>
    <w:p w:rsidRDefault="0042249F" w:rsidP="0080619F" w:rsidR="0042249F" w:rsidRPr="003441ED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5679AA" w:rsidP="005679AA" w:rsidR="005679AA" w:rsidRPr="003441ED">
      <w:pPr>
        <w:jc w:val="center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R J E Š E N J E</w:t>
      </w:r>
    </w:p>
    <w:p w:rsidRDefault="005679AA" w:rsidP="005679AA" w:rsidR="0042249F" w:rsidRPr="002C03C4">
      <w:pPr>
        <w:rPr>
          <w:rFonts w:cs="Times New Roman" w:hAnsi="Times New Roman" w:ascii="Times New Roman"/>
          <w:color w:val="FF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B110F2" w:rsidP="00B110F2" w:rsidR="00B110F2" w:rsidRPr="00B110F2">
      <w:pPr>
        <w:ind w:firstLine="708"/>
        <w:jc w:val="both"/>
        <w:rPr>
          <w:rFonts w:cs="Times New Roman" w:hAnsi="Times New Roman" w:ascii="Times New Roman"/>
        </w:rPr>
      </w:pPr>
      <w:r w:rsidRPr="00B110F2">
        <w:rPr>
          <w:rFonts w:cs="Times New Roman" w:hAnsi="Times New Roman" w:ascii="Times New Roman"/>
        </w:rPr>
        <w:t>Trgovački sud u Varaždinu po sutkinji toga suda Meliti Poljanec Bubaš, u predstečajnom postupku povodom prijedloga predlagatelja dužnika TRAP d.o.o. Varaždin, Ivana Kukulje</w:t>
      </w:r>
      <w:r w:rsidR="00DB269C">
        <w:rPr>
          <w:rFonts w:cs="Times New Roman" w:hAnsi="Times New Roman" w:ascii="Times New Roman"/>
        </w:rPr>
        <w:t>vića 3, OIB: 59331227336, dana 3</w:t>
      </w:r>
      <w:r w:rsidRPr="00B110F2">
        <w:rPr>
          <w:rFonts w:cs="Times New Roman" w:hAnsi="Times New Roman" w:ascii="Times New Roman"/>
        </w:rPr>
        <w:t xml:space="preserve">. </w:t>
      </w:r>
      <w:r>
        <w:rPr>
          <w:rFonts w:cs="Times New Roman" w:hAnsi="Times New Roman" w:ascii="Times New Roman"/>
        </w:rPr>
        <w:t>veljače</w:t>
      </w:r>
      <w:r w:rsidRPr="00B110F2">
        <w:rPr>
          <w:rFonts w:cs="Times New Roman" w:hAnsi="Times New Roman" w:ascii="Times New Roman"/>
        </w:rPr>
        <w:t xml:space="preserve"> 2017.</w:t>
      </w:r>
    </w:p>
    <w:p w:rsidRDefault="0042249F" w:rsidP="005679AA" w:rsidR="0042249F" w:rsidRPr="003441ED">
      <w:pPr>
        <w:jc w:val="both"/>
        <w:rPr>
          <w:rFonts w:cs="Times New Roman" w:hAnsi="Times New Roman" w:ascii="Times New Roman"/>
          <w:color w:themeColor="text1" w:val="000000"/>
        </w:rPr>
      </w:pPr>
    </w:p>
    <w:p w:rsidRDefault="0042249F" w:rsidP="005679AA" w:rsidR="005679AA" w:rsidRPr="003441ED">
      <w:pPr>
        <w:jc w:val="center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 xml:space="preserve">r i j e š i o  </w:t>
      </w:r>
      <w:r w:rsidR="005679AA" w:rsidRPr="003441ED">
        <w:rPr>
          <w:rFonts w:cs="Times New Roman" w:hAnsi="Times New Roman" w:ascii="Times New Roman"/>
          <w:color w:themeColor="text1" w:val="000000"/>
        </w:rPr>
        <w:t>j e</w:t>
      </w:r>
    </w:p>
    <w:p w:rsidRDefault="005679AA" w:rsidP="00CE584B" w:rsidR="00CE584B">
      <w:pPr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42249F" w:rsidP="00B110F2" w:rsidR="00B110F2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I/ </w:t>
      </w:r>
      <w:r w:rsidRPr="0042249F">
        <w:rPr>
          <w:rFonts w:cs="Times New Roman" w:hAnsi="Times New Roman" w:ascii="Times New Roman"/>
        </w:rPr>
        <w:t>Utvrđene tražbine u kunama</w:t>
      </w:r>
      <w:r>
        <w:rPr>
          <w:rFonts w:cs="Times New Roman" w:hAnsi="Times New Roman" w:ascii="Times New Roman"/>
        </w:rPr>
        <w:t>:</w:t>
      </w:r>
    </w:p>
    <w:p w:rsidRDefault="00B110F2" w:rsidP="00B110F2" w:rsidR="00B110F2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</w:rPr>
      </w:pPr>
    </w:p>
    <w:tbl>
      <w:tblPr>
        <w:tblW w:type="dxa" w:w="11483"/>
        <w:tblInd w:type="dxa" w:w="-743"/>
        <w:tblLayout w:type="fixed"/>
        <w:tblLook w:val="04A0" w:noVBand="1" w:noHBand="0" w:lastColumn="0" w:firstColumn="1" w:lastRow="0" w:firstRow="1"/>
      </w:tblPr>
      <w:tblGrid>
        <w:gridCol w:w="709"/>
        <w:gridCol w:w="993"/>
        <w:gridCol w:w="1130"/>
        <w:gridCol w:w="236"/>
        <w:gridCol w:w="473"/>
        <w:gridCol w:w="567"/>
        <w:gridCol w:w="708"/>
        <w:gridCol w:w="502"/>
        <w:gridCol w:w="632"/>
        <w:gridCol w:w="567"/>
        <w:gridCol w:w="567"/>
        <w:gridCol w:w="850"/>
        <w:gridCol w:w="1133"/>
        <w:gridCol w:w="567"/>
        <w:gridCol w:w="709"/>
        <w:gridCol w:w="567"/>
        <w:gridCol w:w="573"/>
      </w:tblGrid>
      <w:tr w:rsidTr="00B110F2" w:rsidR="00B110F2">
        <w:trPr>
          <w:trHeight w:val="169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vAlign w:val="center"/>
            <w:hideMark/>
          </w:tcPr>
          <w:p w:rsidRDefault="00B110F2" w:rsidP="00B110F2" w:rsidR="00B110F2">
            <w:pPr>
              <w:ind w:hanging="25" w:left="4"/>
              <w:jc w:val="center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Red. br. prijavljene tražbine</w:t>
            </w:r>
          </w:p>
        </w:tc>
        <w:tc>
          <w:tcPr>
            <w:tcW w:type="dxa" w:w="9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vAlign w:val="center"/>
            <w:hideMark/>
          </w:tcPr>
          <w:p w:rsidRDefault="00B110F2" w:rsidR="00B110F2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Ime i prezime / Naziv vjerovnika</w:t>
            </w:r>
          </w:p>
        </w:tc>
        <w:tc>
          <w:tcPr>
            <w:tcW w:type="dxa" w:w="113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vAlign w:val="center"/>
            <w:hideMark/>
          </w:tcPr>
          <w:p w:rsidRDefault="00B110F2" w:rsidR="00B110F2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OIB vjerovnika</w:t>
            </w:r>
          </w:p>
        </w:tc>
        <w:tc>
          <w:tcPr>
            <w:tcW w:type="dxa" w:w="709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vAlign w:val="center"/>
            <w:hideMark/>
          </w:tcPr>
          <w:p w:rsidRDefault="00B110F2" w:rsidR="00B110F2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Adresa vjerovnika</w:t>
            </w:r>
          </w:p>
        </w:tc>
        <w:tc>
          <w:tcPr>
            <w:tcW w:type="dxa" w:w="5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vAlign w:val="center"/>
            <w:hideMark/>
          </w:tcPr>
          <w:p w:rsidRDefault="00B110F2" w:rsidR="00B110F2">
            <w:pPr>
              <w:jc w:val="center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Tražbina je navedena u prijedlogu za otvaranje predstečajnog postupka</w:t>
            </w:r>
          </w:p>
        </w:tc>
        <w:tc>
          <w:tcPr>
            <w:tcW w:type="dxa" w:w="70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vAlign w:val="center"/>
            <w:hideMark/>
          </w:tcPr>
          <w:p w:rsidRDefault="00B110F2" w:rsidR="00B110F2">
            <w:pPr>
              <w:jc w:val="center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Iznos tražbine navedene u prijedlogu za otvaranje predstečajnog postupka</w:t>
            </w:r>
          </w:p>
        </w:tc>
        <w:tc>
          <w:tcPr>
            <w:tcW w:type="dxa" w:w="5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vAlign w:val="center"/>
            <w:hideMark/>
          </w:tcPr>
          <w:p w:rsidRDefault="00B110F2" w:rsidR="00B110F2">
            <w:pPr>
              <w:jc w:val="center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Prijava tražbine je podnesena</w:t>
            </w:r>
          </w:p>
        </w:tc>
        <w:tc>
          <w:tcPr>
            <w:tcW w:type="dxa" w:w="6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vAlign w:val="center"/>
            <w:hideMark/>
          </w:tcPr>
          <w:p w:rsidRDefault="00B110F2" w:rsidR="00B110F2">
            <w:pPr>
              <w:jc w:val="center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Datum podnošenja prijave tražbine</w:t>
            </w:r>
          </w:p>
        </w:tc>
        <w:tc>
          <w:tcPr>
            <w:tcW w:type="dxa" w:w="5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vAlign w:val="center"/>
            <w:hideMark/>
          </w:tcPr>
          <w:p w:rsidRDefault="00B110F2" w:rsidR="00B110F2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PRIJAVA TRAŽBINE</w:t>
            </w:r>
          </w:p>
        </w:tc>
        <w:tc>
          <w:tcPr>
            <w:tcW w:type="dxa" w:w="5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vAlign w:val="center"/>
            <w:hideMark/>
          </w:tcPr>
          <w:p w:rsidRDefault="00B110F2" w:rsidR="00B110F2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OSPORENA TRAŽBINA</w:t>
            </w:r>
          </w:p>
        </w:tc>
        <w:tc>
          <w:tcPr>
            <w:tcW w:type="dxa" w:w="8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vAlign w:val="center"/>
            <w:hideMark/>
          </w:tcPr>
          <w:p w:rsidRDefault="00B110F2" w:rsidR="00B110F2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UTVRĐENA TRAŽBINA</w:t>
            </w:r>
          </w:p>
        </w:tc>
        <w:tc>
          <w:tcPr>
            <w:tcW w:type="dxa" w:w="11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vAlign w:val="center"/>
            <w:hideMark/>
          </w:tcPr>
          <w:p w:rsidRDefault="00B110F2" w:rsidR="00B110F2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NAPOMENA zašto je došlo do razlike između prijavljene i utvrđene tražbine</w:t>
            </w:r>
          </w:p>
        </w:tc>
        <w:tc>
          <w:tcPr>
            <w:tcW w:type="dxa" w:w="5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vAlign w:val="center"/>
            <w:hideMark/>
          </w:tcPr>
          <w:p w:rsidRDefault="00B110F2" w:rsidR="00B110F2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Iznos dospjele tražbine</w:t>
            </w:r>
          </w:p>
        </w:tc>
        <w:tc>
          <w:tcPr>
            <w:tcW w:type="dxa" w:w="7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vAlign w:val="center"/>
            <w:hideMark/>
          </w:tcPr>
          <w:p w:rsidRDefault="00B110F2" w:rsidR="00B110F2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Iznos tražbine koja dospijeva nakon datuma otvaranja predmeta</w:t>
            </w:r>
          </w:p>
        </w:tc>
        <w:tc>
          <w:tcPr>
            <w:tcW w:type="dxa" w:w="5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vAlign w:val="center"/>
            <w:hideMark/>
          </w:tcPr>
          <w:p w:rsidRDefault="00B110F2" w:rsidR="00B110F2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Ovršna isprava</w:t>
            </w:r>
          </w:p>
        </w:tc>
        <w:tc>
          <w:tcPr>
            <w:tcW w:type="dxa" w:w="5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vAlign w:val="center"/>
            <w:hideMark/>
          </w:tcPr>
          <w:p w:rsidRDefault="00B110F2" w:rsidR="00B110F2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Pravna osnova tražbine</w:t>
            </w:r>
          </w:p>
        </w:tc>
      </w:tr>
      <w:tr w:rsidTr="00B110F2" w:rsidR="00B110F2">
        <w:trPr>
          <w:trHeight w:val="49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A M D PROMET d.o.o. za trgovinu i usluge</w:t>
            </w:r>
          </w:p>
        </w:tc>
        <w:tc>
          <w:tcPr>
            <w:tcW w:type="dxa" w:w="11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21580435987</w:t>
            </w:r>
          </w:p>
        </w:tc>
        <w:tc>
          <w:tcPr>
            <w:tcW w:type="dxa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Dugoratska 15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da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3.000,00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ne</w:t>
            </w:r>
          </w:p>
        </w:tc>
        <w:tc>
          <w:tcPr>
            <w:tcW w:type="dxa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3.000,00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ne</w:t>
            </w:r>
          </w:p>
        </w:tc>
        <w:tc>
          <w:tcPr>
            <w:tcW w:type="dxa" w:w="5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</w:tr>
      <w:tr w:rsidTr="00B110F2" w:rsidR="00B110F2">
        <w:trPr>
          <w:trHeight w:val="49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ABACUS jednostavno društvo s ograničenom odgovornošću za informatiku, trgovinu i usluge</w:t>
            </w:r>
          </w:p>
        </w:tc>
        <w:tc>
          <w:tcPr>
            <w:tcW w:type="dxa" w:w="11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89915240325</w:t>
            </w:r>
          </w:p>
        </w:tc>
        <w:tc>
          <w:tcPr>
            <w:tcW w:type="dxa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Ludbreška 16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da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1.350,00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ne</w:t>
            </w:r>
          </w:p>
        </w:tc>
        <w:tc>
          <w:tcPr>
            <w:tcW w:type="dxa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1.350,00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ne</w:t>
            </w:r>
          </w:p>
        </w:tc>
        <w:tc>
          <w:tcPr>
            <w:tcW w:type="dxa" w:w="5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</w:tr>
      <w:tr w:rsidTr="00B110F2" w:rsidR="00B110F2">
        <w:trPr>
          <w:trHeight w:val="49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ALFA dioničko društvo za izdavačke, grafičke i trgovačke poslove</w:t>
            </w:r>
          </w:p>
        </w:tc>
        <w:tc>
          <w:tcPr>
            <w:tcW w:type="dxa" w:w="11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07189160632</w:t>
            </w:r>
          </w:p>
        </w:tc>
        <w:tc>
          <w:tcPr>
            <w:tcW w:type="dxa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Nova Ves 23a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da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18.889,05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ne</w:t>
            </w:r>
          </w:p>
        </w:tc>
        <w:tc>
          <w:tcPr>
            <w:tcW w:type="dxa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18.889,05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ne</w:t>
            </w:r>
          </w:p>
        </w:tc>
        <w:tc>
          <w:tcPr>
            <w:tcW w:type="dxa" w:w="5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</w:tr>
      <w:tr w:rsidTr="00B110F2" w:rsidR="00B110F2">
        <w:trPr>
          <w:trHeight w:val="49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ALGORITAM društvo s ograničenom odgovornošću za vanjsku i unutarnju trgovinu inozemnom literaturom, informatiku i nakladništvo</w:t>
            </w:r>
          </w:p>
        </w:tc>
        <w:tc>
          <w:tcPr>
            <w:tcW w:type="dxa" w:w="11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11544939570</w:t>
            </w:r>
          </w:p>
        </w:tc>
        <w:tc>
          <w:tcPr>
            <w:tcW w:type="dxa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Harambašićeva 19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da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417,74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ne</w:t>
            </w:r>
          </w:p>
        </w:tc>
        <w:tc>
          <w:tcPr>
            <w:tcW w:type="dxa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417,74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ne</w:t>
            </w:r>
          </w:p>
        </w:tc>
        <w:tc>
          <w:tcPr>
            <w:tcW w:type="dxa" w:w="5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</w:tr>
      <w:tr w:rsidTr="00B110F2" w:rsidR="00B110F2">
        <w:trPr>
          <w:trHeight w:val="49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lastRenderedPageBreak/>
              <w:t>5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ALGORITAM MK društvo s ograničenom odgovornošću za trgovinu i usluge</w:t>
            </w:r>
          </w:p>
        </w:tc>
        <w:tc>
          <w:tcPr>
            <w:tcW w:type="dxa" w:w="11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52176099308</w:t>
            </w:r>
          </w:p>
        </w:tc>
        <w:tc>
          <w:tcPr>
            <w:tcW w:type="dxa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Bogovićeva 7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da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594,39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ne</w:t>
            </w:r>
          </w:p>
        </w:tc>
        <w:tc>
          <w:tcPr>
            <w:tcW w:type="dxa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594,39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ne</w:t>
            </w:r>
          </w:p>
        </w:tc>
        <w:tc>
          <w:tcPr>
            <w:tcW w:type="dxa" w:w="5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</w:tr>
      <w:tr w:rsidTr="00B110F2" w:rsidR="00B110F2">
        <w:trPr>
          <w:trHeight w:val="49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AQUA LUX društvo s ograničenom odgovornošću za graditeljstvo i usluge</w:t>
            </w:r>
          </w:p>
        </w:tc>
        <w:tc>
          <w:tcPr>
            <w:tcW w:type="dxa" w:w="11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32326130609</w:t>
            </w:r>
          </w:p>
        </w:tc>
        <w:tc>
          <w:tcPr>
            <w:tcW w:type="dxa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Svetog Lovre 2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da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5.000,00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ne</w:t>
            </w:r>
          </w:p>
        </w:tc>
        <w:tc>
          <w:tcPr>
            <w:tcW w:type="dxa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5.000,00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ne</w:t>
            </w:r>
          </w:p>
        </w:tc>
        <w:tc>
          <w:tcPr>
            <w:tcW w:type="dxa" w:w="5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</w:tr>
      <w:tr w:rsidTr="00B110F2" w:rsidR="00B110F2">
        <w:trPr>
          <w:trHeight w:val="49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BELAJ d.o.o. za proizvodnju i trgovinu</w:t>
            </w:r>
          </w:p>
        </w:tc>
        <w:tc>
          <w:tcPr>
            <w:tcW w:type="dxa" w:w="11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74006494666</w:t>
            </w:r>
          </w:p>
        </w:tc>
        <w:tc>
          <w:tcPr>
            <w:tcW w:type="dxa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Frana Kurelca 11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da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390,00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ne</w:t>
            </w:r>
          </w:p>
        </w:tc>
        <w:tc>
          <w:tcPr>
            <w:tcW w:type="dxa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390,00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ne</w:t>
            </w:r>
          </w:p>
        </w:tc>
        <w:tc>
          <w:tcPr>
            <w:tcW w:type="dxa" w:w="5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</w:tr>
      <w:tr w:rsidTr="00B110F2" w:rsidR="00B110F2">
        <w:trPr>
          <w:trHeight w:val="49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BETON GRADNJA MARINA društvo s ograničenom odgovornošću za graditeljstvo i trgovinu</w:t>
            </w:r>
          </w:p>
        </w:tc>
        <w:tc>
          <w:tcPr>
            <w:tcW w:type="dxa" w:w="11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57002441235</w:t>
            </w:r>
          </w:p>
        </w:tc>
        <w:tc>
          <w:tcPr>
            <w:tcW w:type="dxa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Marinska cesta 142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da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9.630,00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ne</w:t>
            </w:r>
          </w:p>
        </w:tc>
        <w:tc>
          <w:tcPr>
            <w:tcW w:type="dxa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34.630,00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Obveza se povećala u razdoblju od predaje prijedloga do otvaranja predstečajnog postupka za što su priloženi računi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ne</w:t>
            </w:r>
          </w:p>
        </w:tc>
        <w:tc>
          <w:tcPr>
            <w:tcW w:type="dxa" w:w="5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</w:tr>
      <w:tr w:rsidTr="00B110F2" w:rsidR="00B110F2">
        <w:trPr>
          <w:trHeight w:val="49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CHEMACO d.o.o. za trgovinu i zastupanje stranih tvrtki</w:t>
            </w:r>
          </w:p>
        </w:tc>
        <w:tc>
          <w:tcPr>
            <w:tcW w:type="dxa" w:w="11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60445358686</w:t>
            </w:r>
          </w:p>
        </w:tc>
        <w:tc>
          <w:tcPr>
            <w:tcW w:type="dxa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Ulica grada Vukovara 226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da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233,06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ne</w:t>
            </w:r>
          </w:p>
        </w:tc>
        <w:tc>
          <w:tcPr>
            <w:tcW w:type="dxa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233,06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ne</w:t>
            </w:r>
          </w:p>
        </w:tc>
        <w:tc>
          <w:tcPr>
            <w:tcW w:type="dxa" w:w="5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</w:tr>
      <w:tr w:rsidTr="00B110F2" w:rsidR="00B110F2">
        <w:trPr>
          <w:trHeight w:val="49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CRLENI društvo s ograničenom odgovornošću za trgovinu, ugostiteljstvo, sanaciju dimnjaka i dimnjačarske usluge</w:t>
            </w:r>
          </w:p>
        </w:tc>
        <w:tc>
          <w:tcPr>
            <w:tcW w:type="dxa" w:w="11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04689594138</w:t>
            </w:r>
          </w:p>
        </w:tc>
        <w:tc>
          <w:tcPr>
            <w:tcW w:type="dxa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Ivana Zajca 11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da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776,23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ne</w:t>
            </w:r>
          </w:p>
        </w:tc>
        <w:tc>
          <w:tcPr>
            <w:tcW w:type="dxa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776,23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ne</w:t>
            </w:r>
          </w:p>
        </w:tc>
        <w:tc>
          <w:tcPr>
            <w:tcW w:type="dxa" w:w="5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</w:tr>
      <w:tr w:rsidTr="00B110F2" w:rsidR="00B110F2">
        <w:trPr>
          <w:trHeight w:val="49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FILIP CRNČEC</w:t>
            </w:r>
          </w:p>
        </w:tc>
        <w:tc>
          <w:tcPr>
            <w:tcW w:type="dxa" w:w="11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10374463927</w:t>
            </w:r>
          </w:p>
        </w:tc>
        <w:tc>
          <w:tcPr>
            <w:tcW w:type="dxa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HEGEDUŠIĆEVA 18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ne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da</w:t>
            </w:r>
          </w:p>
        </w:tc>
        <w:tc>
          <w:tcPr>
            <w:tcW w:type="dxa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28. 10. 2016.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35.905,33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35.905,33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Vodi se sudski spor, osporavamo cijeli iznos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35.905,33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ne</w:t>
            </w:r>
          </w:p>
        </w:tc>
        <w:tc>
          <w:tcPr>
            <w:tcW w:type="dxa" w:w="5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</w:tr>
      <w:tr w:rsidTr="00B110F2" w:rsidR="00B110F2">
        <w:trPr>
          <w:trHeight w:val="49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12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JASENKA CRNČEC</w:t>
            </w:r>
          </w:p>
        </w:tc>
        <w:tc>
          <w:tcPr>
            <w:tcW w:type="dxa" w:w="11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10374463927</w:t>
            </w:r>
          </w:p>
        </w:tc>
        <w:tc>
          <w:tcPr>
            <w:tcW w:type="dxa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VLADIMIRA NAZORA 26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64.459,91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Vodi se sudski spor, osporavamo cijeli iznos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</w:tr>
      <w:tr w:rsidTr="00B110F2" w:rsidR="00B110F2">
        <w:trPr>
          <w:trHeight w:val="49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JASENKA CRNČEC javni bilježnik</w:t>
            </w:r>
          </w:p>
        </w:tc>
        <w:tc>
          <w:tcPr>
            <w:tcW w:type="dxa" w:w="11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10374463927</w:t>
            </w:r>
          </w:p>
        </w:tc>
        <w:tc>
          <w:tcPr>
            <w:tcW w:type="dxa" w:w="709"/>
            <w:gridSpan w:val="2"/>
            <w:noWrap/>
            <w:vAlign w:val="bottom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I.G. Kovačića 6</w:t>
            </w:r>
          </w:p>
        </w:tc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da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99.194,55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da</w:t>
            </w:r>
          </w:p>
        </w:tc>
        <w:tc>
          <w:tcPr>
            <w:tcW w:type="dxa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28. 10. 2016.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99.194,55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Obveza je podmirena u cijelosti skidanjem sa blokade, priloženi izvodi iz banke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spacing w:lineRule="auto" w:line="276"/>
              <w:rPr>
                <w:rFonts w:cs="Times New Roman"/>
                <w:sz w:val="22"/>
                <w:szCs w:val="22"/>
                <w:lang w:eastAsia="en-US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ne</w:t>
            </w:r>
          </w:p>
        </w:tc>
        <w:tc>
          <w:tcPr>
            <w:tcW w:type="dxa" w:w="5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</w:tr>
      <w:tr w:rsidTr="00B110F2" w:rsidR="00B110F2">
        <w:trPr>
          <w:trHeight w:val="49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14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CROATIA FILM društvo s ograničenom odgovornošću za promet, proizvodnju i prikazivanje filmova</w:t>
            </w:r>
          </w:p>
        </w:tc>
        <w:tc>
          <w:tcPr>
            <w:tcW w:type="dxa" w:w="11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74221993288</w:t>
            </w:r>
          </w:p>
        </w:tc>
        <w:tc>
          <w:tcPr>
            <w:tcW w:type="dxa" w:w="709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Katančićeva 3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da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1.133,98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ne</w:t>
            </w:r>
          </w:p>
        </w:tc>
        <w:tc>
          <w:tcPr>
            <w:tcW w:type="dxa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1.133,98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ne</w:t>
            </w:r>
          </w:p>
        </w:tc>
        <w:tc>
          <w:tcPr>
            <w:tcW w:type="dxa" w:w="5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</w:tr>
      <w:tr w:rsidTr="00B110F2" w:rsidR="00B110F2">
        <w:trPr>
          <w:trHeight w:val="49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15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ČISTOĆA društvo s ograničenom odgovornošću za gospodarenje otpadom, čistoću, </w:t>
            </w:r>
            <w:r>
              <w:rPr>
                <w:sz w:val="14"/>
                <w:szCs w:val="14"/>
              </w:rPr>
              <w:lastRenderedPageBreak/>
              <w:t>proizvodnju i usluge</w:t>
            </w:r>
          </w:p>
        </w:tc>
        <w:tc>
          <w:tcPr>
            <w:tcW w:type="dxa" w:w="11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lastRenderedPageBreak/>
              <w:t>02371889218</w:t>
            </w:r>
          </w:p>
        </w:tc>
        <w:tc>
          <w:tcPr>
            <w:tcW w:type="dxa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Ognjena Price 13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da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338,76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ne</w:t>
            </w:r>
          </w:p>
        </w:tc>
        <w:tc>
          <w:tcPr>
            <w:tcW w:type="dxa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338,76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ne</w:t>
            </w:r>
          </w:p>
        </w:tc>
        <w:tc>
          <w:tcPr>
            <w:tcW w:type="dxa" w:w="5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</w:tr>
      <w:tr w:rsidTr="00B110F2" w:rsidR="00B110F2">
        <w:trPr>
          <w:trHeight w:val="49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lastRenderedPageBreak/>
              <w:t>16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DURACO d.o.o. za trgovinu</w:t>
            </w:r>
          </w:p>
        </w:tc>
        <w:tc>
          <w:tcPr>
            <w:tcW w:type="dxa" w:w="11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32722927492</w:t>
            </w:r>
          </w:p>
        </w:tc>
        <w:tc>
          <w:tcPr>
            <w:tcW w:type="dxa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F. Tuđmana 689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da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25.582,26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ne</w:t>
            </w:r>
          </w:p>
        </w:tc>
        <w:tc>
          <w:tcPr>
            <w:tcW w:type="dxa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25.582,26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Obveze je podmirena na temelju povrata robe, priložena odobrenja o povratu robe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ne</w:t>
            </w:r>
          </w:p>
        </w:tc>
        <w:tc>
          <w:tcPr>
            <w:tcW w:type="dxa" w:w="5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</w:tr>
      <w:tr w:rsidTr="00B110F2" w:rsidR="00B110F2">
        <w:trPr>
          <w:trHeight w:val="49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17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EIMONT d.o.o. za instalacije, građevinarstvo i usluge</w:t>
            </w:r>
          </w:p>
        </w:tc>
        <w:tc>
          <w:tcPr>
            <w:tcW w:type="dxa" w:w="11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47003661143</w:t>
            </w:r>
          </w:p>
        </w:tc>
        <w:tc>
          <w:tcPr>
            <w:tcW w:type="dxa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Trenkova Ulica 29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da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5.100,00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da</w:t>
            </w:r>
          </w:p>
        </w:tc>
        <w:tc>
          <w:tcPr>
            <w:tcW w:type="dxa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24. 10. 2016.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6.592,58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6.592,58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6.592,58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da</w:t>
            </w:r>
          </w:p>
        </w:tc>
        <w:tc>
          <w:tcPr>
            <w:tcW w:type="dxa" w:w="5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</w:tr>
      <w:tr w:rsidTr="00B110F2" w:rsidR="00B110F2">
        <w:trPr>
          <w:trHeight w:val="49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18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EMMA INT, društvo s ograničenom odgovornošću za proizvodnju, zastupstva i trgovinu</w:t>
            </w:r>
          </w:p>
        </w:tc>
        <w:tc>
          <w:tcPr>
            <w:tcW w:type="dxa" w:w="11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93899584121</w:t>
            </w:r>
          </w:p>
        </w:tc>
        <w:tc>
          <w:tcPr>
            <w:tcW w:type="dxa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Dravska poljana 47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da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1.381,27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ne</w:t>
            </w:r>
          </w:p>
        </w:tc>
        <w:tc>
          <w:tcPr>
            <w:tcW w:type="dxa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1.381,27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ne</w:t>
            </w:r>
          </w:p>
        </w:tc>
        <w:tc>
          <w:tcPr>
            <w:tcW w:type="dxa" w:w="5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</w:tr>
      <w:tr w:rsidTr="00B110F2" w:rsidR="00B110F2">
        <w:trPr>
          <w:trHeight w:val="49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ERSTE CARD CLUB društvo s ograničenom odgovornošću za financijsko posredovanje i usluge</w:t>
            </w:r>
          </w:p>
        </w:tc>
        <w:tc>
          <w:tcPr>
            <w:tcW w:type="dxa" w:w="11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85941596441</w:t>
            </w:r>
          </w:p>
        </w:tc>
        <w:tc>
          <w:tcPr>
            <w:tcW w:type="dxa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Praška 5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da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19.312,04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ne</w:t>
            </w:r>
          </w:p>
        </w:tc>
        <w:tc>
          <w:tcPr>
            <w:tcW w:type="dxa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19.312,04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ne</w:t>
            </w:r>
          </w:p>
        </w:tc>
        <w:tc>
          <w:tcPr>
            <w:tcW w:type="dxa" w:w="5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</w:tr>
      <w:tr w:rsidTr="00B110F2" w:rsidR="00B110F2">
        <w:trPr>
          <w:trHeight w:val="49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EUROCOM d.o.o. za promet roba i usluga</w:t>
            </w:r>
          </w:p>
        </w:tc>
        <w:tc>
          <w:tcPr>
            <w:tcW w:type="dxa" w:w="11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61781931283</w:t>
            </w:r>
          </w:p>
        </w:tc>
        <w:tc>
          <w:tcPr>
            <w:tcW w:type="dxa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Donji stupnik, pod bregom 8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da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78.201,05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da</w:t>
            </w:r>
          </w:p>
        </w:tc>
        <w:tc>
          <w:tcPr>
            <w:tcW w:type="dxa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28. 10. 2016.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32.291,24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45.909,81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32.291,24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Obveza je podmirena djelomično skidanjem sa blokade, priloženi izvodi iz banke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32.291,24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da (100.000,00 kn)</w:t>
            </w:r>
          </w:p>
        </w:tc>
        <w:tc>
          <w:tcPr>
            <w:tcW w:type="dxa" w:w="5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</w:tr>
      <w:tr w:rsidTr="00B110F2" w:rsidR="00B110F2">
        <w:trPr>
          <w:trHeight w:val="49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21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Financijska agencija</w:t>
            </w:r>
          </w:p>
        </w:tc>
        <w:tc>
          <w:tcPr>
            <w:tcW w:type="dxa" w:w="11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85821130368</w:t>
            </w:r>
          </w:p>
        </w:tc>
        <w:tc>
          <w:tcPr>
            <w:tcW w:type="dxa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Ulica grada Vukovara 70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da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25,01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ne</w:t>
            </w:r>
          </w:p>
        </w:tc>
        <w:tc>
          <w:tcPr>
            <w:tcW w:type="dxa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25,01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ne</w:t>
            </w:r>
          </w:p>
        </w:tc>
        <w:tc>
          <w:tcPr>
            <w:tcW w:type="dxa" w:w="5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</w:tr>
      <w:tr w:rsidTr="00B110F2" w:rsidR="00B110F2">
        <w:trPr>
          <w:trHeight w:val="49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22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FOKUS društvo s ograničenom odgovornošću za trgovinu, usluge i zastupanje</w:t>
            </w:r>
          </w:p>
        </w:tc>
        <w:tc>
          <w:tcPr>
            <w:tcW w:type="dxa" w:w="11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59082812808</w:t>
            </w:r>
          </w:p>
        </w:tc>
        <w:tc>
          <w:tcPr>
            <w:tcW w:type="dxa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Koledovčina 4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da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48.585,68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ne</w:t>
            </w:r>
          </w:p>
        </w:tc>
        <w:tc>
          <w:tcPr>
            <w:tcW w:type="dxa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32.013,99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16.571,69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Obveze je podmirena djelomično na temelju povrata robe, priložena odobrenja o povratu robe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ne</w:t>
            </w:r>
          </w:p>
        </w:tc>
        <w:tc>
          <w:tcPr>
            <w:tcW w:type="dxa" w:w="5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</w:tr>
      <w:tr w:rsidTr="00B110F2" w:rsidR="00B110F2">
        <w:trPr>
          <w:trHeight w:val="49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23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GASTROCOM društvo s ograničenom odgovornošću za ugostiteljstvo i trgovinu</w:t>
            </w:r>
          </w:p>
        </w:tc>
        <w:tc>
          <w:tcPr>
            <w:tcW w:type="dxa" w:w="11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97020558931</w:t>
            </w:r>
          </w:p>
        </w:tc>
        <w:tc>
          <w:tcPr>
            <w:tcW w:type="dxa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S. S. Kranjčevića 12I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da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897,11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ne</w:t>
            </w:r>
          </w:p>
        </w:tc>
        <w:tc>
          <w:tcPr>
            <w:tcW w:type="dxa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897,11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ne</w:t>
            </w:r>
          </w:p>
        </w:tc>
        <w:tc>
          <w:tcPr>
            <w:tcW w:type="dxa" w:w="5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</w:tr>
      <w:tr w:rsidTr="00B110F2" w:rsidR="00B110F2">
        <w:trPr>
          <w:trHeight w:val="49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24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GONG d.o.o. za trgovinu na veliko i malo, uvoz-izvoz, ugostiteljstvo, turizam i cestovni prijevoz</w:t>
            </w:r>
          </w:p>
        </w:tc>
        <w:tc>
          <w:tcPr>
            <w:tcW w:type="dxa" w:w="11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18355213384</w:t>
            </w:r>
          </w:p>
        </w:tc>
        <w:tc>
          <w:tcPr>
            <w:tcW w:type="dxa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Sv. Leopolda Mandića 7 a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da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44.668,64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ne</w:t>
            </w:r>
          </w:p>
        </w:tc>
        <w:tc>
          <w:tcPr>
            <w:tcW w:type="dxa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44.668,64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ne</w:t>
            </w:r>
          </w:p>
        </w:tc>
        <w:tc>
          <w:tcPr>
            <w:tcW w:type="dxa" w:w="5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</w:tr>
      <w:tr w:rsidTr="00B110F2" w:rsidR="00B110F2">
        <w:trPr>
          <w:trHeight w:val="49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25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GRAD VARAŽDIN</w:t>
            </w:r>
          </w:p>
        </w:tc>
        <w:tc>
          <w:tcPr>
            <w:tcW w:type="dxa" w:w="11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13269011531</w:t>
            </w:r>
          </w:p>
        </w:tc>
        <w:tc>
          <w:tcPr>
            <w:tcW w:type="dxa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Trg kralja Tomislava 1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da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4.658,10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ne</w:t>
            </w:r>
          </w:p>
        </w:tc>
        <w:tc>
          <w:tcPr>
            <w:tcW w:type="dxa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6.739,08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Obveza se povećala u razdoblju od predaje prijedloga do otvaranja predstečajnog postupka za što su priloženi računi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ne</w:t>
            </w:r>
          </w:p>
        </w:tc>
        <w:tc>
          <w:tcPr>
            <w:tcW w:type="dxa" w:w="5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</w:tr>
      <w:tr w:rsidTr="00B110F2" w:rsidR="00B110F2">
        <w:trPr>
          <w:trHeight w:val="49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lastRenderedPageBreak/>
              <w:t>26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HEP-Operator distribucijskog sustava d.o.o. za distribuciju i opskrbu električne energije</w:t>
            </w:r>
          </w:p>
        </w:tc>
        <w:tc>
          <w:tcPr>
            <w:tcW w:type="dxa" w:w="11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46830600751</w:t>
            </w:r>
          </w:p>
        </w:tc>
        <w:tc>
          <w:tcPr>
            <w:tcW w:type="dxa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Ulica grada Vukovara 37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da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1.185,43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ne</w:t>
            </w:r>
          </w:p>
        </w:tc>
        <w:tc>
          <w:tcPr>
            <w:tcW w:type="dxa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1.185,43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ne</w:t>
            </w:r>
          </w:p>
        </w:tc>
        <w:tc>
          <w:tcPr>
            <w:tcW w:type="dxa" w:w="5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</w:tr>
      <w:tr w:rsidTr="00B110F2" w:rsidR="00B110F2">
        <w:trPr>
          <w:trHeight w:val="49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27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HP - Hrvatska pošta d.d.</w:t>
            </w:r>
          </w:p>
        </w:tc>
        <w:tc>
          <w:tcPr>
            <w:tcW w:type="dxa" w:w="11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87311810356</w:t>
            </w:r>
          </w:p>
        </w:tc>
        <w:tc>
          <w:tcPr>
            <w:tcW w:type="dxa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Jurišićeva 13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da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3.190,16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ne</w:t>
            </w:r>
          </w:p>
        </w:tc>
        <w:tc>
          <w:tcPr>
            <w:tcW w:type="dxa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3.190,16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ne</w:t>
            </w:r>
          </w:p>
        </w:tc>
        <w:tc>
          <w:tcPr>
            <w:tcW w:type="dxa" w:w="5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</w:tr>
      <w:tr w:rsidTr="00B110F2" w:rsidR="00B110F2">
        <w:trPr>
          <w:trHeight w:val="49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28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Hrvatska radiotelevizija</w:t>
            </w:r>
          </w:p>
        </w:tc>
        <w:tc>
          <w:tcPr>
            <w:tcW w:type="dxa" w:w="11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68419124305</w:t>
            </w:r>
          </w:p>
        </w:tc>
        <w:tc>
          <w:tcPr>
            <w:tcW w:type="dxa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Prisavlje 3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da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240,00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ne</w:t>
            </w:r>
          </w:p>
        </w:tc>
        <w:tc>
          <w:tcPr>
            <w:tcW w:type="dxa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640,00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Obveza se povećala u razdoblju od predaje prijedloga do otvaranja predstečajnog postupka za što su priloženi računi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ne</w:t>
            </w:r>
          </w:p>
        </w:tc>
        <w:tc>
          <w:tcPr>
            <w:tcW w:type="dxa" w:w="5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</w:tr>
      <w:tr w:rsidTr="00B110F2" w:rsidR="00B110F2">
        <w:trPr>
          <w:trHeight w:val="49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29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Hrvatski Telekom d.d.</w:t>
            </w:r>
          </w:p>
        </w:tc>
        <w:tc>
          <w:tcPr>
            <w:tcW w:type="dxa" w:w="11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81793146560</w:t>
            </w:r>
          </w:p>
        </w:tc>
        <w:tc>
          <w:tcPr>
            <w:tcW w:type="dxa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Roberta Frangeša Mihanovića 9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da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25,21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ne</w:t>
            </w:r>
          </w:p>
        </w:tc>
        <w:tc>
          <w:tcPr>
            <w:tcW w:type="dxa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25,21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ne</w:t>
            </w:r>
          </w:p>
        </w:tc>
        <w:tc>
          <w:tcPr>
            <w:tcW w:type="dxa" w:w="5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</w:tr>
      <w:tr w:rsidTr="00B110F2" w:rsidR="00B110F2">
        <w:trPr>
          <w:trHeight w:val="49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30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KOPITEHNA, trgovina, proizvodnja i usluge d.o.o.</w:t>
            </w:r>
          </w:p>
        </w:tc>
        <w:tc>
          <w:tcPr>
            <w:tcW w:type="dxa" w:w="11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12585203084</w:t>
            </w:r>
          </w:p>
        </w:tc>
        <w:tc>
          <w:tcPr>
            <w:tcW w:type="dxa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Jalkovečka 31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da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1.912,79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ne</w:t>
            </w:r>
          </w:p>
        </w:tc>
        <w:tc>
          <w:tcPr>
            <w:tcW w:type="dxa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1.912,79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ne</w:t>
            </w:r>
          </w:p>
        </w:tc>
        <w:tc>
          <w:tcPr>
            <w:tcW w:type="dxa" w:w="5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</w:tr>
      <w:tr w:rsidTr="00B110F2" w:rsidR="00B110F2">
        <w:trPr>
          <w:trHeight w:val="49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31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LIVE BUJE d.o.o. za trgovinu, proizvodnju i usluge</w:t>
            </w:r>
          </w:p>
        </w:tc>
        <w:tc>
          <w:tcPr>
            <w:tcW w:type="dxa" w:w="11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35215971219</w:t>
            </w:r>
          </w:p>
        </w:tc>
        <w:tc>
          <w:tcPr>
            <w:tcW w:type="dxa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Trg Slobode 4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da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62.792,01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ne</w:t>
            </w:r>
          </w:p>
        </w:tc>
        <w:tc>
          <w:tcPr>
            <w:tcW w:type="dxa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62.792,01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ne</w:t>
            </w:r>
          </w:p>
        </w:tc>
        <w:tc>
          <w:tcPr>
            <w:tcW w:type="dxa" w:w="5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</w:tr>
      <w:tr w:rsidTr="00B110F2" w:rsidR="00B110F2">
        <w:trPr>
          <w:trHeight w:val="49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32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MARTINA MARTAN</w:t>
            </w:r>
          </w:p>
        </w:tc>
        <w:tc>
          <w:tcPr>
            <w:tcW w:type="dxa" w:w="11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76718796848</w:t>
            </w:r>
          </w:p>
        </w:tc>
        <w:tc>
          <w:tcPr>
            <w:tcW w:type="dxa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LUKE BOTIĆA 29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da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96,22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ne</w:t>
            </w:r>
          </w:p>
        </w:tc>
        <w:tc>
          <w:tcPr>
            <w:tcW w:type="dxa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96,22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ne</w:t>
            </w:r>
          </w:p>
        </w:tc>
        <w:tc>
          <w:tcPr>
            <w:tcW w:type="dxa" w:w="5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</w:tr>
      <w:tr w:rsidTr="00B110F2" w:rsidR="00B110F2">
        <w:trPr>
          <w:trHeight w:val="49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33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MAX-TIM društvo s ograničenom odgovornošću za trgovinu, proizvodnju i usluge</w:t>
            </w:r>
          </w:p>
        </w:tc>
        <w:tc>
          <w:tcPr>
            <w:tcW w:type="dxa" w:w="11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83013034754</w:t>
            </w:r>
          </w:p>
        </w:tc>
        <w:tc>
          <w:tcPr>
            <w:tcW w:type="dxa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Đure Sudete 13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da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7.246,25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ne</w:t>
            </w:r>
          </w:p>
        </w:tc>
        <w:tc>
          <w:tcPr>
            <w:tcW w:type="dxa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7.246,25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ne</w:t>
            </w:r>
          </w:p>
        </w:tc>
        <w:tc>
          <w:tcPr>
            <w:tcW w:type="dxa" w:w="5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</w:tr>
      <w:tr w:rsidTr="00B110F2" w:rsidR="00B110F2">
        <w:trPr>
          <w:trHeight w:val="49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34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MELCOMP d.o.o. za proizvodnju, trgovinu i usluge</w:t>
            </w:r>
          </w:p>
        </w:tc>
        <w:tc>
          <w:tcPr>
            <w:tcW w:type="dxa" w:w="11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75848171530</w:t>
            </w:r>
          </w:p>
        </w:tc>
        <w:tc>
          <w:tcPr>
            <w:tcW w:type="dxa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Ivana Severa 15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da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6.492,59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ne</w:t>
            </w:r>
          </w:p>
        </w:tc>
        <w:tc>
          <w:tcPr>
            <w:tcW w:type="dxa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6.492,59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ne</w:t>
            </w:r>
          </w:p>
        </w:tc>
        <w:tc>
          <w:tcPr>
            <w:tcW w:type="dxa" w:w="5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</w:tr>
      <w:tr w:rsidTr="00B110F2" w:rsidR="00B110F2">
        <w:trPr>
          <w:trHeight w:val="49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35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MERKUR A.B.D., društvo s ograničenom odgovornošću za trgovinu, usluge i uvoz-izvoz</w:t>
            </w:r>
          </w:p>
        </w:tc>
        <w:tc>
          <w:tcPr>
            <w:tcW w:type="dxa" w:w="11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07898142329</w:t>
            </w:r>
          </w:p>
        </w:tc>
        <w:tc>
          <w:tcPr>
            <w:tcW w:type="dxa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Kralja Zvonimira 65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da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147,00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ne</w:t>
            </w:r>
          </w:p>
        </w:tc>
        <w:tc>
          <w:tcPr>
            <w:tcW w:type="dxa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147,00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ne</w:t>
            </w:r>
          </w:p>
        </w:tc>
        <w:tc>
          <w:tcPr>
            <w:tcW w:type="dxa" w:w="5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</w:tr>
      <w:tr w:rsidTr="00B110F2" w:rsidR="00B110F2">
        <w:trPr>
          <w:trHeight w:val="49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36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MESKAL društvo s ograničenom odgovornošću za proizvodnju, trgovinu i usluge</w:t>
            </w:r>
          </w:p>
        </w:tc>
        <w:tc>
          <w:tcPr>
            <w:tcW w:type="dxa" w:w="11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86638047911</w:t>
            </w:r>
          </w:p>
        </w:tc>
        <w:tc>
          <w:tcPr>
            <w:tcW w:type="dxa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Krste Hegedušića 65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da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86,90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ne</w:t>
            </w:r>
          </w:p>
        </w:tc>
        <w:tc>
          <w:tcPr>
            <w:tcW w:type="dxa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86,90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ne</w:t>
            </w:r>
          </w:p>
        </w:tc>
        <w:tc>
          <w:tcPr>
            <w:tcW w:type="dxa" w:w="5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</w:tr>
      <w:tr w:rsidTr="00B110F2" w:rsidR="00B110F2">
        <w:trPr>
          <w:trHeight w:val="49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37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MOZAIK KNJIGA društvo s ograničenom odgovornošću za nakladničku djelatnost</w:t>
            </w:r>
          </w:p>
        </w:tc>
        <w:tc>
          <w:tcPr>
            <w:tcW w:type="dxa" w:w="11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57010186553</w:t>
            </w:r>
          </w:p>
        </w:tc>
        <w:tc>
          <w:tcPr>
            <w:tcW w:type="dxa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Karlovačka cesta 24a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da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6.103,05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ne</w:t>
            </w:r>
          </w:p>
        </w:tc>
        <w:tc>
          <w:tcPr>
            <w:tcW w:type="dxa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6.103,05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ne</w:t>
            </w:r>
          </w:p>
        </w:tc>
        <w:tc>
          <w:tcPr>
            <w:tcW w:type="dxa" w:w="5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</w:tr>
      <w:tr w:rsidTr="00B110F2" w:rsidR="00B110F2">
        <w:trPr>
          <w:trHeight w:val="49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lastRenderedPageBreak/>
              <w:t>38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NARODNE NOVINE, dioničko društvo za izdavanje i tiskanje Službenog lista Republike Hrvatske, službenih i drugih obrazaca te za trgovanje školskim i uredskim priborom i opremom</w:t>
            </w:r>
          </w:p>
        </w:tc>
        <w:tc>
          <w:tcPr>
            <w:tcW w:type="dxa" w:w="11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64546066176</w:t>
            </w:r>
          </w:p>
        </w:tc>
        <w:tc>
          <w:tcPr>
            <w:tcW w:type="dxa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Savski Gaj XIII. put 6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da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36.551,97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ne</w:t>
            </w:r>
          </w:p>
        </w:tc>
        <w:tc>
          <w:tcPr>
            <w:tcW w:type="dxa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36.551,97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ne</w:t>
            </w:r>
          </w:p>
        </w:tc>
        <w:tc>
          <w:tcPr>
            <w:tcW w:type="dxa" w:w="5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</w:tr>
      <w:tr w:rsidTr="00B110F2" w:rsidR="00B110F2">
        <w:trPr>
          <w:trHeight w:val="49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39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NIRD, društvo sa ograničenom odgovornošću za proizvodnju i trgovinu</w:t>
            </w:r>
          </w:p>
        </w:tc>
        <w:tc>
          <w:tcPr>
            <w:tcW w:type="dxa" w:w="11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50522457221</w:t>
            </w:r>
          </w:p>
        </w:tc>
        <w:tc>
          <w:tcPr>
            <w:tcW w:type="dxa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Bardejovska 25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da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20.087,76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ne</w:t>
            </w:r>
          </w:p>
        </w:tc>
        <w:tc>
          <w:tcPr>
            <w:tcW w:type="dxa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20.087,76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ne</w:t>
            </w:r>
          </w:p>
        </w:tc>
        <w:tc>
          <w:tcPr>
            <w:tcW w:type="dxa" w:w="5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</w:tr>
      <w:tr w:rsidTr="00B110F2" w:rsidR="00B110F2">
        <w:trPr>
          <w:trHeight w:val="49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40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ORBICO d.o.o. za trgovinu</w:t>
            </w:r>
          </w:p>
        </w:tc>
        <w:tc>
          <w:tcPr>
            <w:tcW w:type="dxa" w:w="11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85611744662</w:t>
            </w:r>
          </w:p>
        </w:tc>
        <w:tc>
          <w:tcPr>
            <w:tcW w:type="dxa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Koturaška Cesta 69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da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6.750,95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ne</w:t>
            </w:r>
          </w:p>
        </w:tc>
        <w:tc>
          <w:tcPr>
            <w:tcW w:type="dxa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6.750,95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Obveza je podmirena u cijelosti skidanjem sa blokade, priloženi izvodi iz banke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ne</w:t>
            </w:r>
          </w:p>
        </w:tc>
        <w:tc>
          <w:tcPr>
            <w:tcW w:type="dxa" w:w="5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</w:tr>
      <w:tr w:rsidTr="00B110F2" w:rsidR="00B110F2">
        <w:trPr>
          <w:trHeight w:val="49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41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OVERSEAS TRADE Co Ltd d.o.o. za trgovinu i usluge</w:t>
            </w:r>
          </w:p>
        </w:tc>
        <w:tc>
          <w:tcPr>
            <w:tcW w:type="dxa" w:w="11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19407280555</w:t>
            </w:r>
          </w:p>
        </w:tc>
        <w:tc>
          <w:tcPr>
            <w:tcW w:type="dxa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Zastavnice 38a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da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1.641,56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ne</w:t>
            </w:r>
          </w:p>
        </w:tc>
        <w:tc>
          <w:tcPr>
            <w:tcW w:type="dxa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1.641,56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ne</w:t>
            </w:r>
          </w:p>
        </w:tc>
        <w:tc>
          <w:tcPr>
            <w:tcW w:type="dxa" w:w="5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</w:tr>
      <w:tr w:rsidTr="00B110F2" w:rsidR="00B110F2">
        <w:trPr>
          <w:trHeight w:val="49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42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PIRAMIDA-N.R.K. d.o.o. za trgovinu i usluge</w:t>
            </w:r>
          </w:p>
        </w:tc>
        <w:tc>
          <w:tcPr>
            <w:tcW w:type="dxa" w:w="11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26019535934</w:t>
            </w:r>
          </w:p>
        </w:tc>
        <w:tc>
          <w:tcPr>
            <w:tcW w:type="dxa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Josipa Bračuna 8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da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3.858,17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ne</w:t>
            </w:r>
          </w:p>
        </w:tc>
        <w:tc>
          <w:tcPr>
            <w:tcW w:type="dxa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3.858,17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ne</w:t>
            </w:r>
          </w:p>
        </w:tc>
        <w:tc>
          <w:tcPr>
            <w:tcW w:type="dxa" w:w="5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</w:tr>
      <w:tr w:rsidTr="00B110F2" w:rsidR="00B110F2">
        <w:trPr>
          <w:trHeight w:val="49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43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Pozamanterija-materijali, trake, čipke, društvo s ograničenom odgovornošću za proizvodnju i usluge</w:t>
            </w:r>
          </w:p>
        </w:tc>
        <w:tc>
          <w:tcPr>
            <w:tcW w:type="dxa" w:w="11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70145829173</w:t>
            </w:r>
          </w:p>
        </w:tc>
        <w:tc>
          <w:tcPr>
            <w:tcW w:type="dxa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Josipa Broza 88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da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1.285,14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ne</w:t>
            </w:r>
          </w:p>
        </w:tc>
        <w:tc>
          <w:tcPr>
            <w:tcW w:type="dxa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1.285,14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ne</w:t>
            </w:r>
          </w:p>
        </w:tc>
        <w:tc>
          <w:tcPr>
            <w:tcW w:type="dxa" w:w="5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</w:tr>
      <w:tr w:rsidTr="00B110F2" w:rsidR="00B110F2">
        <w:trPr>
          <w:trHeight w:val="49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44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POKLONČIĆ d.o.o. za trgovinu i usluge</w:t>
            </w:r>
          </w:p>
        </w:tc>
        <w:tc>
          <w:tcPr>
            <w:tcW w:type="dxa" w:w="11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23475340923</w:t>
            </w:r>
          </w:p>
        </w:tc>
        <w:tc>
          <w:tcPr>
            <w:tcW w:type="dxa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Male Putine 19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da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3.142,05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ne</w:t>
            </w:r>
          </w:p>
        </w:tc>
        <w:tc>
          <w:tcPr>
            <w:tcW w:type="dxa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3.142,05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ne</w:t>
            </w:r>
          </w:p>
        </w:tc>
        <w:tc>
          <w:tcPr>
            <w:tcW w:type="dxa" w:w="5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</w:tr>
      <w:tr w:rsidTr="00B110F2" w:rsidR="00B110F2">
        <w:trPr>
          <w:trHeight w:val="49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45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PRIVREDNA BANKA ZAGREB - DIONIČKO DRUŠTVO</w:t>
            </w:r>
          </w:p>
        </w:tc>
        <w:tc>
          <w:tcPr>
            <w:tcW w:type="dxa" w:w="11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02535697732</w:t>
            </w:r>
          </w:p>
        </w:tc>
        <w:tc>
          <w:tcPr>
            <w:tcW w:type="dxa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Radnička cesta 50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da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97.861,02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da</w:t>
            </w:r>
          </w:p>
        </w:tc>
        <w:tc>
          <w:tcPr>
            <w:tcW w:type="dxa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02. 11. 2016.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96.742,77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1.118,02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2.912,79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Obveza podijeljena na običnu tražbinu i razlučno pravo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55.415,08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41.327,69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da (300.000,00 kn)</w:t>
            </w:r>
          </w:p>
        </w:tc>
        <w:tc>
          <w:tcPr>
            <w:tcW w:type="dxa" w:w="5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</w:tr>
      <w:tr w:rsidTr="00B110F2" w:rsidR="00B110F2">
        <w:trPr>
          <w:trHeight w:val="49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46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RAM 3, društvo s ograničenom odgovornošću za trgovinu, usluge i proizvodnju</w:t>
            </w:r>
          </w:p>
        </w:tc>
        <w:tc>
          <w:tcPr>
            <w:tcW w:type="dxa" w:w="11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11397408087</w:t>
            </w:r>
          </w:p>
        </w:tc>
        <w:tc>
          <w:tcPr>
            <w:tcW w:type="dxa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Koledovčina 4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da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48.242,16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ne</w:t>
            </w:r>
          </w:p>
        </w:tc>
        <w:tc>
          <w:tcPr>
            <w:tcW w:type="dxa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48.242,16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Obveza je podmirena u cijelosti skidanjem sa blokade, priloženi izvodi iz banke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ne</w:t>
            </w:r>
          </w:p>
        </w:tc>
        <w:tc>
          <w:tcPr>
            <w:tcW w:type="dxa" w:w="5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</w:tr>
      <w:tr w:rsidTr="00B110F2" w:rsidR="00B110F2">
        <w:trPr>
          <w:trHeight w:val="49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47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ZVIJEZDANA RAUŠ KLIER</w:t>
            </w:r>
          </w:p>
        </w:tc>
        <w:tc>
          <w:tcPr>
            <w:tcW w:type="dxa" w:w="11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33956143681</w:t>
            </w:r>
          </w:p>
        </w:tc>
        <w:tc>
          <w:tcPr>
            <w:tcW w:type="dxa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BOŽE TEŽAKA 8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da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1.090,98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ne</w:t>
            </w:r>
          </w:p>
        </w:tc>
        <w:tc>
          <w:tcPr>
            <w:tcW w:type="dxa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1.090,98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ne</w:t>
            </w:r>
          </w:p>
        </w:tc>
        <w:tc>
          <w:tcPr>
            <w:tcW w:type="dxa" w:w="5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</w:tr>
      <w:tr w:rsidTr="00B110F2" w:rsidR="00B110F2">
        <w:trPr>
          <w:trHeight w:val="49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48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REGIONALNI TJEDNIK društvo s ograničenom odgovornošću za usluge</w:t>
            </w:r>
          </w:p>
        </w:tc>
        <w:tc>
          <w:tcPr>
            <w:tcW w:type="dxa" w:w="11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26676147972</w:t>
            </w:r>
          </w:p>
        </w:tc>
        <w:tc>
          <w:tcPr>
            <w:tcW w:type="dxa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Svilarska 2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da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3.276,11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ne</w:t>
            </w:r>
          </w:p>
        </w:tc>
        <w:tc>
          <w:tcPr>
            <w:tcW w:type="dxa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3.276,11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ne</w:t>
            </w:r>
          </w:p>
        </w:tc>
        <w:tc>
          <w:tcPr>
            <w:tcW w:type="dxa" w:w="5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</w:tr>
      <w:tr w:rsidTr="00B110F2" w:rsidR="00B110F2">
        <w:trPr>
          <w:trHeight w:val="49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lastRenderedPageBreak/>
              <w:t>49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REPUBLIKA HRVATSKA MINISTARSTVO FINANCIJA</w:t>
            </w:r>
          </w:p>
        </w:tc>
        <w:tc>
          <w:tcPr>
            <w:tcW w:type="dxa" w:w="11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18683136487</w:t>
            </w:r>
          </w:p>
        </w:tc>
        <w:tc>
          <w:tcPr>
            <w:tcW w:type="dxa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KATANČIĆEVA 5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da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95.267,97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da</w:t>
            </w:r>
          </w:p>
        </w:tc>
        <w:tc>
          <w:tcPr>
            <w:tcW w:type="dxa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31. 10. 2016.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108.845,86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108.845,86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88.072,58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20.773,28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da (108.845,86 kn)</w:t>
            </w:r>
          </w:p>
        </w:tc>
        <w:tc>
          <w:tcPr>
            <w:tcW w:type="dxa" w:w="5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</w:tr>
      <w:tr w:rsidTr="00B110F2" w:rsidR="00B110F2">
        <w:trPr>
          <w:trHeight w:val="49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50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STANOING d.o.o. za stambeno-komunalno gospodarstvo</w:t>
            </w:r>
          </w:p>
        </w:tc>
        <w:tc>
          <w:tcPr>
            <w:tcW w:type="dxa" w:w="11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21611439134</w:t>
            </w:r>
          </w:p>
        </w:tc>
        <w:tc>
          <w:tcPr>
            <w:tcW w:type="dxa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Juraja Habdelića 4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da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416.713,46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ne</w:t>
            </w:r>
          </w:p>
        </w:tc>
        <w:tc>
          <w:tcPr>
            <w:tcW w:type="dxa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416.713,46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ne</w:t>
            </w:r>
          </w:p>
        </w:tc>
        <w:tc>
          <w:tcPr>
            <w:tcW w:type="dxa" w:w="5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</w:tr>
      <w:tr w:rsidTr="00B110F2" w:rsidR="00B110F2">
        <w:trPr>
          <w:trHeight w:val="49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51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ROBERTA ŠIMUNIĆ</w:t>
            </w:r>
          </w:p>
        </w:tc>
        <w:tc>
          <w:tcPr>
            <w:tcW w:type="dxa" w:w="11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76126921059</w:t>
            </w:r>
          </w:p>
        </w:tc>
        <w:tc>
          <w:tcPr>
            <w:tcW w:type="dxa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CRESKA 18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da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331,12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ne</w:t>
            </w:r>
          </w:p>
        </w:tc>
        <w:tc>
          <w:tcPr>
            <w:tcW w:type="dxa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331,12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ne</w:t>
            </w:r>
          </w:p>
        </w:tc>
        <w:tc>
          <w:tcPr>
            <w:tcW w:type="dxa" w:w="5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</w:tr>
      <w:tr w:rsidTr="00B110F2" w:rsidR="00B110F2">
        <w:trPr>
          <w:trHeight w:val="49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52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ŠKOLSKA KNJIGA izdavaštvo, trgovina i usluge d.d.</w:t>
            </w:r>
          </w:p>
        </w:tc>
        <w:tc>
          <w:tcPr>
            <w:tcW w:type="dxa" w:w="11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38967655335</w:t>
            </w:r>
          </w:p>
        </w:tc>
        <w:tc>
          <w:tcPr>
            <w:tcW w:type="dxa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Masarykova 28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da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29.621,75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ne</w:t>
            </w:r>
          </w:p>
        </w:tc>
        <w:tc>
          <w:tcPr>
            <w:tcW w:type="dxa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17.120,68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12.501,07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Obveze je podmirena djelomično na temelju povrata robe, priložena odobrenja o povratu robe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ne</w:t>
            </w:r>
          </w:p>
        </w:tc>
        <w:tc>
          <w:tcPr>
            <w:tcW w:type="dxa" w:w="5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</w:tr>
      <w:tr w:rsidTr="00B110F2" w:rsidR="00B110F2">
        <w:trPr>
          <w:trHeight w:val="49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53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ŠKRINJICA d.o.o. za proizvodnju i trgovinu</w:t>
            </w:r>
          </w:p>
        </w:tc>
        <w:tc>
          <w:tcPr>
            <w:tcW w:type="dxa" w:w="11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37919840816</w:t>
            </w:r>
          </w:p>
        </w:tc>
        <w:tc>
          <w:tcPr>
            <w:tcW w:type="dxa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Domjanićeva 8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da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761,05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ne</w:t>
            </w:r>
          </w:p>
        </w:tc>
        <w:tc>
          <w:tcPr>
            <w:tcW w:type="dxa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761,05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ne</w:t>
            </w:r>
          </w:p>
        </w:tc>
        <w:tc>
          <w:tcPr>
            <w:tcW w:type="dxa" w:w="5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</w:tr>
      <w:tr w:rsidTr="00B110F2" w:rsidR="00B110F2">
        <w:trPr>
          <w:trHeight w:val="49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54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TAPIKER društvo s ograničenom odgovornošću za trgovinu i usluge</w:t>
            </w:r>
          </w:p>
        </w:tc>
        <w:tc>
          <w:tcPr>
            <w:tcW w:type="dxa" w:w="11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27096844021</w:t>
            </w:r>
          </w:p>
        </w:tc>
        <w:tc>
          <w:tcPr>
            <w:tcW w:type="dxa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Heinzelova 60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da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329,13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ne</w:t>
            </w:r>
          </w:p>
        </w:tc>
        <w:tc>
          <w:tcPr>
            <w:tcW w:type="dxa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329,13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ne</w:t>
            </w:r>
          </w:p>
        </w:tc>
        <w:tc>
          <w:tcPr>
            <w:tcW w:type="dxa" w:w="5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</w:tr>
      <w:tr w:rsidTr="00B110F2" w:rsidR="00B110F2">
        <w:trPr>
          <w:trHeight w:val="49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55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TASK d.o.o. informacijski sustavi</w:t>
            </w:r>
          </w:p>
        </w:tc>
        <w:tc>
          <w:tcPr>
            <w:tcW w:type="dxa" w:w="11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17543572349</w:t>
            </w:r>
          </w:p>
        </w:tc>
        <w:tc>
          <w:tcPr>
            <w:tcW w:type="dxa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Nikole Tavelića 13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da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94,08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ne</w:t>
            </w:r>
          </w:p>
        </w:tc>
        <w:tc>
          <w:tcPr>
            <w:tcW w:type="dxa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94,08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ne</w:t>
            </w:r>
          </w:p>
        </w:tc>
        <w:tc>
          <w:tcPr>
            <w:tcW w:type="dxa" w:w="5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</w:tr>
      <w:tr w:rsidTr="00B110F2" w:rsidR="00B110F2">
        <w:trPr>
          <w:trHeight w:val="49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56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TIVA TISKARA društvo s ograničenom odgovornošću za tiskarstvo i trgovinu</w:t>
            </w:r>
          </w:p>
        </w:tc>
        <w:tc>
          <w:tcPr>
            <w:tcW w:type="dxa" w:w="11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69037884253</w:t>
            </w:r>
          </w:p>
        </w:tc>
        <w:tc>
          <w:tcPr>
            <w:tcW w:type="dxa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Trg Bana Jelačića 21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da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6.420,12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ne</w:t>
            </w:r>
          </w:p>
        </w:tc>
        <w:tc>
          <w:tcPr>
            <w:tcW w:type="dxa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6.420,12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ne</w:t>
            </w:r>
          </w:p>
        </w:tc>
        <w:tc>
          <w:tcPr>
            <w:tcW w:type="dxa" w:w="5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</w:tr>
      <w:tr w:rsidTr="00B110F2" w:rsidR="00B110F2">
        <w:trPr>
          <w:trHeight w:val="49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57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TOZ Penkala, Tvornica olovaka, školskog i uredskog pribora Zagreb, d.d. u stečaju</w:t>
            </w:r>
          </w:p>
        </w:tc>
        <w:tc>
          <w:tcPr>
            <w:tcW w:type="dxa" w:w="11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41257380203</w:t>
            </w:r>
          </w:p>
        </w:tc>
        <w:tc>
          <w:tcPr>
            <w:tcW w:type="dxa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Poljačka 56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da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7.000,00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ne</w:t>
            </w:r>
          </w:p>
        </w:tc>
        <w:tc>
          <w:tcPr>
            <w:tcW w:type="dxa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7.000,00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ne</w:t>
            </w:r>
          </w:p>
        </w:tc>
        <w:tc>
          <w:tcPr>
            <w:tcW w:type="dxa" w:w="5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</w:tr>
      <w:tr w:rsidTr="00B110F2" w:rsidR="00B110F2">
        <w:trPr>
          <w:trHeight w:val="49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58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V.B.Z. društvo s ograničenom odgovornošću za trgovinu i nakladničku djelatnost, uvoz-izvoz</w:t>
            </w:r>
          </w:p>
        </w:tc>
        <w:tc>
          <w:tcPr>
            <w:tcW w:type="dxa" w:w="11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35632925066</w:t>
            </w:r>
          </w:p>
        </w:tc>
        <w:tc>
          <w:tcPr>
            <w:tcW w:type="dxa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Dračevićka ulica 12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da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654,84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ne</w:t>
            </w:r>
          </w:p>
        </w:tc>
        <w:tc>
          <w:tcPr>
            <w:tcW w:type="dxa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654,84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ne</w:t>
            </w:r>
          </w:p>
        </w:tc>
        <w:tc>
          <w:tcPr>
            <w:tcW w:type="dxa" w:w="5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</w:tr>
      <w:tr w:rsidTr="00B110F2" w:rsidR="00B110F2">
        <w:trPr>
          <w:trHeight w:val="49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59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VARAŽDINSKE VIJESTI dioničko društvo</w:t>
            </w:r>
          </w:p>
        </w:tc>
        <w:tc>
          <w:tcPr>
            <w:tcW w:type="dxa" w:w="11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89407840770</w:t>
            </w:r>
          </w:p>
        </w:tc>
        <w:tc>
          <w:tcPr>
            <w:tcW w:type="dxa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Supilova 7b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da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200,00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ne</w:t>
            </w:r>
          </w:p>
        </w:tc>
        <w:tc>
          <w:tcPr>
            <w:tcW w:type="dxa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200,00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ne</w:t>
            </w:r>
          </w:p>
        </w:tc>
        <w:tc>
          <w:tcPr>
            <w:tcW w:type="dxa" w:w="5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</w:tr>
      <w:tr w:rsidTr="00B110F2" w:rsidR="00B110F2">
        <w:trPr>
          <w:trHeight w:val="49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60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VARKOM dioničko društvo za opskrbu vodom i odvodnju otpadnih voda</w:t>
            </w:r>
          </w:p>
        </w:tc>
        <w:tc>
          <w:tcPr>
            <w:tcW w:type="dxa" w:w="11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39048902955</w:t>
            </w:r>
          </w:p>
        </w:tc>
        <w:tc>
          <w:tcPr>
            <w:tcW w:type="dxa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Trg Bana Jelačića 15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da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48,17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ne</w:t>
            </w:r>
          </w:p>
        </w:tc>
        <w:tc>
          <w:tcPr>
            <w:tcW w:type="dxa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48,17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ne</w:t>
            </w:r>
          </w:p>
        </w:tc>
        <w:tc>
          <w:tcPr>
            <w:tcW w:type="dxa" w:w="5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</w:tr>
      <w:tr w:rsidTr="00B110F2" w:rsidR="00B110F2">
        <w:trPr>
          <w:trHeight w:val="49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61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VELJAŠ društvo s ograničenom odgovornošću za </w:t>
            </w:r>
            <w:r>
              <w:rPr>
                <w:sz w:val="14"/>
                <w:szCs w:val="14"/>
              </w:rPr>
              <w:lastRenderedPageBreak/>
              <w:t>trgovinu, građenje, ugostiteljstvo i usluge</w:t>
            </w:r>
          </w:p>
        </w:tc>
        <w:tc>
          <w:tcPr>
            <w:tcW w:type="dxa" w:w="11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lastRenderedPageBreak/>
              <w:t>07193657714</w:t>
            </w:r>
          </w:p>
        </w:tc>
        <w:tc>
          <w:tcPr>
            <w:tcW w:type="dxa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Heinzelova 47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da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53.825,38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ne</w:t>
            </w:r>
          </w:p>
        </w:tc>
        <w:tc>
          <w:tcPr>
            <w:tcW w:type="dxa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53.825,38</w:t>
            </w:r>
          </w:p>
        </w:tc>
        <w:tc>
          <w:tcPr>
            <w:tcW w:type="dxa" w:w="850"/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1.773,47</w:t>
            </w:r>
          </w:p>
        </w:tc>
        <w:tc>
          <w:tcPr>
            <w:tcW w:type="dxa" w:w="11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Obveze je podmirena djelomično na temelju povrata robe, priložena </w:t>
            </w:r>
            <w:r>
              <w:rPr>
                <w:sz w:val="14"/>
                <w:szCs w:val="14"/>
              </w:rPr>
              <w:lastRenderedPageBreak/>
              <w:t>odobrenja o povratu robe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lastRenderedPageBreak/>
              <w:t> 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ne</w:t>
            </w:r>
          </w:p>
        </w:tc>
        <w:tc>
          <w:tcPr>
            <w:tcW w:type="dxa" w:w="5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</w:tr>
      <w:tr w:rsidTr="00B110F2" w:rsidR="00B110F2">
        <w:trPr>
          <w:trHeight w:val="49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lastRenderedPageBreak/>
              <w:t>62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VIS PROMOTEX društvo s ograničenom odgovornošću za proizvodnju, istraživanje i razvoj</w:t>
            </w:r>
          </w:p>
        </w:tc>
        <w:tc>
          <w:tcPr>
            <w:tcW w:type="dxa" w:w="11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97213320651</w:t>
            </w:r>
          </w:p>
        </w:tc>
        <w:tc>
          <w:tcPr>
            <w:tcW w:type="dxa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Adolfa Wisserta 3a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da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4.420,10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ne</w:t>
            </w:r>
          </w:p>
        </w:tc>
        <w:tc>
          <w:tcPr>
            <w:tcW w:type="dxa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8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4.420,10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ne</w:t>
            </w:r>
          </w:p>
        </w:tc>
        <w:tc>
          <w:tcPr>
            <w:tcW w:type="dxa" w:w="5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</w:tr>
      <w:tr w:rsidTr="00B110F2" w:rsidR="00B110F2">
        <w:trPr>
          <w:trHeight w:val="5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63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HRVATSKO DRUŠTVO SKLADATELJA</w:t>
            </w:r>
          </w:p>
        </w:tc>
        <w:tc>
          <w:tcPr>
            <w:tcW w:type="dxa" w:w="11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56668956985</w:t>
            </w:r>
          </w:p>
        </w:tc>
        <w:tc>
          <w:tcPr>
            <w:tcW w:type="dxa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Berislavićeva 9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ne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da</w:t>
            </w:r>
          </w:p>
        </w:tc>
        <w:tc>
          <w:tcPr>
            <w:tcW w:type="dxa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11. 11. 2016.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130,24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130,24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ne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</w:tr>
      <w:tr w:rsidTr="00B110F2" w:rsidR="00B110F2">
        <w:trPr>
          <w:trHeight w:val="49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center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64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Addiko Bank dioničko društvo</w:t>
            </w:r>
          </w:p>
        </w:tc>
        <w:tc>
          <w:tcPr>
            <w:tcW w:type="dxa" w:w="11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14036333877</w:t>
            </w:r>
          </w:p>
        </w:tc>
        <w:tc>
          <w:tcPr>
            <w:tcW w:type="dxa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Slavonska avenija 6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ne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0,00</w:t>
            </w:r>
          </w:p>
        </w:tc>
        <w:tc>
          <w:tcPr>
            <w:tcW w:type="dxa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da</w:t>
            </w:r>
          </w:p>
        </w:tc>
        <w:tc>
          <w:tcPr>
            <w:tcW w:type="dxa" w:w="6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03. 11. 2016.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247.333,69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247.333,69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da (247.333,69 kn)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</w:tr>
      <w:tr w:rsidTr="00B110F2" w:rsidR="00B110F2">
        <w:trPr>
          <w:trHeight w:val="25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bottom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9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bottom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UKUPNO :</w:t>
            </w:r>
          </w:p>
        </w:tc>
        <w:tc>
          <w:tcPr>
            <w:tcW w:type="dxa" w:w="113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bottom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709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bottom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bottom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70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bottom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1.298.351,57</w:t>
            </w:r>
          </w:p>
        </w:tc>
        <w:tc>
          <w:tcPr>
            <w:tcW w:type="dxa" w:w="5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bottom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6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bottom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bottom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592.301,62</w:t>
            </w:r>
          </w:p>
        </w:tc>
        <w:tc>
          <w:tcPr>
            <w:tcW w:type="dxa" w:w="5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bottom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365.663,13</w:t>
            </w:r>
          </w:p>
        </w:tc>
        <w:tc>
          <w:tcPr>
            <w:tcW w:type="dxa" w:w="8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bottom"/>
            <w:hideMark/>
          </w:tcPr>
          <w:p w:rsidRDefault="00B110F2" w:rsidR="00B110F2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1.166.552,41</w:t>
            </w:r>
          </w:p>
        </w:tc>
        <w:tc>
          <w:tcPr>
            <w:tcW w:type="dxa" w:w="11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bottom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bottom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7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bottom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bottom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type="dxa" w:w="5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bottom"/>
            <w:hideMark/>
          </w:tcPr>
          <w:p w:rsidRDefault="00B110F2" w:rsidR="00B110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</w:t>
            </w:r>
          </w:p>
        </w:tc>
      </w:tr>
      <w:tr w:rsidTr="00B110F2" w:rsidR="00B110F2">
        <w:trPr>
          <w:trHeight w:val="255"/>
        </w:trPr>
        <w:tc>
          <w:tcPr>
            <w:tcW w:type="dxa" w:w="709"/>
            <w:noWrap/>
            <w:vAlign w:val="bottom"/>
            <w:hideMark/>
          </w:tcPr>
          <w:p w:rsidRDefault="00B110F2" w:rsidR="00B110F2">
            <w:pPr>
              <w:spacing w:lineRule="auto" w:line="276"/>
              <w:rPr>
                <w:rFonts w:cs="Times New Roman"/>
                <w:sz w:val="22"/>
                <w:szCs w:val="22"/>
                <w:lang w:eastAsia="en-US"/>
              </w:rPr>
            </w:pPr>
          </w:p>
        </w:tc>
        <w:tc>
          <w:tcPr>
            <w:tcW w:type="dxa" w:w="2123"/>
            <w:gridSpan w:val="2"/>
            <w:noWrap/>
            <w:vAlign w:val="bottom"/>
            <w:hideMark/>
          </w:tcPr>
          <w:p w:rsidRDefault="00B110F2" w:rsidR="00B110F2">
            <w:pPr>
              <w:spacing w:lineRule="auto" w:line="276"/>
              <w:rPr>
                <w:rFonts w:cs="Times New Roman"/>
                <w:sz w:val="22"/>
                <w:szCs w:val="22"/>
                <w:lang w:eastAsia="en-US"/>
              </w:rPr>
            </w:pPr>
          </w:p>
        </w:tc>
        <w:tc>
          <w:tcPr>
            <w:tcW w:type="dxa" w:w="236"/>
            <w:noWrap/>
            <w:vAlign w:val="bottom"/>
            <w:hideMark/>
          </w:tcPr>
          <w:p w:rsidRDefault="00B110F2" w:rsidR="00B110F2">
            <w:pPr>
              <w:spacing w:lineRule="auto" w:line="276"/>
              <w:rPr>
                <w:rFonts w:cs="Times New Roman"/>
                <w:sz w:val="22"/>
                <w:szCs w:val="22"/>
                <w:lang w:eastAsia="en-US"/>
              </w:rPr>
            </w:pPr>
          </w:p>
        </w:tc>
        <w:tc>
          <w:tcPr>
            <w:tcW w:type="dxa" w:w="473"/>
            <w:noWrap/>
            <w:vAlign w:val="bottom"/>
            <w:hideMark/>
          </w:tcPr>
          <w:p w:rsidRDefault="00B110F2" w:rsidR="00B110F2">
            <w:pPr>
              <w:spacing w:lineRule="auto" w:line="276"/>
              <w:rPr>
                <w:rFonts w:cs="Times New Roman"/>
                <w:sz w:val="22"/>
                <w:szCs w:val="22"/>
                <w:lang w:eastAsia="en-US"/>
              </w:rPr>
            </w:pPr>
          </w:p>
        </w:tc>
        <w:tc>
          <w:tcPr>
            <w:tcW w:type="dxa" w:w="567"/>
            <w:noWrap/>
            <w:vAlign w:val="bottom"/>
            <w:hideMark/>
          </w:tcPr>
          <w:p w:rsidRDefault="00B110F2" w:rsidR="00B110F2">
            <w:pPr>
              <w:spacing w:lineRule="auto" w:line="276"/>
              <w:rPr>
                <w:rFonts w:cs="Times New Roman"/>
                <w:sz w:val="22"/>
                <w:szCs w:val="22"/>
                <w:lang w:eastAsia="en-US"/>
              </w:rPr>
            </w:pPr>
          </w:p>
        </w:tc>
        <w:tc>
          <w:tcPr>
            <w:tcW w:type="dxa" w:w="708"/>
            <w:noWrap/>
            <w:vAlign w:val="bottom"/>
            <w:hideMark/>
          </w:tcPr>
          <w:p w:rsidRDefault="00B110F2" w:rsidR="00B110F2">
            <w:pPr>
              <w:spacing w:lineRule="auto" w:line="276"/>
              <w:rPr>
                <w:rFonts w:cs="Times New Roman"/>
                <w:sz w:val="22"/>
                <w:szCs w:val="22"/>
                <w:lang w:eastAsia="en-US"/>
              </w:rPr>
            </w:pPr>
          </w:p>
        </w:tc>
        <w:tc>
          <w:tcPr>
            <w:tcW w:type="dxa" w:w="502"/>
            <w:noWrap/>
            <w:vAlign w:val="bottom"/>
            <w:hideMark/>
          </w:tcPr>
          <w:p w:rsidRDefault="00B110F2" w:rsidR="00B110F2">
            <w:pPr>
              <w:spacing w:lineRule="auto" w:line="276"/>
              <w:rPr>
                <w:rFonts w:cs="Times New Roman"/>
                <w:sz w:val="22"/>
                <w:szCs w:val="22"/>
                <w:lang w:eastAsia="en-US"/>
              </w:rPr>
            </w:pPr>
          </w:p>
        </w:tc>
        <w:tc>
          <w:tcPr>
            <w:tcW w:type="dxa" w:w="632"/>
            <w:noWrap/>
            <w:vAlign w:val="bottom"/>
            <w:hideMark/>
          </w:tcPr>
          <w:p w:rsidRDefault="00B110F2" w:rsidR="00B110F2">
            <w:pPr>
              <w:spacing w:lineRule="auto" w:line="276"/>
              <w:rPr>
                <w:rFonts w:cs="Times New Roman"/>
                <w:sz w:val="22"/>
                <w:szCs w:val="22"/>
                <w:lang w:eastAsia="en-US"/>
              </w:rPr>
            </w:pPr>
          </w:p>
        </w:tc>
        <w:tc>
          <w:tcPr>
            <w:tcW w:type="dxa" w:w="567"/>
            <w:noWrap/>
            <w:vAlign w:val="bottom"/>
            <w:hideMark/>
          </w:tcPr>
          <w:p w:rsidRDefault="00B110F2" w:rsidR="00B110F2">
            <w:pPr>
              <w:spacing w:lineRule="auto" w:line="276"/>
              <w:rPr>
                <w:rFonts w:cs="Times New Roman"/>
                <w:sz w:val="22"/>
                <w:szCs w:val="22"/>
                <w:lang w:eastAsia="en-US"/>
              </w:rPr>
            </w:pPr>
          </w:p>
        </w:tc>
        <w:tc>
          <w:tcPr>
            <w:tcW w:type="dxa" w:w="567"/>
            <w:noWrap/>
            <w:vAlign w:val="bottom"/>
            <w:hideMark/>
          </w:tcPr>
          <w:p w:rsidRDefault="00B110F2" w:rsidR="00B110F2">
            <w:pPr>
              <w:spacing w:lineRule="auto" w:line="276"/>
              <w:rPr>
                <w:rFonts w:cs="Times New Roman"/>
                <w:sz w:val="22"/>
                <w:szCs w:val="22"/>
                <w:lang w:eastAsia="en-US"/>
              </w:rPr>
            </w:pPr>
          </w:p>
        </w:tc>
        <w:tc>
          <w:tcPr>
            <w:tcW w:type="dxa" w:w="850"/>
            <w:noWrap/>
            <w:vAlign w:val="bottom"/>
            <w:hideMark/>
          </w:tcPr>
          <w:p w:rsidRDefault="00B110F2" w:rsidR="00B110F2">
            <w:pPr>
              <w:spacing w:lineRule="auto" w:line="276"/>
              <w:rPr>
                <w:rFonts w:cs="Times New Roman"/>
                <w:sz w:val="22"/>
                <w:szCs w:val="22"/>
                <w:lang w:eastAsia="en-US"/>
              </w:rPr>
            </w:pPr>
          </w:p>
        </w:tc>
        <w:tc>
          <w:tcPr>
            <w:tcW w:type="dxa" w:w="1133"/>
            <w:noWrap/>
            <w:vAlign w:val="bottom"/>
            <w:hideMark/>
          </w:tcPr>
          <w:p w:rsidRDefault="00B110F2" w:rsidR="00B110F2">
            <w:pPr>
              <w:spacing w:lineRule="auto" w:line="276"/>
              <w:rPr>
                <w:rFonts w:cs="Times New Roman"/>
                <w:sz w:val="22"/>
                <w:szCs w:val="22"/>
                <w:lang w:eastAsia="en-US"/>
              </w:rPr>
            </w:pPr>
          </w:p>
        </w:tc>
        <w:tc>
          <w:tcPr>
            <w:tcW w:type="dxa" w:w="567"/>
            <w:noWrap/>
            <w:vAlign w:val="bottom"/>
            <w:hideMark/>
          </w:tcPr>
          <w:p w:rsidRDefault="00B110F2" w:rsidR="00B110F2">
            <w:pPr>
              <w:spacing w:lineRule="auto" w:line="276"/>
              <w:rPr>
                <w:rFonts w:cs="Times New Roman"/>
                <w:sz w:val="22"/>
                <w:szCs w:val="22"/>
                <w:lang w:eastAsia="en-US"/>
              </w:rPr>
            </w:pPr>
          </w:p>
        </w:tc>
        <w:tc>
          <w:tcPr>
            <w:tcW w:type="dxa" w:w="709"/>
            <w:noWrap/>
            <w:vAlign w:val="bottom"/>
            <w:hideMark/>
          </w:tcPr>
          <w:p w:rsidRDefault="00B110F2" w:rsidR="00B110F2">
            <w:pPr>
              <w:spacing w:lineRule="auto" w:line="276"/>
              <w:rPr>
                <w:rFonts w:cs="Times New Roman"/>
                <w:sz w:val="22"/>
                <w:szCs w:val="22"/>
                <w:lang w:eastAsia="en-US"/>
              </w:rPr>
            </w:pPr>
          </w:p>
        </w:tc>
        <w:tc>
          <w:tcPr>
            <w:tcW w:type="dxa" w:w="567"/>
            <w:noWrap/>
            <w:vAlign w:val="bottom"/>
            <w:hideMark/>
          </w:tcPr>
          <w:p w:rsidRDefault="00B110F2" w:rsidR="00B110F2">
            <w:pPr>
              <w:spacing w:lineRule="auto" w:line="276"/>
              <w:rPr>
                <w:rFonts w:cs="Times New Roman"/>
                <w:sz w:val="22"/>
                <w:szCs w:val="22"/>
                <w:lang w:eastAsia="en-US"/>
              </w:rPr>
            </w:pPr>
          </w:p>
        </w:tc>
        <w:tc>
          <w:tcPr>
            <w:tcW w:type="dxa" w:w="573"/>
            <w:noWrap/>
            <w:vAlign w:val="bottom"/>
            <w:hideMark/>
          </w:tcPr>
          <w:p w:rsidRDefault="00B110F2" w:rsidR="00B110F2">
            <w:pPr>
              <w:spacing w:lineRule="auto" w:line="276"/>
              <w:rPr>
                <w:rFonts w:cs="Times New Roman"/>
                <w:sz w:val="22"/>
                <w:szCs w:val="22"/>
                <w:lang w:eastAsia="en-US"/>
              </w:rPr>
            </w:pPr>
          </w:p>
        </w:tc>
      </w:tr>
    </w:tbl>
    <w:p w:rsidRDefault="00B110F2" w:rsidP="00B110F2" w:rsidR="002C03C4" w:rsidRPr="002C03C4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  <w:u w:val="single"/>
          <w:lang w:val="en-US"/>
        </w:rPr>
      </w:pPr>
      <w:r w:rsidRPr="002C03C4">
        <w:rPr>
          <w:rFonts w:cs="Times New Roman" w:hAnsi="Times New Roman" w:ascii="Times New Roman"/>
          <w:u w:val="single"/>
          <w:lang w:val="en-US"/>
        </w:rPr>
        <w:t xml:space="preserve"> </w:t>
      </w:r>
    </w:p>
    <w:p w:rsidRDefault="001F4FED" w:rsidP="00E63DBE" w:rsidR="00E63DBE" w:rsidRPr="006D595C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jc w:val="both"/>
        <w:rPr>
          <w:rFonts w:cs="Times New Roman" w:hAnsi="Times New Roman" w:ascii="Times New Roman"/>
        </w:rPr>
      </w:pPr>
      <w:r w:rsidRPr="00266647">
        <w:rPr>
          <w:rFonts w:cs="Times New Roman" w:hAnsi="Times New Roman" w:ascii="Times New Roman"/>
        </w:rPr>
        <w:tab/>
      </w:r>
      <w:r w:rsidR="002C03C4" w:rsidRPr="00266647">
        <w:rPr>
          <w:rFonts w:cs="Times New Roman" w:hAnsi="Times New Roman" w:ascii="Times New Roman"/>
        </w:rPr>
        <w:t xml:space="preserve">  I</w:t>
      </w:r>
      <w:r w:rsidR="00C06432" w:rsidRPr="00266647">
        <w:rPr>
          <w:rFonts w:cs="Times New Roman" w:hAnsi="Times New Roman" w:ascii="Times New Roman"/>
        </w:rPr>
        <w:t xml:space="preserve">I/ Vjerovnik Filip Crnčec, </w:t>
      </w:r>
      <w:r w:rsidR="00266647" w:rsidRPr="00266647">
        <w:rPr>
          <w:rFonts w:cs="Times New Roman" w:hAnsi="Times New Roman" w:ascii="Times New Roman"/>
        </w:rPr>
        <w:t>OIB: 44360688019, Hegedušićeva ulica 18, Zagreb, vjerovnik Jasenka Crnčec, OIB: 10374463927 iz Čakovca, Vladimira Nazora 26, vjerovnik DURACO d.o.o. za trgovinu, OIB: 32722927492, Kaštel Stari (Grad Kaštela), F. Tuđmana 689, vjerovnik</w:t>
      </w:r>
      <w:r w:rsidR="00266647">
        <w:rPr>
          <w:rFonts w:cs="Times New Roman" w:hAnsi="Times New Roman" w:ascii="Times New Roman"/>
        </w:rPr>
        <w:t xml:space="preserve"> EUROCOM d.o.o., OIB: 61781931283 iz Zagreba, D</w:t>
      </w:r>
      <w:r w:rsidR="00C56A65">
        <w:rPr>
          <w:rFonts w:cs="Times New Roman" w:hAnsi="Times New Roman" w:ascii="Times New Roman"/>
        </w:rPr>
        <w:t xml:space="preserve">onji stupnik, pod bregom 8, vjerovnik FOKUS d.o.o., OIB: 59082812808 iz Zagreba, Koledovčina 4, vjerovnik </w:t>
      </w:r>
      <w:r w:rsidR="00A764E9">
        <w:rPr>
          <w:rFonts w:cs="Times New Roman" w:hAnsi="Times New Roman" w:ascii="Times New Roman"/>
        </w:rPr>
        <w:t xml:space="preserve">ORBICO d.o.o., OIB: 85611744662 iz Zagreba, Koturaška cesta 69, vjerovnik </w:t>
      </w:r>
      <w:r w:rsidR="00FA1735">
        <w:rPr>
          <w:rFonts w:cs="Times New Roman" w:hAnsi="Times New Roman" w:ascii="Times New Roman"/>
        </w:rPr>
        <w:t>Privredna banka Zagreb d.d., OIB: 02535697732 iz Zagreba, Radnička cesta 50, vjerovnik RAM 3 d.o.o., OIB:</w:t>
      </w:r>
      <w:r w:rsidR="00FA1735" w:rsidRPr="00FA1735">
        <w:rPr>
          <w:rFonts w:cs="Times New Roman" w:hAnsi="Times New Roman" w:ascii="Times New Roman"/>
        </w:rPr>
        <w:t xml:space="preserve"> 11397408087</w:t>
      </w:r>
      <w:r w:rsidR="00FA1735">
        <w:rPr>
          <w:rFonts w:cs="Times New Roman" w:hAnsi="Times New Roman" w:ascii="Times New Roman"/>
        </w:rPr>
        <w:t xml:space="preserve"> iz Zagreba, Koledovčina 4</w:t>
      </w:r>
      <w:r w:rsidR="006D595C">
        <w:rPr>
          <w:rFonts w:cs="Times New Roman" w:hAnsi="Times New Roman" w:ascii="Times New Roman"/>
        </w:rPr>
        <w:t>, vjerovnik Školska knjiga d.d.</w:t>
      </w:r>
      <w:r w:rsidR="00FA1735">
        <w:rPr>
          <w:rFonts w:cs="Times New Roman" w:hAnsi="Times New Roman" w:ascii="Times New Roman"/>
        </w:rPr>
        <w:t xml:space="preserve">, OIB: 38967655335 iz Zagreba, Masarykova 8, </w:t>
      </w:r>
      <w:r w:rsidR="006D595C">
        <w:rPr>
          <w:rFonts w:cs="Times New Roman" w:hAnsi="Times New Roman" w:ascii="Times New Roman"/>
        </w:rPr>
        <w:t xml:space="preserve">te </w:t>
      </w:r>
      <w:r w:rsidR="00FA1735">
        <w:rPr>
          <w:rFonts w:cs="Times New Roman" w:hAnsi="Times New Roman" w:ascii="Times New Roman"/>
        </w:rPr>
        <w:t xml:space="preserve">vjerovnik </w:t>
      </w:r>
      <w:r w:rsidR="006D595C">
        <w:rPr>
          <w:rFonts w:cs="Times New Roman" w:hAnsi="Times New Roman" w:ascii="Times New Roman"/>
        </w:rPr>
        <w:t xml:space="preserve">VELJAŠ d.o.o., OIB: 07193657714 iz Zagreba, Heinzelova </w:t>
      </w:r>
      <w:r w:rsidR="006D595C" w:rsidRPr="006D595C">
        <w:rPr>
          <w:rFonts w:cs="Times New Roman" w:hAnsi="Times New Roman" w:ascii="Times New Roman"/>
        </w:rPr>
        <w:t xml:space="preserve">47, </w:t>
      </w:r>
      <w:r w:rsidR="00E63DBE" w:rsidRPr="006D595C">
        <w:rPr>
          <w:rFonts w:cs="Times New Roman" w:hAnsi="Times New Roman" w:ascii="Times New Roman"/>
        </w:rPr>
        <w:t>čije su tražbine osporene, upućuju se na pokretanje parnice protiv stečajnog dužnika, radi utvrđivanja osporenog iznosa tražbine, odnosno na nastavak započetih parnica, u roku od 8 dana od dana dostave ovog rješenja.</w:t>
      </w:r>
    </w:p>
    <w:p w:rsidRDefault="00E63DBE" w:rsidP="001F4FED" w:rsidR="00E63DBE" w:rsidRPr="00E63DBE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jc w:val="both"/>
        <w:rPr>
          <w:rFonts w:cs="Times New Roman" w:hAnsi="Times New Roman" w:ascii="Times New Roman"/>
        </w:rPr>
      </w:pPr>
    </w:p>
    <w:p w:rsidRDefault="002C03C4" w:rsidP="001F4FED" w:rsidR="001F4FED" w:rsidRPr="00434736">
      <w:pPr>
        <w:tabs>
          <w:tab w:pos="840" w:val="left"/>
        </w:tabs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III</w:t>
      </w:r>
      <w:r w:rsidR="001F4FED">
        <w:rPr>
          <w:rFonts w:cs="Times New Roman" w:hAnsi="Times New Roman" w:ascii="Times New Roman"/>
        </w:rPr>
        <w:t xml:space="preserve">/ </w:t>
      </w:r>
      <w:r w:rsidR="001F4FED" w:rsidRPr="00434736">
        <w:rPr>
          <w:rFonts w:cs="Times New Roman" w:hAnsi="Times New Roman" w:ascii="Times New Roman"/>
        </w:rPr>
        <w:t>Ako vjerovnik koji je upućen na parnicu ne pokrene parnicu u roku od 8 dana od primitka rješenja o upućivanju na parnicu, smatrat će se da je odustao od prava na vođenje parnice. Žalba izjavljena protiv rješenja o upućivanju u parnicu bez utjecaja je na ovaj rok.</w:t>
      </w:r>
    </w:p>
    <w:p w:rsidRDefault="001F4FED" w:rsidP="001F4FED" w:rsidR="001F4FED" w:rsidRPr="00035004">
      <w:pPr>
        <w:tabs>
          <w:tab w:pos="840" w:val="left"/>
        </w:tabs>
        <w:ind w:left="708"/>
        <w:jc w:val="both"/>
        <w:rPr>
          <w:rFonts w:cs="Times New Roman" w:hAnsi="Times New Roman" w:ascii="Times New Roman"/>
        </w:rPr>
      </w:pPr>
    </w:p>
    <w:p w:rsidRDefault="001F4FED" w:rsidP="001F4FED" w:rsidR="001F4FED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</w:t>
      </w:r>
      <w:r w:rsidR="002C03C4">
        <w:rPr>
          <w:rFonts w:cs="Times New Roman" w:hAnsi="Times New Roman" w:ascii="Times New Roman"/>
        </w:rPr>
        <w:t>I</w:t>
      </w:r>
      <w:r>
        <w:rPr>
          <w:rFonts w:cs="Times New Roman" w:hAnsi="Times New Roman" w:ascii="Times New Roman"/>
        </w:rPr>
        <w:t xml:space="preserve">V/ </w:t>
      </w:r>
      <w:r w:rsidRPr="00434736">
        <w:rPr>
          <w:rFonts w:cs="Times New Roman" w:hAnsi="Times New Roman" w:ascii="Times New Roman"/>
        </w:rPr>
        <w:t>Ako je u vrijeme otvaranja stečajnog postupka već pokrenut parnični postupak o tražbini, postupak radi utvrđivanja tražbine nastavit će se preuzimanjem te parnice. Prijedlog za nastavak parnice može staviti vjerovnik čija je tražbina osporena, u roku od 8 dana od primitka rješenja o upućivanju u parnicu. Osporavatelj parnicu nastavlja u ime i za račun dužnika. Ako vjerovnik osporene tražbine koji je upućen na parnicu ne predloži nastavak parnice u tom roku, smatrat će se da je odustao od prava na vođenje parnice, sukladno odredbi čl. 179. Stečajnog zakona.</w:t>
      </w:r>
    </w:p>
    <w:p w:rsidRDefault="001F4FED" w:rsidP="001F4FED" w:rsidR="001F4FED">
      <w:pPr>
        <w:jc w:val="both"/>
        <w:rPr>
          <w:rFonts w:cs="Times New Roman" w:hAnsi="Times New Roman" w:ascii="Times New Roman"/>
        </w:rPr>
      </w:pPr>
    </w:p>
    <w:p w:rsidRDefault="001F4FED" w:rsidP="00D41A6F" w:rsidR="001F4FED">
      <w:pPr>
        <w:jc w:val="center"/>
        <w:rPr>
          <w:rFonts w:cs="Times New Roman" w:hAnsi="Times New Roman" w:ascii="Times New Roman"/>
        </w:rPr>
      </w:pPr>
    </w:p>
    <w:p w:rsidRDefault="00D41A6F" w:rsidP="00D41A6F" w:rsidR="00D41A6F" w:rsidRPr="004B0E81">
      <w:pPr>
        <w:jc w:val="center"/>
        <w:rPr>
          <w:rFonts w:cs="Times New Roman" w:hAnsi="Times New Roman" w:ascii="Times New Roman"/>
        </w:rPr>
      </w:pPr>
      <w:r w:rsidRPr="004B0E81">
        <w:rPr>
          <w:rFonts w:cs="Times New Roman" w:hAnsi="Times New Roman" w:ascii="Times New Roman"/>
        </w:rPr>
        <w:t>Obrazloženje:</w:t>
      </w:r>
    </w:p>
    <w:p w:rsidRDefault="00D41A6F" w:rsidP="00D41A6F" w:rsidR="00D41A6F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</w:p>
    <w:p w:rsidRDefault="00B110F2" w:rsidP="00B110F2" w:rsidR="00B110F2" w:rsidRPr="00B110F2">
      <w:pPr>
        <w:ind w:firstLine="708"/>
        <w:jc w:val="both"/>
        <w:rPr>
          <w:rFonts w:cs="Times New Roman" w:hAnsi="Times New Roman" w:ascii="Times New Roman"/>
        </w:rPr>
      </w:pPr>
      <w:r w:rsidRPr="00B110F2">
        <w:rPr>
          <w:rFonts w:cs="Times New Roman" w:hAnsi="Times New Roman" w:ascii="Times New Roman"/>
        </w:rPr>
        <w:t xml:space="preserve">Dužnik je podnio ovome sudu prijedlog za otvaranje predstečajnog postupka, na temelju odredbe čl. 25. st. 1. Stečajnog zakona ("Narodne novine" broj 71/2015, dalje: SZ-a), nakon čega je ovaj sud donio rješenje o otvaranju predstečajnog postupka, kojim je između ostalog imenovao povjerenika i odredio ročište radi ispitivanja tražbina. </w:t>
      </w:r>
    </w:p>
    <w:p w:rsidRDefault="00B110F2" w:rsidP="00B110F2" w:rsidR="00B110F2" w:rsidRPr="00B110F2">
      <w:pPr>
        <w:ind w:firstLine="708"/>
        <w:jc w:val="both"/>
        <w:rPr>
          <w:rFonts w:cs="Times New Roman" w:hAnsi="Times New Roman" w:ascii="Times New Roman"/>
        </w:rPr>
      </w:pPr>
    </w:p>
    <w:p w:rsidRDefault="00B110F2" w:rsidP="00B110F2" w:rsidR="00B110F2" w:rsidRPr="00B110F2">
      <w:pPr>
        <w:jc w:val="both"/>
        <w:rPr>
          <w:rFonts w:cs="Times New Roman" w:hAnsi="Times New Roman" w:ascii="Times New Roman"/>
          <w:bCs/>
        </w:rPr>
      </w:pPr>
      <w:r w:rsidRPr="00B110F2">
        <w:rPr>
          <w:rFonts w:cs="Times New Roman" w:hAnsi="Times New Roman" w:ascii="Times New Roman"/>
        </w:rPr>
        <w:lastRenderedPageBreak/>
        <w:tab/>
        <w:t>Na roči</w:t>
      </w:r>
      <w:r>
        <w:rPr>
          <w:rFonts w:cs="Times New Roman" w:hAnsi="Times New Roman" w:ascii="Times New Roman"/>
        </w:rPr>
        <w:t>štu radi ispitivanja tražbina 17.01.2017</w:t>
      </w:r>
      <w:r w:rsidRPr="00B110F2">
        <w:rPr>
          <w:rFonts w:cs="Times New Roman" w:hAnsi="Times New Roman" w:ascii="Times New Roman"/>
        </w:rPr>
        <w:t xml:space="preserve">. sud je sastavio tablicu ispitanih tražbina (čl. 49. st. 1. SZ-a), na temelju koje je donijeto ovo rješenje (čl. 50. st. 1. SZ-a), </w:t>
      </w:r>
      <w:r w:rsidRPr="00B110F2">
        <w:rPr>
          <w:rFonts w:cs="Times New Roman" w:hAnsi="Times New Roman" w:ascii="Times New Roman"/>
          <w:bCs/>
        </w:rPr>
        <w:t>kojim je odlučeno u kojem su iznosu pojedine tražbine utvrđene, odnosno osporene, uz naznaku razloga osporavanja.</w:t>
      </w:r>
    </w:p>
    <w:p w:rsidRDefault="00B110F2" w:rsidP="00B110F2" w:rsidR="00B110F2" w:rsidRPr="00B110F2">
      <w:pPr>
        <w:jc w:val="both"/>
        <w:rPr>
          <w:rFonts w:cs="Times New Roman" w:hAnsi="Times New Roman" w:ascii="Times New Roman"/>
          <w:bCs/>
        </w:rPr>
      </w:pPr>
    </w:p>
    <w:p w:rsidRDefault="00B110F2" w:rsidP="00B110F2" w:rsidR="00B110F2" w:rsidRPr="00B110F2">
      <w:pPr>
        <w:ind w:firstLine="708"/>
        <w:jc w:val="both"/>
        <w:rPr>
          <w:rFonts w:cs="Times New Roman" w:hAnsi="Times New Roman" w:ascii="Times New Roman"/>
          <w:bCs/>
        </w:rPr>
      </w:pPr>
      <w:r w:rsidRPr="00B110F2">
        <w:rPr>
          <w:rFonts w:cs="Times New Roman" w:hAnsi="Times New Roman" w:ascii="Times New Roman"/>
          <w:bCs/>
        </w:rPr>
        <w:t>Tražbine prijavljene u propisanom roku smatraju se utvrđenima ako ih nije osporio dužnik, povjerenik ili vjerovnik (čl. 47. SZ-a), a navedene su u točci I. izreke ovog rješenja.</w:t>
      </w:r>
    </w:p>
    <w:p w:rsidRDefault="00B110F2" w:rsidP="00B110F2" w:rsidR="00B110F2" w:rsidRPr="00B110F2">
      <w:pPr>
        <w:jc w:val="both"/>
        <w:rPr>
          <w:rFonts w:cs="Times New Roman" w:hAnsi="Times New Roman" w:ascii="Times New Roman"/>
          <w:bCs/>
        </w:rPr>
      </w:pPr>
    </w:p>
    <w:p w:rsidRDefault="00B110F2" w:rsidP="00B110F2" w:rsidR="00B110F2" w:rsidRPr="00B110F2">
      <w:pPr>
        <w:jc w:val="both"/>
        <w:rPr>
          <w:rFonts w:cs="Times New Roman" w:hAnsi="Times New Roman" w:ascii="Times New Roman"/>
          <w:bCs/>
        </w:rPr>
      </w:pPr>
      <w:r w:rsidRPr="00B110F2">
        <w:rPr>
          <w:rFonts w:cs="Times New Roman" w:hAnsi="Times New Roman" w:ascii="Times New Roman"/>
          <w:bCs/>
        </w:rPr>
        <w:tab/>
        <w:t>Tražbine vjerovnika navedene u točci II izreke ovog rješenja, djelomično su priznate, a djelomično osporene od strane dužnika i povjerenika, pri čemu je i naveden razlog osporavanja.</w:t>
      </w:r>
    </w:p>
    <w:p w:rsidRDefault="00B110F2" w:rsidP="00B110F2" w:rsidR="00B110F2" w:rsidRPr="00B110F2">
      <w:pPr>
        <w:jc w:val="both"/>
        <w:rPr>
          <w:rFonts w:cs="Times New Roman" w:hAnsi="Times New Roman" w:ascii="Times New Roman"/>
          <w:bCs/>
        </w:rPr>
      </w:pPr>
    </w:p>
    <w:p w:rsidRDefault="00B110F2" w:rsidP="00B110F2" w:rsidR="00B110F2" w:rsidRPr="00B110F2">
      <w:pPr>
        <w:ind w:firstLine="708"/>
        <w:jc w:val="both"/>
        <w:rPr>
          <w:rFonts w:cs="Times New Roman" w:hAnsi="Times New Roman" w:ascii="Times New Roman"/>
          <w:bCs/>
        </w:rPr>
      </w:pPr>
      <w:r w:rsidRPr="00B110F2">
        <w:rPr>
          <w:rFonts w:cs="Times New Roman" w:hAnsi="Times New Roman" w:ascii="Times New Roman"/>
          <w:bCs/>
        </w:rPr>
        <w:t>Temeljem navedenoga, vjerovnici iz točke II izreke su upućeni na parnicu protiv dužnika radi utvrđivanja osporene tražbine, temeljem čl. 266. st. 1. i čl. 267. st. 1., vezano uz čl. 50. st. 3.</w:t>
      </w:r>
      <w:r w:rsidR="006D595C">
        <w:rPr>
          <w:rFonts w:cs="Times New Roman" w:hAnsi="Times New Roman" w:ascii="Times New Roman"/>
          <w:bCs/>
        </w:rPr>
        <w:t xml:space="preserve"> SZ-a (točka  III i IV izreke).</w:t>
      </w:r>
    </w:p>
    <w:p w:rsidRDefault="00D41A6F" w:rsidP="00D41A6F" w:rsidR="00D41A6F" w:rsidRPr="004B0E81">
      <w:pPr>
        <w:jc w:val="both"/>
        <w:rPr>
          <w:rFonts w:cs="Times New Roman" w:hAnsi="Times New Roman" w:ascii="Times New Roman"/>
        </w:rPr>
      </w:pPr>
    </w:p>
    <w:p w:rsidRDefault="005679AA" w:rsidP="00035004" w:rsidR="005679AA" w:rsidRPr="003441ED">
      <w:pPr>
        <w:jc w:val="both"/>
        <w:rPr>
          <w:rFonts w:cs="Times New Roman" w:hAnsi="Times New Roman" w:ascii="Times New Roman"/>
          <w:color w:themeColor="text1" w:val="000000"/>
        </w:rPr>
      </w:pPr>
    </w:p>
    <w:p w:rsidRDefault="005679AA" w:rsidP="005679AA" w:rsidR="005679AA" w:rsidRPr="004B2330">
      <w:pPr>
        <w:jc w:val="center"/>
        <w:rPr>
          <w:rFonts w:cs="Times New Roman" w:hAnsi="Times New Roman" w:ascii="Times New Roman"/>
        </w:rPr>
      </w:pPr>
      <w:r w:rsidRPr="004B2330">
        <w:rPr>
          <w:rFonts w:cs="Times New Roman" w:hAnsi="Times New Roman" w:ascii="Times New Roman"/>
        </w:rPr>
        <w:t xml:space="preserve">U Varaždinu, </w:t>
      </w:r>
      <w:r w:rsidR="00DB269C">
        <w:rPr>
          <w:rFonts w:cs="Times New Roman" w:hAnsi="Times New Roman" w:ascii="Times New Roman"/>
        </w:rPr>
        <w:t>3</w:t>
      </w:r>
      <w:r w:rsidR="00B110F2">
        <w:rPr>
          <w:rFonts w:cs="Times New Roman" w:hAnsi="Times New Roman" w:ascii="Times New Roman"/>
        </w:rPr>
        <w:t>. veljače</w:t>
      </w:r>
      <w:r w:rsidR="00764793" w:rsidRPr="004B2330">
        <w:rPr>
          <w:rFonts w:cs="Times New Roman" w:hAnsi="Times New Roman" w:ascii="Times New Roman"/>
        </w:rPr>
        <w:t xml:space="preserve"> 201</w:t>
      </w:r>
      <w:r w:rsidR="002C03C4">
        <w:rPr>
          <w:rFonts w:cs="Times New Roman" w:hAnsi="Times New Roman" w:ascii="Times New Roman"/>
        </w:rPr>
        <w:t>7</w:t>
      </w:r>
      <w:r w:rsidR="00764793" w:rsidRPr="004B2330">
        <w:rPr>
          <w:rFonts w:cs="Times New Roman" w:hAnsi="Times New Roman" w:ascii="Times New Roman"/>
        </w:rPr>
        <w:t>.</w:t>
      </w:r>
      <w:r w:rsidR="004B2330" w:rsidRPr="004B2330">
        <w:rPr>
          <w:rFonts w:cs="Times New Roman" w:hAnsi="Times New Roman" w:ascii="Times New Roman"/>
        </w:rPr>
        <w:t xml:space="preserve"> godine</w:t>
      </w:r>
    </w:p>
    <w:p w:rsidRDefault="00FF6AAA" w:rsidP="005679AA" w:rsidR="00FF6AAA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D41A6F" w:rsidP="005679AA" w:rsidR="00D41A6F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FF6AAA" w:rsidP="00CC658C" w:rsidR="001F00B4">
      <w:pPr>
        <w:ind w:left="4956"/>
        <w:jc w:val="center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>Stečajna sutkinja</w:t>
      </w:r>
    </w:p>
    <w:p w:rsidRDefault="00FF6AAA" w:rsidP="00E37726" w:rsidR="007601D3" w:rsidRPr="007601D3">
      <w:pPr>
        <w:ind w:left="4956"/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color w:themeColor="text1" w:val="000000"/>
        </w:rPr>
        <w:t>Melita Poljanec Bubaš</w:t>
      </w:r>
      <w:r w:rsidR="00E37726">
        <w:rPr>
          <w:rFonts w:cs="Times New Roman" w:hAnsi="Times New Roman" w:ascii="Times New Roman"/>
          <w:color w:themeColor="text1" w:val="000000"/>
        </w:rPr>
        <w:t>,v.r.</w:t>
      </w:r>
    </w:p>
    <w:p w:rsidRDefault="007601D3" w:rsidP="00AC7216" w:rsidR="007601D3">
      <w:pPr>
        <w:ind w:left="4956"/>
        <w:jc w:val="center"/>
        <w:rPr>
          <w:rFonts w:cs="Times New Roman" w:hAnsi="Times New Roman" w:ascii="Times New Roman"/>
          <w:color w:themeColor="text1" w:val="000000"/>
        </w:rPr>
      </w:pPr>
    </w:p>
    <w:p w:rsidRDefault="00D232A9" w:rsidP="00FF6AAA" w:rsidR="00C64FFD">
      <w:pPr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ab/>
      </w:r>
      <w:r w:rsidR="005679AA" w:rsidRPr="003441ED">
        <w:rPr>
          <w:rFonts w:cs="Times New Roman" w:hAnsi="Times New Roman" w:ascii="Times New Roman"/>
          <w:color w:themeColor="text1" w:val="000000"/>
        </w:rPr>
        <w:tab/>
      </w:r>
      <w:r w:rsidR="005679AA" w:rsidRPr="003441ED">
        <w:rPr>
          <w:rFonts w:cs="Times New Roman" w:hAnsi="Times New Roman" w:ascii="Times New Roman"/>
          <w:color w:themeColor="text1" w:val="000000"/>
        </w:rPr>
        <w:tab/>
      </w:r>
      <w:r w:rsidR="005679AA" w:rsidRPr="003441ED">
        <w:rPr>
          <w:rFonts w:cs="Times New Roman" w:hAnsi="Times New Roman" w:ascii="Times New Roman"/>
          <w:color w:themeColor="text1" w:val="000000"/>
        </w:rPr>
        <w:tab/>
        <w:t xml:space="preserve">          </w:t>
      </w:r>
    </w:p>
    <w:p w:rsidRDefault="00C64FFD" w:rsidP="00FF6AAA" w:rsidR="00C64FFD">
      <w:pPr>
        <w:rPr>
          <w:rFonts w:cs="Times New Roman" w:hAnsi="Times New Roman" w:ascii="Times New Roman"/>
          <w:color w:themeColor="text1" w:val="000000"/>
        </w:rPr>
      </w:pPr>
    </w:p>
    <w:p w:rsidRDefault="00D41A6F" w:rsidP="00FF6AAA" w:rsidR="00D41A6F">
      <w:pPr>
        <w:rPr>
          <w:rFonts w:cs="Times New Roman" w:hAnsi="Times New Roman" w:ascii="Times New Roman"/>
          <w:color w:themeColor="text1" w:val="000000"/>
        </w:rPr>
      </w:pPr>
    </w:p>
    <w:p w:rsidRDefault="00D41A6F" w:rsidP="00FF6AAA" w:rsidR="00D41A6F">
      <w:pPr>
        <w:rPr>
          <w:rFonts w:cs="Times New Roman" w:hAnsi="Times New Roman" w:ascii="Times New Roman"/>
          <w:color w:themeColor="text1" w:val="000000"/>
        </w:rPr>
      </w:pPr>
    </w:p>
    <w:p w:rsidRDefault="00D41A6F" w:rsidP="00FF6AAA" w:rsidR="00D41A6F">
      <w:pPr>
        <w:rPr>
          <w:rFonts w:cs="Times New Roman" w:hAnsi="Times New Roman" w:ascii="Times New Roman"/>
          <w:color w:themeColor="text1" w:val="000000"/>
        </w:rPr>
      </w:pPr>
    </w:p>
    <w:p w:rsidRDefault="005679AA" w:rsidP="00FF6AAA" w:rsidR="00D31137" w:rsidRPr="003441ED">
      <w:pPr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    </w:t>
      </w:r>
      <w:r w:rsidR="00895286" w:rsidRPr="003441ED">
        <w:rPr>
          <w:rFonts w:cs="Times New Roman" w:hAnsi="Times New Roman" w:ascii="Times New Roman"/>
          <w:color w:themeColor="text1" w:val="000000"/>
        </w:rPr>
        <w:tab/>
      </w:r>
      <w:r w:rsidR="003441ED" w:rsidRPr="003441ED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FF6AAA" w:rsidP="00FF6AAA" w:rsidR="000544BA" w:rsidRPr="003441ED">
      <w:pPr>
        <w:rPr>
          <w:rFonts w:cs="Times New Roman" w:hAnsi="Times New Roman" w:ascii="Times New Roman"/>
          <w:color w:themeColor="text1" w:val="000000"/>
          <w:u w:val="single"/>
        </w:rPr>
      </w:pPr>
      <w:r>
        <w:rPr>
          <w:rFonts w:cs="Times New Roman" w:hAnsi="Times New Roman" w:ascii="Times New Roman"/>
          <w:color w:themeColor="text1" w:val="000000"/>
          <w:u w:val="single"/>
        </w:rPr>
        <w:t>UPUTA O PRAVNOM LIJEKU:</w:t>
      </w:r>
    </w:p>
    <w:p w:rsidRDefault="000544BA" w:rsidP="00FF6AAA" w:rsidR="000544BA" w:rsidRPr="003441ED">
      <w:pPr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Protiv ovog rješenja pravo na žalbu ima stečajni upravitelj i svaki vjerovnik u dijelu koji se tiče njegove prijavljene tražbine kao i tražbine koja je osporena.</w:t>
      </w:r>
    </w:p>
    <w:p w:rsidRDefault="000544BA" w:rsidP="00FF6AAA" w:rsidR="000544BA" w:rsidRPr="003441ED">
      <w:pPr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Rok za žalbu iznosi osam dana računajući od dana dostave rješenja odnosno izvatka iz rješenja. </w:t>
      </w:r>
    </w:p>
    <w:p w:rsidRDefault="000544BA" w:rsidP="00FF6AAA" w:rsidR="000544BA" w:rsidRPr="003441ED">
      <w:pPr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Žalba se podnosi </w:t>
      </w:r>
      <w:r w:rsidR="006378E6" w:rsidRPr="003441ED">
        <w:rPr>
          <w:rFonts w:cs="Times New Roman" w:hAnsi="Times New Roman" w:ascii="Times New Roman"/>
          <w:color w:themeColor="text1" w:val="000000"/>
        </w:rPr>
        <w:t>pisanim putem</w:t>
      </w:r>
      <w:r w:rsidRPr="003441ED">
        <w:rPr>
          <w:rFonts w:cs="Times New Roman" w:hAnsi="Times New Roman" w:ascii="Times New Roman"/>
          <w:color w:themeColor="text1" w:val="000000"/>
        </w:rPr>
        <w:t xml:space="preserve"> ovome sudu u </w:t>
      </w:r>
      <w:r w:rsidR="006378E6" w:rsidRPr="003441ED">
        <w:rPr>
          <w:rFonts w:cs="Times New Roman" w:hAnsi="Times New Roman" w:ascii="Times New Roman"/>
          <w:color w:themeColor="text1" w:val="000000"/>
        </w:rPr>
        <w:t>tri</w:t>
      </w:r>
      <w:r w:rsidRPr="003441ED">
        <w:rPr>
          <w:rFonts w:cs="Times New Roman" w:hAnsi="Times New Roman" w:ascii="Times New Roman"/>
          <w:color w:themeColor="text1" w:val="000000"/>
        </w:rPr>
        <w:t xml:space="preserve"> primjerka, a o žalb</w:t>
      </w:r>
      <w:r w:rsidR="006378E6" w:rsidRPr="003441ED">
        <w:rPr>
          <w:rFonts w:cs="Times New Roman" w:hAnsi="Times New Roman" w:ascii="Times New Roman"/>
          <w:color w:themeColor="text1" w:val="000000"/>
        </w:rPr>
        <w:t>i</w:t>
      </w:r>
      <w:r w:rsidRPr="003441ED">
        <w:rPr>
          <w:rFonts w:cs="Times New Roman" w:hAnsi="Times New Roman" w:ascii="Times New Roman"/>
          <w:color w:themeColor="text1" w:val="000000"/>
        </w:rPr>
        <w:t xml:space="preserve"> odlučuje Visoki trgovački sud R</w:t>
      </w:r>
      <w:r w:rsidR="00FF6AAA">
        <w:rPr>
          <w:rFonts w:cs="Times New Roman" w:hAnsi="Times New Roman" w:ascii="Times New Roman"/>
          <w:color w:themeColor="text1" w:val="000000"/>
        </w:rPr>
        <w:t>epublike Hrvatske u Zagrebu</w:t>
      </w:r>
    </w:p>
    <w:p w:rsidRDefault="00EB4348" w:rsidP="006378E6" w:rsidR="00FF6AAA" w:rsidRPr="003441ED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ab/>
      </w:r>
    </w:p>
    <w:p w:rsidRDefault="000544BA" w:rsidP="00EB4348" w:rsidR="000544BA" w:rsidRPr="003441ED">
      <w:pPr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DNA: </w:t>
      </w:r>
    </w:p>
    <w:p w:rsidRDefault="00B25670" w:rsidP="005679AA" w:rsidR="005105CE" w:rsidRPr="005105CE">
      <w:pPr>
        <w:pStyle w:val="Odlomakpopisa"/>
        <w:numPr>
          <w:ilvl w:val="0"/>
          <w:numId w:val="14"/>
        </w:numPr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</w:rPr>
        <w:t>Stečajni upravitelj</w:t>
      </w:r>
      <w:r w:rsidR="005105CE" w:rsidRPr="005105CE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>Tomislav Đuričin iz Varaždina, Dravska poljana 1</w:t>
      </w:r>
    </w:p>
    <w:p w:rsidRDefault="003441ED" w:rsidP="005679AA" w:rsidR="00CD5579">
      <w:pPr>
        <w:pStyle w:val="Odlomakpopisa"/>
        <w:numPr>
          <w:ilvl w:val="0"/>
          <w:numId w:val="14"/>
        </w:numPr>
        <w:rPr>
          <w:rFonts w:cs="Times New Roman" w:hAnsi="Times New Roman" w:ascii="Times New Roman"/>
          <w:color w:themeColor="text1" w:val="000000"/>
        </w:rPr>
      </w:pPr>
      <w:r w:rsidRPr="005105CE">
        <w:rPr>
          <w:rFonts w:cs="Times New Roman" w:hAnsi="Times New Roman" w:ascii="Times New Roman"/>
          <w:color w:themeColor="text1" w:val="000000"/>
        </w:rPr>
        <w:t>E-</w:t>
      </w:r>
      <w:r w:rsidR="004A6953" w:rsidRPr="005105CE">
        <w:rPr>
          <w:rFonts w:cs="Times New Roman" w:hAnsi="Times New Roman" w:ascii="Times New Roman"/>
          <w:color w:themeColor="text1" w:val="000000"/>
        </w:rPr>
        <w:t>oglasna ploča suda</w:t>
      </w:r>
    </w:p>
    <w:p w:rsidRDefault="004872B8" w:rsidP="005679AA" w:rsidR="005E5735">
      <w:pPr>
        <w:pStyle w:val="Odlomakpopisa"/>
        <w:numPr>
          <w:ilvl w:val="0"/>
          <w:numId w:val="14"/>
        </w:numPr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>FINA ZAGREB, Ulica grada Vukovara 70</w:t>
      </w:r>
    </w:p>
    <w:p w:rsidRDefault="008F2A5F" w:rsidP="005679AA" w:rsidR="008F2A5F" w:rsidRPr="008F2A5F">
      <w:pPr>
        <w:pStyle w:val="Odlomakpopisa"/>
        <w:numPr>
          <w:ilvl w:val="0"/>
          <w:numId w:val="14"/>
        </w:numPr>
        <w:rPr>
          <w:rFonts w:cs="Times New Roman" w:hAnsi="Times New Roman" w:ascii="Times New Roman"/>
          <w:color w:themeColor="text1" w:val="000000"/>
        </w:rPr>
      </w:pPr>
      <w:r w:rsidRPr="00266647">
        <w:rPr>
          <w:rFonts w:cs="Times New Roman" w:hAnsi="Times New Roman" w:ascii="Times New Roman"/>
        </w:rPr>
        <w:t xml:space="preserve">Vjerovnik Filip Crnčec, OIB: 44360688019, Hegedušićeva ulica 18, Zagreb, </w:t>
      </w:r>
    </w:p>
    <w:p w:rsidRDefault="008F2A5F" w:rsidP="005679AA" w:rsidR="008F2A5F" w:rsidRPr="008F2A5F">
      <w:pPr>
        <w:pStyle w:val="Odlomakpopisa"/>
        <w:numPr>
          <w:ilvl w:val="0"/>
          <w:numId w:val="14"/>
        </w:numPr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</w:rPr>
        <w:t>V</w:t>
      </w:r>
      <w:r w:rsidRPr="00266647">
        <w:rPr>
          <w:rFonts w:cs="Times New Roman" w:hAnsi="Times New Roman" w:ascii="Times New Roman"/>
        </w:rPr>
        <w:t xml:space="preserve">jerovnik Jasenka Crnčec, OIB: 10374463927 iz Čakovca, Vladimira Nazora 26, </w:t>
      </w:r>
    </w:p>
    <w:p w:rsidRDefault="008F2A5F" w:rsidP="005679AA" w:rsidR="008F2A5F" w:rsidRPr="008F2A5F">
      <w:pPr>
        <w:pStyle w:val="Odlomakpopisa"/>
        <w:numPr>
          <w:ilvl w:val="0"/>
          <w:numId w:val="14"/>
        </w:numPr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</w:rPr>
        <w:t>V</w:t>
      </w:r>
      <w:r w:rsidRPr="00266647">
        <w:rPr>
          <w:rFonts w:cs="Times New Roman" w:hAnsi="Times New Roman" w:ascii="Times New Roman"/>
        </w:rPr>
        <w:t xml:space="preserve">jerovnik DURACO d.o.o. za trgovinu, OIB: 32722927492, Kaštel Stari (Grad Kaštela), F. Tuđmana 689, </w:t>
      </w:r>
    </w:p>
    <w:p w:rsidRDefault="008F2A5F" w:rsidP="005679AA" w:rsidR="008F2A5F" w:rsidRPr="008F2A5F">
      <w:pPr>
        <w:pStyle w:val="Odlomakpopisa"/>
        <w:numPr>
          <w:ilvl w:val="0"/>
          <w:numId w:val="14"/>
        </w:numPr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</w:rPr>
        <w:t>V</w:t>
      </w:r>
      <w:r w:rsidRPr="00266647">
        <w:rPr>
          <w:rFonts w:cs="Times New Roman" w:hAnsi="Times New Roman" w:ascii="Times New Roman"/>
        </w:rPr>
        <w:t>jerovnik</w:t>
      </w:r>
      <w:r>
        <w:rPr>
          <w:rFonts w:cs="Times New Roman" w:hAnsi="Times New Roman" w:ascii="Times New Roman"/>
        </w:rPr>
        <w:t xml:space="preserve"> EUROCOM d.o.o., OIB: 61781931283 iz Zagreba, Donji stupnik, pod bregom 8, </w:t>
      </w:r>
    </w:p>
    <w:p w:rsidRDefault="008F2A5F" w:rsidP="005679AA" w:rsidR="008F2A5F" w:rsidRPr="008F2A5F">
      <w:pPr>
        <w:pStyle w:val="Odlomakpopisa"/>
        <w:numPr>
          <w:ilvl w:val="0"/>
          <w:numId w:val="14"/>
        </w:numPr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</w:rPr>
        <w:t xml:space="preserve">Vjerovnik FOKUS d.o.o., OIB: 59082812808 iz Zagreba, Koledovčina 4, </w:t>
      </w:r>
    </w:p>
    <w:p w:rsidRDefault="008F2A5F" w:rsidP="005679AA" w:rsidR="008F2A5F" w:rsidRPr="008F2A5F">
      <w:pPr>
        <w:pStyle w:val="Odlomakpopisa"/>
        <w:numPr>
          <w:ilvl w:val="0"/>
          <w:numId w:val="14"/>
        </w:numPr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</w:rPr>
        <w:t xml:space="preserve">Vjerovnik ORBICO d.o.o., OIB: 85611744662 iz Zagreba, Koturaška cesta 69, </w:t>
      </w:r>
    </w:p>
    <w:p w:rsidRDefault="008F2A5F" w:rsidP="005679AA" w:rsidR="008F2A5F" w:rsidRPr="008F2A5F">
      <w:pPr>
        <w:pStyle w:val="Odlomakpopisa"/>
        <w:numPr>
          <w:ilvl w:val="0"/>
          <w:numId w:val="14"/>
        </w:numPr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</w:rPr>
        <w:t xml:space="preserve">Vjerovnik Privredna banka Zagreb d.d., OIB: 02535697732 iz Zagreba, Radnička cesta 50, </w:t>
      </w:r>
    </w:p>
    <w:p w:rsidRDefault="008F2A5F" w:rsidP="005679AA" w:rsidR="00DB269C" w:rsidRPr="00DB269C">
      <w:pPr>
        <w:pStyle w:val="Odlomakpopisa"/>
        <w:numPr>
          <w:ilvl w:val="0"/>
          <w:numId w:val="14"/>
        </w:numPr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</w:rPr>
        <w:t>Vjerovnik RAM 3 d.o.o., OIB:</w:t>
      </w:r>
      <w:r w:rsidRPr="00FA1735">
        <w:rPr>
          <w:rFonts w:cs="Times New Roman" w:hAnsi="Times New Roman" w:ascii="Times New Roman"/>
        </w:rPr>
        <w:t xml:space="preserve"> 11397408087</w:t>
      </w:r>
      <w:r>
        <w:rPr>
          <w:rFonts w:cs="Times New Roman" w:hAnsi="Times New Roman" w:ascii="Times New Roman"/>
        </w:rPr>
        <w:t xml:space="preserve"> iz Zagreba, Koledovčina 4, </w:t>
      </w:r>
    </w:p>
    <w:p w:rsidRDefault="008F2A5F" w:rsidP="005679AA" w:rsidR="008F2A5F" w:rsidRPr="008F2A5F">
      <w:pPr>
        <w:pStyle w:val="Odlomakpopisa"/>
        <w:numPr>
          <w:ilvl w:val="0"/>
          <w:numId w:val="14"/>
        </w:numPr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</w:rPr>
        <w:t xml:space="preserve">vjerovnik Školska knjiga d.d., OIB: 38967655335 iz Zagreba, Masarykova 8, te </w:t>
      </w:r>
    </w:p>
    <w:p w:rsidRDefault="008F2A5F" w:rsidP="005679AA" w:rsidR="008F2A5F" w:rsidRPr="008F2A5F">
      <w:pPr>
        <w:pStyle w:val="Odlomakpopisa"/>
        <w:numPr>
          <w:ilvl w:val="0"/>
          <w:numId w:val="14"/>
        </w:numPr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</w:rPr>
        <w:t xml:space="preserve">Vjerovnik VELJAŠ d.o.o., OIB: 07193657714 iz Zagreba, Heinzelova </w:t>
      </w:r>
      <w:r w:rsidRPr="006D595C">
        <w:rPr>
          <w:rFonts w:cs="Times New Roman" w:hAnsi="Times New Roman" w:ascii="Times New Roman"/>
        </w:rPr>
        <w:t>47</w:t>
      </w:r>
    </w:p>
    <w:sectPr w:rsidSect="00D31137" w:rsidR="008F2A5F" w:rsidRPr="008F2A5F">
      <w:headerReference w:type="even" r:id="rId11"/>
      <w:headerReference w:type="default" r:id="rId12"/>
      <w:headerReference w:type="first" r:id="rId13"/>
      <w:pgSz w:h="16838" w:w="11906"/>
      <w:pgMar w:gutter="567" w:footer="737" w:header="397" w:left="567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4AEE" w:rsidR="00D34AEE">
      <w:r>
        <w:separator/>
      </w:r>
    </w:p>
  </w:endnote>
  <w:endnote w:id="0" w:type="continuationSeparator">
    <w:p w:rsidRDefault="00D34AEE" w:rsidR="00D34A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4AEE" w:rsidR="00D34AEE">
      <w:r>
        <w:separator/>
      </w:r>
    </w:p>
  </w:footnote>
  <w:footnote w:id="0" w:type="continuationSeparator">
    <w:p w:rsidRDefault="00D34AEE" w:rsidR="00D34A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269C" w:rsidP="0000114E" w:rsidR="00DB269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B269C" w:rsidR="00DB269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17470760"/>
      <w:docPartObj>
        <w:docPartGallery w:val="Page Numbers (Top of Page)"/>
        <w:docPartUnique/>
      </w:docPartObj>
    </w:sdtPr>
    <w:sdtEndPr/>
    <w:sdtContent>
      <w:p w:rsidRDefault="00DB269C" w:rsidR="00DB269C">
        <w:pPr>
          <w:pStyle w:val="Zaglavlje"/>
          <w:jc w:val="center"/>
        </w:pPr>
        <w:r w:rsidRPr="008C3B34">
          <w:rPr>
            <w:rFonts w:cs="Times New Roman" w:hAnsi="Times New Roman" w:ascii="Times New Roman"/>
          </w:rPr>
          <w:fldChar w:fldCharType="begin"/>
        </w:r>
        <w:r w:rsidRPr="008C3B34">
          <w:rPr>
            <w:rFonts w:cs="Times New Roman" w:hAnsi="Times New Roman" w:ascii="Times New Roman"/>
          </w:rPr>
          <w:instrText>PAGE   \* MERGEFORMAT</w:instrText>
        </w:r>
        <w:r w:rsidRPr="008C3B34">
          <w:rPr>
            <w:rFonts w:cs="Times New Roman" w:hAnsi="Times New Roman" w:ascii="Times New Roman"/>
          </w:rPr>
          <w:fldChar w:fldCharType="separate"/>
        </w:r>
        <w:r w:rsidR="00E37726">
          <w:rPr>
            <w:rFonts w:cs="Times New Roman" w:hAnsi="Times New Roman" w:ascii="Times New Roman"/>
            <w:noProof/>
          </w:rPr>
          <w:t>8</w:t>
        </w:r>
        <w:r w:rsidRPr="008C3B34">
          <w:rPr>
            <w:rFonts w:cs="Times New Roman" w:hAnsi="Times New Roman" w:ascii="Times New Roman"/>
          </w:rPr>
          <w:fldChar w:fldCharType="end"/>
        </w:r>
      </w:p>
    </w:sdtContent>
  </w:sdt>
  <w:p w:rsidRDefault="00DB269C" w:rsidP="00B110F2" w:rsidR="00DB269C" w:rsidRPr="002C03C4">
    <w:pPr>
      <w:jc w:val="right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>Poslovni broj: 2 St-921/16-22</w:t>
    </w:r>
  </w:p>
  <w:p w:rsidRDefault="00DB269C" w:rsidP="002C03C4" w:rsidR="00DB269C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269C" w:rsidR="00DB269C">
    <w:pPr>
      <w:pStyle w:val="Zaglavlje"/>
      <w:jc w:val="center"/>
    </w:pPr>
  </w:p>
  <w:p w:rsidRDefault="00DB269C" w:rsidR="00DB269C">
    <w:pPr>
      <w:pStyle w:val="Zaglavlje"/>
    </w:pPr>
  </w:p>
  <w:p w:rsidRDefault="00DB269C" w:rsidP="002C03C4" w:rsidR="00DB269C" w:rsidRPr="002C03C4">
    <w:pPr>
      <w:jc w:val="right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>Poslovni broj: 2 St-921/16-22</w:t>
    </w:r>
  </w:p>
  <w:p w:rsidRDefault="00DB269C" w:rsidR="00DB269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370591"/>
    <w:multiLevelType w:val="hybridMultilevel"/>
    <w:tmpl w:val="8092E8FE"/>
    <w:lvl w:tplc="1604E0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4F7DA9"/>
    <w:multiLevelType w:val="hybridMultilevel"/>
    <w:tmpl w:val="753CEC78"/>
    <w:lvl w:tplc="92D8CC8A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611A31"/>
    <w:multiLevelType w:val="hybridMultilevel"/>
    <w:tmpl w:val="E53002CA"/>
    <w:lvl w:tplc="5D7E3B2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3">
    <w:nsid w:val="0B26713E"/>
    <w:multiLevelType w:val="hybridMultilevel"/>
    <w:tmpl w:val="641617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663EF7"/>
    <w:multiLevelType w:val="hybridMultilevel"/>
    <w:tmpl w:val="8494C22A"/>
    <w:lvl w:tplc="AD46D37E" w:ilvl="0">
      <w:start w:val="1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52F4EE6"/>
    <w:multiLevelType w:val="hybridMultilevel"/>
    <w:tmpl w:val="5EEC1042"/>
    <w:lvl w:tplc="A7FE36A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0A50460"/>
    <w:multiLevelType w:val="hybridMultilevel"/>
    <w:tmpl w:val="88303758"/>
    <w:lvl w:tplc="8CB8F04E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3145F3B"/>
    <w:multiLevelType w:val="hybridMultilevel"/>
    <w:tmpl w:val="68642DEA"/>
    <w:lvl w:tplc="D300619E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4910E62"/>
    <w:multiLevelType w:val="hybridMultilevel"/>
    <w:tmpl w:val="43EAFC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3592982"/>
    <w:multiLevelType w:val="hybridMultilevel"/>
    <w:tmpl w:val="CD281B6E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10">
    <w:nsid w:val="33B73BEF"/>
    <w:multiLevelType w:val="hybridMultilevel"/>
    <w:tmpl w:val="924AC2FC"/>
    <w:lvl w:tplc="87146B66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1">
    <w:nsid w:val="355E1135"/>
    <w:multiLevelType w:val="hybridMultilevel"/>
    <w:tmpl w:val="92AC51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73E66B5"/>
    <w:multiLevelType w:val="hybridMultilevel"/>
    <w:tmpl w:val="EE200758"/>
    <w:lvl w:tplc="AE58EB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EA73488"/>
    <w:multiLevelType w:val="hybridMultilevel"/>
    <w:tmpl w:val="231688A8"/>
    <w:lvl w:tplc="01D6DE48" w:ilvl="0">
      <w:start w:val="1"/>
      <w:numFmt w:val="decimal"/>
      <w:lvlText w:val="%1.)"/>
      <w:lvlJc w:val="left"/>
      <w:pPr>
        <w:ind w:hanging="360" w:left="1065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14">
    <w:nsid w:val="52A713A0"/>
    <w:multiLevelType w:val="hybridMultilevel"/>
    <w:tmpl w:val="E844FCB8"/>
    <w:lvl w:tplc="476EB4C8" w:ilvl="0">
      <w:start w:val="3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446453F"/>
    <w:multiLevelType w:val="hybridMultilevel"/>
    <w:tmpl w:val="495A80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7D5562B"/>
    <w:multiLevelType w:val="hybridMultilevel"/>
    <w:tmpl w:val="4E069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5873440"/>
    <w:multiLevelType w:val="hybridMultilevel"/>
    <w:tmpl w:val="55FE5346"/>
    <w:lvl w:tplc="63AE90A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68423BD"/>
    <w:multiLevelType w:val="hybridMultilevel"/>
    <w:tmpl w:val="DE6EB36E"/>
    <w:lvl w:tplc="691EFB4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9">
    <w:nsid w:val="6AC66B9F"/>
    <w:multiLevelType w:val="hybridMultilevel"/>
    <w:tmpl w:val="4E0698E8"/>
    <w:lvl w:tplc="92D8CC8A" w:ilvl="0">
      <w:start w:val="1"/>
      <w:numFmt w:val="decimal"/>
      <w:lvlText w:val="%1.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FCD4E29"/>
    <w:multiLevelType w:val="hybridMultilevel"/>
    <w:tmpl w:val="786AF15C"/>
    <w:lvl w:tplc="BBA4F39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1976BFC"/>
    <w:multiLevelType w:val="hybridMultilevel"/>
    <w:tmpl w:val="DCB22810"/>
    <w:lvl w:tplc="691EFB42" w:ilvl="0">
      <w:numFmt w:val="bullet"/>
      <w:lvlText w:val="-"/>
      <w:lvlJc w:val="left"/>
      <w:pPr>
        <w:ind w:hanging="360" w:left="1069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2">
    <w:nsid w:val="71B32DB5"/>
    <w:multiLevelType w:val="hybridMultilevel"/>
    <w:tmpl w:val="7A047C2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3">
    <w:nsid w:val="7A902D99"/>
    <w:multiLevelType w:val="hybridMultilevel"/>
    <w:tmpl w:val="4E5CAC88"/>
    <w:lvl w:tplc="3ABA61F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7C6873CB"/>
    <w:multiLevelType w:val="hybridMultilevel"/>
    <w:tmpl w:val="B7968E18"/>
    <w:lvl w:tplc="B6627AEC" w:ilvl="0">
      <w:start w:val="1"/>
      <w:numFmt w:val="decimal"/>
      <w:lvlText w:val="%1."/>
      <w:lvlJc w:val="left"/>
      <w:pPr>
        <w:ind w:hanging="360" w:left="786"/>
      </w:pPr>
      <w:rPr>
        <w:rFonts w:cs="Times New Roman" w:eastAsia="Times New Roman" w:hAnsi="Times New Roman" w:ascii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3"/>
  </w:num>
  <w:num w:numId="3">
    <w:abstractNumId w:val="10"/>
  </w:num>
  <w:num w:numId="4">
    <w:abstractNumId w:val="17"/>
  </w:num>
  <w:num w:numId="5">
    <w:abstractNumId w:val="9"/>
  </w:num>
  <w:num w:numId="6">
    <w:abstractNumId w:val="4"/>
  </w:num>
  <w:num w:numId="7">
    <w:abstractNumId w:val="7"/>
  </w:num>
  <w:num w:numId="8">
    <w:abstractNumId w:val="1"/>
  </w:num>
  <w:num w:numId="9">
    <w:abstractNumId w:val="13"/>
  </w:num>
  <w:num w:numId="10">
    <w:abstractNumId w:val="18"/>
  </w:num>
  <w:num w:numId="11">
    <w:abstractNumId w:val="21"/>
  </w:num>
  <w:num w:numId="12">
    <w:abstractNumId w:val="19"/>
  </w:num>
  <w:num w:numId="13">
    <w:abstractNumId w:val="6"/>
  </w:num>
  <w:num w:numId="14">
    <w:abstractNumId w:val="2"/>
  </w:num>
  <w:num w:numId="15">
    <w:abstractNumId w:val="14"/>
  </w:num>
  <w:num w:numId="16">
    <w:abstractNumId w:val="3"/>
  </w:num>
  <w:num w:numId="17">
    <w:abstractNumId w:val="22"/>
  </w:num>
  <w:num w:numId="18">
    <w:abstractNumId w:val="16"/>
  </w:num>
  <w:num w:numId="19">
    <w:abstractNumId w:val="12"/>
  </w:num>
  <w:num w:numId="20">
    <w:abstractNumId w:val="11"/>
  </w:num>
  <w:num w:numId="21">
    <w:abstractNumId w:val="24"/>
  </w:num>
  <w:num w:numId="22">
    <w:abstractNumId w:val="8"/>
  </w:num>
  <w:num w:numId="23">
    <w:abstractNumId w:val="5"/>
  </w:num>
  <w:num w:numId="24">
    <w:abstractNumId w:val="15"/>
  </w:num>
  <w:num w:numId="25">
    <w:abstractNumId w:val="2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51B4"/>
    <w:rsid w:val="0000114E"/>
    <w:rsid w:val="00032255"/>
    <w:rsid w:val="00035004"/>
    <w:rsid w:val="000544BA"/>
    <w:rsid w:val="00061547"/>
    <w:rsid w:val="0006162A"/>
    <w:rsid w:val="00092B14"/>
    <w:rsid w:val="000D63AF"/>
    <w:rsid w:val="000E4FA7"/>
    <w:rsid w:val="00136765"/>
    <w:rsid w:val="0015732B"/>
    <w:rsid w:val="00165DFF"/>
    <w:rsid w:val="001741C2"/>
    <w:rsid w:val="00175E70"/>
    <w:rsid w:val="00183418"/>
    <w:rsid w:val="001A540C"/>
    <w:rsid w:val="001B6478"/>
    <w:rsid w:val="001E1376"/>
    <w:rsid w:val="001E682D"/>
    <w:rsid w:val="001F00B4"/>
    <w:rsid w:val="001F4FED"/>
    <w:rsid w:val="002010CE"/>
    <w:rsid w:val="002170C1"/>
    <w:rsid w:val="0024279A"/>
    <w:rsid w:val="00252B8C"/>
    <w:rsid w:val="00255A85"/>
    <w:rsid w:val="0026095B"/>
    <w:rsid w:val="00261588"/>
    <w:rsid w:val="00266647"/>
    <w:rsid w:val="002A4D35"/>
    <w:rsid w:val="002C03C4"/>
    <w:rsid w:val="002C0D86"/>
    <w:rsid w:val="002D3DF9"/>
    <w:rsid w:val="002D4C05"/>
    <w:rsid w:val="002E3F0D"/>
    <w:rsid w:val="00307276"/>
    <w:rsid w:val="00316F4A"/>
    <w:rsid w:val="0031728C"/>
    <w:rsid w:val="00335D55"/>
    <w:rsid w:val="00337178"/>
    <w:rsid w:val="003441ED"/>
    <w:rsid w:val="0039789F"/>
    <w:rsid w:val="003A172E"/>
    <w:rsid w:val="003B1784"/>
    <w:rsid w:val="003D7C0E"/>
    <w:rsid w:val="003E58C6"/>
    <w:rsid w:val="003F20BD"/>
    <w:rsid w:val="0040129C"/>
    <w:rsid w:val="0042249F"/>
    <w:rsid w:val="00424C2D"/>
    <w:rsid w:val="00433163"/>
    <w:rsid w:val="00434736"/>
    <w:rsid w:val="00440DB8"/>
    <w:rsid w:val="00465FFD"/>
    <w:rsid w:val="0048155E"/>
    <w:rsid w:val="00484C65"/>
    <w:rsid w:val="004872B8"/>
    <w:rsid w:val="00490F04"/>
    <w:rsid w:val="00492FBD"/>
    <w:rsid w:val="004939A4"/>
    <w:rsid w:val="00496576"/>
    <w:rsid w:val="004A2576"/>
    <w:rsid w:val="004A41AD"/>
    <w:rsid w:val="004A6953"/>
    <w:rsid w:val="004A6C71"/>
    <w:rsid w:val="004B04E5"/>
    <w:rsid w:val="004B1340"/>
    <w:rsid w:val="004B2330"/>
    <w:rsid w:val="005105CE"/>
    <w:rsid w:val="0054459E"/>
    <w:rsid w:val="0055287A"/>
    <w:rsid w:val="005679AA"/>
    <w:rsid w:val="0057002E"/>
    <w:rsid w:val="005A7567"/>
    <w:rsid w:val="005C3DDA"/>
    <w:rsid w:val="005E5735"/>
    <w:rsid w:val="005F4C39"/>
    <w:rsid w:val="00613F7C"/>
    <w:rsid w:val="00616B5C"/>
    <w:rsid w:val="0062470D"/>
    <w:rsid w:val="006378E6"/>
    <w:rsid w:val="00644C49"/>
    <w:rsid w:val="0064652E"/>
    <w:rsid w:val="006541CD"/>
    <w:rsid w:val="0066531B"/>
    <w:rsid w:val="006668BD"/>
    <w:rsid w:val="0068157C"/>
    <w:rsid w:val="006A5677"/>
    <w:rsid w:val="006D595C"/>
    <w:rsid w:val="006F1B1D"/>
    <w:rsid w:val="006F4A80"/>
    <w:rsid w:val="00714513"/>
    <w:rsid w:val="00720B91"/>
    <w:rsid w:val="00727E47"/>
    <w:rsid w:val="007601D3"/>
    <w:rsid w:val="00764793"/>
    <w:rsid w:val="0077371C"/>
    <w:rsid w:val="007902A7"/>
    <w:rsid w:val="007A258D"/>
    <w:rsid w:val="007B127C"/>
    <w:rsid w:val="007B21AC"/>
    <w:rsid w:val="007B5C14"/>
    <w:rsid w:val="007D0590"/>
    <w:rsid w:val="007E74D3"/>
    <w:rsid w:val="00803B87"/>
    <w:rsid w:val="008052F8"/>
    <w:rsid w:val="0080619F"/>
    <w:rsid w:val="0081004F"/>
    <w:rsid w:val="008168B3"/>
    <w:rsid w:val="008455DD"/>
    <w:rsid w:val="00870DD7"/>
    <w:rsid w:val="008917F6"/>
    <w:rsid w:val="00895286"/>
    <w:rsid w:val="008B5D4F"/>
    <w:rsid w:val="008C3B34"/>
    <w:rsid w:val="008E51B4"/>
    <w:rsid w:val="008F2A5F"/>
    <w:rsid w:val="009501D7"/>
    <w:rsid w:val="00952526"/>
    <w:rsid w:val="00971D16"/>
    <w:rsid w:val="00973FA6"/>
    <w:rsid w:val="009A0745"/>
    <w:rsid w:val="009C347F"/>
    <w:rsid w:val="009D0A45"/>
    <w:rsid w:val="009E640F"/>
    <w:rsid w:val="00A05A12"/>
    <w:rsid w:val="00A440F3"/>
    <w:rsid w:val="00A60F20"/>
    <w:rsid w:val="00A73C0D"/>
    <w:rsid w:val="00A764E9"/>
    <w:rsid w:val="00A80EFF"/>
    <w:rsid w:val="00AB4345"/>
    <w:rsid w:val="00AC7216"/>
    <w:rsid w:val="00AD3C7B"/>
    <w:rsid w:val="00B0741E"/>
    <w:rsid w:val="00B110F2"/>
    <w:rsid w:val="00B25670"/>
    <w:rsid w:val="00B25CD1"/>
    <w:rsid w:val="00B94BC8"/>
    <w:rsid w:val="00BA1BE4"/>
    <w:rsid w:val="00BC7E94"/>
    <w:rsid w:val="00BD125B"/>
    <w:rsid w:val="00BD3917"/>
    <w:rsid w:val="00BE7E65"/>
    <w:rsid w:val="00C06432"/>
    <w:rsid w:val="00C1076F"/>
    <w:rsid w:val="00C157E4"/>
    <w:rsid w:val="00C210F2"/>
    <w:rsid w:val="00C21311"/>
    <w:rsid w:val="00C331AA"/>
    <w:rsid w:val="00C41C2A"/>
    <w:rsid w:val="00C56A65"/>
    <w:rsid w:val="00C64FFD"/>
    <w:rsid w:val="00CC658C"/>
    <w:rsid w:val="00CD2509"/>
    <w:rsid w:val="00CD5579"/>
    <w:rsid w:val="00CE584B"/>
    <w:rsid w:val="00CF7A5C"/>
    <w:rsid w:val="00D17B56"/>
    <w:rsid w:val="00D23288"/>
    <w:rsid w:val="00D232A9"/>
    <w:rsid w:val="00D31137"/>
    <w:rsid w:val="00D34AEE"/>
    <w:rsid w:val="00D41A6F"/>
    <w:rsid w:val="00D775A1"/>
    <w:rsid w:val="00D808F7"/>
    <w:rsid w:val="00DB269C"/>
    <w:rsid w:val="00DD544B"/>
    <w:rsid w:val="00DF58C7"/>
    <w:rsid w:val="00E05F79"/>
    <w:rsid w:val="00E37726"/>
    <w:rsid w:val="00E44B1F"/>
    <w:rsid w:val="00E52D87"/>
    <w:rsid w:val="00E5314E"/>
    <w:rsid w:val="00E61059"/>
    <w:rsid w:val="00E63DBE"/>
    <w:rsid w:val="00EB4348"/>
    <w:rsid w:val="00EB57B6"/>
    <w:rsid w:val="00F014C9"/>
    <w:rsid w:val="00F215D9"/>
    <w:rsid w:val="00F23A3F"/>
    <w:rsid w:val="00F3074A"/>
    <w:rsid w:val="00FA1735"/>
    <w:rsid w:val="00FD760F"/>
    <w:rsid w:val="00FE2EA3"/>
    <w:rsid w:val="00FF1D07"/>
    <w:rsid w:val="00FF6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4D35"/>
    <w:pPr>
      <w:spacing w:lineRule="auto" w:line="240" w:after="0"/>
    </w:pPr>
    <w:rPr>
      <w:rFonts w:cs="Arial" w:eastAsia="Times New Roman" w:hAnsi="Arial" w:ascii="Arial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64652E"/>
    <w:pPr>
      <w:ind w:left="720"/>
      <w:contextualSpacing/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B110F2"/>
    <w:rPr>
      <w:rFonts w:cs="Arial" w:eastAsia="Times New Roman" w:hAnsi="Arial" w:ascii="Arial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679AA"/>
    <w:rPr>
      <w:rFonts w:cs="Arial" w:eastAsia="Times New Roman" w:hAnsi="Arial" w:asci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B1784"/>
    <w:rPr>
      <w:rFonts w:cs="Arial" w:eastAsia="Times New Roman" w:hAnsi="Arial" w:asci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484C65"/>
    <w:pPr>
      <w:spacing w:lineRule="auto" w:line="240" w:after="0"/>
    </w:pPr>
  </w:style>
  <w:style w:styleId="Tekstfusnote" w:type="paragraph">
    <w:name w:val="footnote text"/>
    <w:basedOn w:val="Normal"/>
    <w:link w:val="TekstfusnoteChar"/>
    <w:uiPriority w:val="99"/>
    <w:semiHidden/>
    <w:unhideWhenUsed/>
    <w:rsid w:val="00307276"/>
    <w:pPr>
      <w:spacing w:after="80"/>
    </w:pPr>
    <w:rPr>
      <w:rFonts w:cs="Times New Roman"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307276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unhideWhenUsed/>
    <w:rsid w:val="00307276"/>
    <w:rPr>
      <w:rFonts w:cs="Times New Roman" w:hAnsi="Times New Roman" w:ascii="Times New Roman" w:hint="default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E377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7726"/>
    <w:rPr>
      <w:rFonts w:eastAsiaTheme="minorHAnsi"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7726"/>
    <w:rPr>
      <w:rFonts w:eastAsiaTheme="minorHAnsi" w:cs="Times New Roman" w:hAnsi="Times New Roman" w:ascii="Times New Roman"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7726"/>
    <w:rPr>
      <w:rFonts w:eastAsiaTheme="minorHAnsi"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7726"/>
    <w:rPr>
      <w:rFonts w:eastAsiaTheme="minorHAnsi"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4D35"/>
    <w:pPr>
      <w:spacing w:after="0" w:line="240" w:lineRule="auto"/>
    </w:pPr>
    <w:rPr>
      <w:rFonts w:ascii="Arial" w:cs="Arial" w:eastAsia="Times New Roman" w:hAnsi="Arial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64652E"/>
    <w:pPr>
      <w:ind w:left="720"/>
      <w:contextualSpacing/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B110F2"/>
    <w:rPr>
      <w:rFonts w:ascii="Arial" w:cs="Arial" w:eastAsia="Times New Roman" w:hAnsi="Arial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679AA"/>
    <w:rPr>
      <w:rFonts w:ascii="Arial" w:cs="Arial" w:eastAsia="Times New Roman" w:hAns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B1784"/>
    <w:rPr>
      <w:rFonts w:ascii="Arial" w:cs="Arial" w:eastAsia="Times New Roman" w:hAns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484C65"/>
    <w:pPr>
      <w:spacing w:after="0" w:line="240" w:lineRule="auto"/>
    </w:pPr>
  </w:style>
  <w:style w:styleId="Tekstfusnote" w:type="paragraph">
    <w:name w:val="footnote text"/>
    <w:basedOn w:val="Normal"/>
    <w:link w:val="TekstfusnoteChar"/>
    <w:uiPriority w:val="99"/>
    <w:semiHidden/>
    <w:unhideWhenUsed/>
    <w:rsid w:val="00307276"/>
    <w:pPr>
      <w:spacing w:after="80"/>
    </w:pPr>
    <w:rPr>
      <w:rFonts w:ascii="Calibri" w:cs="Times New Roman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307276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unhideWhenUsed/>
    <w:rsid w:val="00307276"/>
    <w:rPr>
      <w:rFonts w:ascii="Times New Roman" w:cs="Times New Roman" w:hAnsi="Times New Roman" w:hint="default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E377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7726"/>
    <w:rPr>
      <w:rFonts w:ascii="Times New Roman" w:cs="Times New Roman" w:eastAsiaTheme="minorHAnsi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7726"/>
    <w:rPr>
      <w:rFonts w:ascii="Times New Roman" w:cs="Times New Roman" w:eastAsiaTheme="minorHAnsi" w:hAnsi="Times New Roman"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7726"/>
    <w:rPr>
      <w:rFonts w:ascii="Times New Roman" w:cs="Times New Roman" w:eastAsiaTheme="minorHAnsi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7726"/>
    <w:rPr>
      <w:rFonts w:ascii="Times New Roman" w:cs="Times New Roman" w:eastAsiaTheme="minorHAnsi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61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929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76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376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2392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562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2790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3605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7434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541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2088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870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6036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332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033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984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905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096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1891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13808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7933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7640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79368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54321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56146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5970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28313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6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11446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6155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8942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682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9399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7493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921</izvorni_sadrzaj>
    <derivirana_varijabla naziv="DomainObject.Predmet.Broj_1">921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2016.</izvorni_sadrzaj>
    <derivirana_varijabla naziv="DomainObject.Predmet.DatumOsnivanja_1">21.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St-921/2016</izvorni_sadrzaj>
    <derivirana_varijabla naziv="DomainObject.Predmet.OznakaBroj_1">St-921/2016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6 St-1033/16
prijave tražbina u referadi</izvorni_sadrzaj>
    <derivirana_varijabla naziv="DomainObject.Predmet.PrimjedbaSuca_1">6 St-1033/16
prijave tražbina u referadi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TRAP društvo s ograničenom odgovornošću za trgovinu i usluge</izvorni_sadrzaj>
    <derivirana_varijabla naziv="DomainObject.Predmet.StrankaFormated_1">  TRAP društvo s ograničenom odgovornošću za trgovinu i usluge</derivirana_varijabla>
  </DomainObject.Predmet.StrankaFormated>
  <DomainObject.Predmet.StrankaFormatedOIB>
    <izvorni_sadrzaj>  TRAP društvo s ograničenom odgovornošću za trgovinu i usluge, OIB 59331227336</izvorni_sadrzaj>
    <derivirana_varijabla naziv="DomainObject.Predmet.StrankaFormatedOIB_1">  TRAP društvo s ograničenom odgovornošću za trgovinu i usluge, OIB 59331227336</derivirana_varijabla>
  </DomainObject.Predmet.StrankaFormatedOIB>
  <DomainObject.Predmet.StrankaFormatedWithAdress>
    <izvorni_sadrzaj> TRAP društvo s ograničenom odgovornošću za trgovinu i usluge, Ivana Kukuljevića 3, 42000 Varaždin</izvorni_sadrzaj>
    <derivirana_varijabla naziv="DomainObject.Predmet.StrankaFormatedWithAdress_1"> TRAP društvo s ograničenom odgovornošću za trgovinu i usluge, Ivana Kukuljevića 3, 42000 Varaždin</derivirana_varijabla>
  </DomainObject.Predmet.StrankaFormatedWithAdress>
  <DomainObject.Predmet.StrankaFormatedWithAdressOIB>
    <izvorni_sadrzaj> TRAP društvo s ograničenom odgovornošću za trgovinu i usluge, OIB 59331227336, Ivana Kukuljevića 3, 42000 Varaždin</izvorni_sadrzaj>
    <derivirana_varijabla naziv="DomainObject.Predmet.StrankaFormatedWithAdressOIB_1"> TRAP društvo s ograničenom odgovornošću za trgovinu i usluge, OIB 59331227336, Ivana Kukuljevića 3, 42000 Varaždin</derivirana_varijabla>
  </DomainObject.Predmet.StrankaFormatedWithAdressOIB>
  <DomainObject.Predmet.StrankaWithAdress>
    <izvorni_sadrzaj>TRAP društvo s ograničenom odgovornošću za trgovinu i usluge Ivana Kukuljevića 3,42000 Varaždin</izvorni_sadrzaj>
    <derivirana_varijabla naziv="DomainObject.Predmet.StrankaWithAdress_1">TRAP društvo s ograničenom odgovornošću za trgovinu i usluge Ivana Kukuljevića 3,42000 Varaždin</derivirana_varijabla>
  </DomainObject.Predmet.StrankaWithAdress>
  <DomainObject.Predmet.StrankaWithAdressOIB>
    <izvorni_sadrzaj>TRAP društvo s ograničenom odgovornošću za trgovinu i usluge, OIB 59331227336, Ivana Kukuljevića 3,42000 Varaždin</izvorni_sadrzaj>
    <derivirana_varijabla naziv="DomainObject.Predmet.StrankaWithAdressOIB_1">TRAP društvo s ograničenom odgovornošću za trgovinu i usluge, OIB 59331227336, Ivana Kukuljevića 3,42000 Varaždin</derivirana_varijabla>
  </DomainObject.Predmet.StrankaWithAdressOIB>
  <DomainObject.Predmet.StrankaNazivFormated>
    <izvorni_sadrzaj>TRAP društvo s ograničenom odgovornošću za trgovinu i usluge</izvorni_sadrzaj>
    <derivirana_varijabla naziv="DomainObject.Predmet.StrankaNazivFormated_1">TRAP društvo s ograničenom odgovornošću za trgovinu i usluge</derivirana_varijabla>
  </DomainObject.Predmet.StrankaNazivFormated>
  <DomainObject.Predmet.StrankaNazivFormatedOIB>
    <izvorni_sadrzaj>TRAP društvo s ograničenom odgovornošću za trgovinu i usluge, OIB 59331227336</izvorni_sadrzaj>
    <derivirana_varijabla naziv="DomainObject.Predmet.StrankaNazivFormatedOIB_1">TRAP društvo s ograničenom odgovornošću za trgovinu i usluge, OIB 59331227336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251448.05</izvorni_sadrzaj>
    <derivirana_varijabla naziv="DomainObject.Predmet.TrenutnaVrijednost_1">251448.05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TRAP društvo s ograničenom odgovornošću za trgovinu i usluge</item>
    </izvorni_sadrzaj>
    <derivirana_varijabla naziv="DomainObject.Predmet.StrankaListFormated_1">
      <item>TRAP društvo s ograničenom odgovornošću za trgovinu i usluge</item>
    </derivirana_varijabla>
  </DomainObject.Predmet.StrankaListFormated>
  <DomainObject.Predmet.StrankaListFormatedOIB>
    <izvorni_sadrzaj>
      <item>TRAP društvo s ograničenom odgovornošću za trgovinu i usluge, OIB 59331227336</item>
    </izvorni_sadrzaj>
    <derivirana_varijabla naziv="DomainObject.Predmet.StrankaListFormatedOIB_1">
      <item>TRAP društvo s ograničenom odgovornošću za trgovinu i usluge, OIB 59331227336</item>
    </derivirana_varijabla>
  </DomainObject.Predmet.StrankaListFormatedOIB>
  <DomainObject.Predmet.StrankaListFormatedWithAdress>
    <izvorni_sadrzaj>
      <item>TRAP društvo s ograničenom odgovornošću za trgovinu i usluge, Ivana Kukuljevića 3, 42000 Varaždin</item>
    </izvorni_sadrzaj>
    <derivirana_varijabla naziv="DomainObject.Predmet.StrankaListFormatedWithAdress_1">
      <item>TRAP društvo s ograničenom odgovornošću za trgovinu i usluge, Ivana Kukuljevića 3, 42000 Varaždin</item>
    </derivirana_varijabla>
  </DomainObject.Predmet.StrankaListFormatedWithAdress>
  <DomainObject.Predmet.StrankaListFormatedWithAdressOIB>
    <izvorni_sadrzaj>
      <item>TRAP društvo s ograničenom odgovornošću za trgovinu i usluge, OIB 59331227336, Ivana Kukuljevića 3, 42000 Varaždin</item>
    </izvorni_sadrzaj>
    <derivirana_varijabla naziv="DomainObject.Predmet.StrankaListFormatedWithAdressOIB_1">
      <item>TRAP društvo s ograničenom odgovornošću za trgovinu i usluge, OIB 59331227336, Ivana Kukuljevića 3, 42000 Varaždin</item>
    </derivirana_varijabla>
  </DomainObject.Predmet.StrankaListFormatedWithAdressOIB>
  <DomainObject.Predmet.StrankaListNazivFormated>
    <izvorni_sadrzaj>
      <item>TRAP društvo s ograničenom odgovornošću za trgovinu i usluge</item>
    </izvorni_sadrzaj>
    <derivirana_varijabla naziv="DomainObject.Predmet.StrankaListNazivFormated_1">
      <item>TRAP društvo s ograničenom odgovornošću za trgovinu i usluge</item>
    </derivirana_varijabla>
  </DomainObject.Predmet.StrankaListNazivFormated>
  <DomainObject.Predmet.StrankaListNazivFormatedOIB>
    <izvorni_sadrzaj>
      <item>TRAP društvo s ograničenom odgovornošću za trgovinu i usluge, OIB 59331227336</item>
    </izvorni_sadrzaj>
    <derivirana_varijabla naziv="DomainObject.Predmet.StrankaListNazivFormatedOIB_1">
      <item>TRAP društvo s ograničenom odgovornošću za trgovinu i usluge, OIB 59331227336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TRAP društvo s ograničenom odgovornošću za trgovinu i usluge</izvorni_sadrzaj>
    <derivirana_varijabla naziv="DomainObject.Predmet.StrankaIDrugi_1">TRAP društvo s ograničenom odgovornošću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TRAP društvo s ograničenom odgovornošću za trgovinu i usluge, OIB 59331227336, Ivana Kukuljevića 3, 42000 Varaždin</izvorni_sadrzaj>
    <derivirana_varijabla naziv="DomainObject.Predmet.StrankaIDrugiAdressOIB_1">TRAP društvo s ograničenom odgovornošću za trgovinu i usluge, OIB 59331227336, Ivana Kukuljevića 3,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TRAP društvo s ograničenom odgovornošću za trgovinu i usluge</item>
      <item>sudski registar</item>
    </izvorni_sadrzaj>
    <derivirana_varijabla naziv="DomainObject.Predmet.SudioniciListNaziv_1">
      <item>TRAP društvo s ograničenom odgovornošću za trgovinu i usluge</item>
      <item>sudski registar</item>
    </derivirana_varijabla>
  </DomainObject.Predmet.SudioniciListNaziv>
  <DomainObject.Predmet.SudioniciListAdressOIB>
    <izvorni_sadrzaj>
      <item>TRAP društvo s ograničenom odgovornošću za trgovinu i usluge, OIB 59331227336, Ivana Kukuljevića 3,42000 Varaždin</item>
      <item>sudski registar</item>
    </izvorni_sadrzaj>
    <derivirana_varijabla naziv="DomainObject.Predmet.SudioniciListAdressOIB_1">
      <item>TRAP društvo s ograničenom odgovornošću za trgovinu i usluge, OIB 59331227336, Ivana Kukuljevića 3,42000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59331227336</item>
      <item>, OIB null</item>
    </izvorni_sadrzaj>
    <derivirana_varijabla naziv="DomainObject.Predmet.SudioniciListNazivOIB_1">
      <item>, OIB 59331227336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8D5248-DB6C-4BB2-8B28-06C0EC4540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8</properties:Pages>
  <properties:Words>2198</properties:Words>
  <properties:Characters>12345</properties:Characters>
  <properties:Lines>1954</properties:Lines>
  <properties:Paragraphs>679</properties:Paragraphs>
  <properties:TotalTime>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2017-02-02T13:12:00Z</dcterms:created>
  <dc:creator>Tihana Martinez</dc:creator>
  <cp:lastModifiedBy>Marko Makaj</cp:lastModifiedBy>
  <cp:lastPrinted>2017-02-03T07:54:00Z</cp:lastPrinted>
  <dcterms:modified xmlns:xsi="http://www.w3.org/2001/XMLSchema-instance" xsi:type="dcterms:W3CDTF">2017-02-03T07:55:00Z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