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1f62a" w14:paraId="9a1f62a" w:rsidRDefault="00476A7E" w:rsidP="00476A7E" w:rsidR="00476A7E">
      <w:pPr>
        <w15:collapsed w:val="false"/>
        <w:rPr>
          <w:rFonts w:eastAsia="Times New Roman" w:hAnsi="Times New Roman" w:ascii="Times New Roman"/>
          <w:bCs/>
          <w:color w:val="000000"/>
          <w:lang w:eastAsia="hr-HR"/>
        </w:rPr>
      </w:pPr>
      <w:bookmarkStart w:name="_GoBack" w:id="0"/>
      <w:bookmarkEnd w:id="0"/>
      <w:r>
        <w:rPr>
          <w:rFonts w:eastAsia="Times New Roman" w:hAnsi="Times New Roman" w:ascii="Times New Roman"/>
          <w:bCs/>
          <w:noProof/>
          <w:color w:val="00000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REPUBLIKA HRVATSKA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STALNA SLUŽBA </w:t>
      </w:r>
      <w:r w:rsidR="009F1DD4">
        <w:rPr>
          <w:rFonts w:eastAsia="Times New Roman" w:hAnsi="Times New Roman" w:ascii="Times New Roman"/>
          <w:bCs/>
          <w:color w:val="000000"/>
          <w:lang w:eastAsia="hr-HR"/>
        </w:rPr>
        <w:t>U KARLOVCU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Karlovac, </w:t>
      </w:r>
      <w:r w:rsidR="009A5E2A" w:rsidRPr="009A5E2A">
        <w:rPr>
          <w:rFonts w:eastAsia="Times New Roman" w:hAnsi="Times New Roman" w:ascii="Times New Roman"/>
          <w:bCs/>
          <w:color w:val="000000"/>
          <w:lang w:eastAsia="hr-HR"/>
        </w:rPr>
        <w:t>Trg hrvatskih branitelja 1/II</w:t>
      </w:r>
    </w:p>
    <w:p w:rsidRDefault="0090421B" w:rsidP="0090421B" w:rsidR="00476A7E">
      <w:pPr>
        <w:jc w:val="right"/>
        <w:rPr>
          <w:rFonts w:eastAsia="Times New Roman" w:hAnsi="Times New Roman" w:ascii="Times New Roman"/>
          <w:bCs/>
          <w:color w:val="000000"/>
          <w:lang w:eastAsia="hr-HR"/>
        </w:rPr>
      </w:pPr>
      <w:r w:rsidRPr="0090421B">
        <w:rPr>
          <w:rFonts w:eastAsia="Times New Roman" w:hAnsi="Times New Roman" w:ascii="Times New Roman"/>
          <w:bCs/>
          <w:color w:val="000000"/>
          <w:lang w:eastAsia="hr-HR"/>
        </w:rPr>
        <w:t>3 St-6380/2016-41</w:t>
      </w:r>
    </w:p>
    <w:p w:rsidRDefault="0090421B" w:rsidP="0090421B" w:rsidR="0090421B" w:rsidRPr="00476A7E">
      <w:pPr>
        <w:jc w:val="right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E P U B L I K A   H R V A T S K A</w:t>
      </w: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J E Š E N J E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Zagrebu, Stalna služba</w:t>
      </w:r>
      <w:r w:rsidR="0090421B">
        <w:rPr>
          <w:rFonts w:eastAsia="Times New Roman" w:hAnsi="Times New Roman" w:ascii="Times New Roman"/>
          <w:bCs/>
          <w:color w:val="000000"/>
          <w:lang w:eastAsia="hr-HR"/>
        </w:rPr>
        <w:t xml:space="preserve"> u Karlovcu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, po sucu Vesni Fundurulić Perišin, u stečajnom postupku nad dužnikom </w:t>
      </w:r>
      <w:r w:rsidR="0090421B" w:rsidRPr="0090421B">
        <w:rPr>
          <w:rFonts w:eastAsia="Times New Roman" w:hAnsi="Times New Roman" w:ascii="Times New Roman"/>
          <w:bCs/>
          <w:color w:val="000000"/>
          <w:lang w:eastAsia="hr-HR"/>
        </w:rPr>
        <w:t>AVIUS d.o.o. u stečaju Hrvatska Kostajnica, Antuna Pavičića 2, OIB: 87835131618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>,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="0090421B">
        <w:rPr>
          <w:rFonts w:eastAsia="Times New Roman" w:hAnsi="Times New Roman" w:ascii="Times New Roman"/>
          <w:bCs/>
          <w:color w:val="000000"/>
          <w:lang w:eastAsia="hr-HR"/>
        </w:rPr>
        <w:t>9. siječnja</w:t>
      </w:r>
      <w:r w:rsidR="002E65D0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>
        <w:rPr>
          <w:rFonts w:eastAsia="Times New Roman" w:hAnsi="Times New Roman" w:ascii="Times New Roman"/>
          <w:bCs/>
          <w:color w:val="000000"/>
          <w:lang w:eastAsia="hr-HR"/>
        </w:rPr>
        <w:t>201</w:t>
      </w:r>
      <w:r w:rsidR="0090421B">
        <w:rPr>
          <w:rFonts w:eastAsia="Times New Roman" w:hAnsi="Times New Roman" w:ascii="Times New Roman"/>
          <w:bCs/>
          <w:color w:val="000000"/>
          <w:lang w:eastAsia="hr-HR"/>
        </w:rPr>
        <w:t>9</w:t>
      </w:r>
      <w:r>
        <w:rPr>
          <w:rFonts w:eastAsia="Times New Roman" w:hAnsi="Times New Roman" w:ascii="Times New Roman"/>
          <w:bCs/>
          <w:color w:val="000000"/>
          <w:lang w:eastAsia="hr-HR"/>
        </w:rPr>
        <w:t>.,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9A44EC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i j e š i o  j e</w:t>
      </w:r>
    </w:p>
    <w:p w:rsidRDefault="00815583" w:rsidP="00E6705C" w:rsidR="00815583">
      <w:pPr>
        <w:jc w:val="both"/>
        <w:rPr>
          <w:rFonts w:hAnsi="Times New Roman" w:ascii="Times New Roman"/>
        </w:rPr>
      </w:pPr>
    </w:p>
    <w:p w:rsidRDefault="002E65D0" w:rsidP="00E6705C" w:rsidR="002E65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1.Obustavlja se i zaključuje stečajni postupak nad dužnikom </w:t>
      </w:r>
      <w:r w:rsidR="0090421B" w:rsidRPr="0090421B">
        <w:rPr>
          <w:rFonts w:hAnsi="Times New Roman" w:ascii="Times New Roman"/>
        </w:rPr>
        <w:t>AVIUS d.o.o. u stečaju Hrvatska Kostajnica, Antuna Pavičića 2, OIB: 87835131618</w:t>
      </w:r>
      <w:r>
        <w:rPr>
          <w:rFonts w:hAnsi="Times New Roman" w:ascii="Times New Roman"/>
        </w:rPr>
        <w:t>, zbog nedostatnosti stečajne mase za namirenje troškova stečajnog postupka.</w:t>
      </w:r>
    </w:p>
    <w:p w:rsidRDefault="002E65D0" w:rsidP="00E6705C" w:rsidR="002E65D0">
      <w:pPr>
        <w:jc w:val="both"/>
        <w:rPr>
          <w:rFonts w:hAnsi="Times New Roman" w:ascii="Times New Roman"/>
        </w:rPr>
      </w:pPr>
    </w:p>
    <w:p w:rsidRDefault="002E65D0" w:rsidP="002E65D0" w:rsidR="002E65D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2.Ovo rješenje će se objaviti na mrežnoj stranici e-Oglasna ploča Trgovačkog suda u Zagrebu i nakon pravomoćnosti dostaviti registru ovog suda radi brisanja dužnika iz istog.</w:t>
      </w:r>
    </w:p>
    <w:p w:rsidRDefault="002E65D0" w:rsidP="002E65D0" w:rsidR="002E65D0">
      <w:pPr>
        <w:ind w:firstLine="708"/>
        <w:jc w:val="both"/>
        <w:rPr>
          <w:rFonts w:hAnsi="Times New Roman" w:ascii="Times New Roman"/>
        </w:rPr>
      </w:pPr>
    </w:p>
    <w:p w:rsidRDefault="002E65D0" w:rsidP="002E65D0" w:rsidR="002E65D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3.Stečajni upravitelj će i nakon obustave i zaključenja stečajnog postupka u ime stečajnog dužnika, a za račun stečajne mase nastaviti s unovčenjem eventualno naknadno pronađene imovine dužnika i s ostvarenim sredstvima postupiti prema odredbi iz čl. 133. st. 1. Stečajnog zakona. </w:t>
      </w:r>
    </w:p>
    <w:p w:rsidRDefault="002E65D0" w:rsidP="00E6705C" w:rsidR="002E65D0">
      <w:pPr>
        <w:jc w:val="both"/>
        <w:rPr>
          <w:rFonts w:hAnsi="Times New Roman" w:ascii="Times New Roman"/>
        </w:rPr>
      </w:pPr>
    </w:p>
    <w:p w:rsidRDefault="009D5E53" w:rsidP="0080080E" w:rsidR="009D5E53" w:rsidRPr="00837827">
      <w:pPr>
        <w:jc w:val="center"/>
        <w:rPr>
          <w:rFonts w:eastAsia="Times New Roman" w:hAnsi="Times New Roman" w:ascii="Times New Roman"/>
          <w:color w:val="000000"/>
        </w:rPr>
      </w:pPr>
      <w:r w:rsidRPr="00837827">
        <w:rPr>
          <w:rFonts w:eastAsia="Times New Roman" w:hAnsi="Times New Roman" w:ascii="Times New Roman"/>
          <w:color w:val="000000"/>
        </w:rPr>
        <w:t>Obrazloženje</w:t>
      </w:r>
    </w:p>
    <w:p w:rsidRDefault="003B11E8" w:rsidP="0080080E" w:rsidR="003B11E8">
      <w:pPr>
        <w:jc w:val="center"/>
        <w:rPr>
          <w:rFonts w:eastAsia="Times New Roman" w:hAnsi="Times New Roman" w:ascii="Times New Roman"/>
          <w:color w:val="000000"/>
        </w:rPr>
      </w:pPr>
    </w:p>
    <w:p w:rsidRDefault="009D5E53" w:rsidP="009D5E53" w:rsidR="00052689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</w:r>
      <w:r w:rsidR="0042263F">
        <w:rPr>
          <w:rFonts w:eastAsia="Times New Roman" w:hAnsi="Times New Roman" w:ascii="Times New Roman"/>
          <w:color w:val="000000"/>
        </w:rPr>
        <w:t xml:space="preserve">U stečajnom postupku nad gore navedenim stečajnim dužnikom stečajni upravitelj podnio je prijedlog za obustavu i zaključenje stečajnog postupka u smislu odredbe čl. </w:t>
      </w:r>
      <w:r w:rsidR="009357D7">
        <w:rPr>
          <w:rFonts w:eastAsia="Times New Roman" w:hAnsi="Times New Roman" w:ascii="Times New Roman"/>
          <w:color w:val="000000"/>
        </w:rPr>
        <w:t xml:space="preserve">293. Stečajnog zakona </w:t>
      </w:r>
      <w:r w:rsidR="009357D7" w:rsidRPr="009357D7">
        <w:rPr>
          <w:rFonts w:eastAsia="Times New Roman" w:hAnsi="Times New Roman" w:ascii="Times New Roman"/>
          <w:color w:val="000000"/>
        </w:rPr>
        <w:t>("Narodne novine" broj 71/15</w:t>
      </w:r>
      <w:r w:rsidR="009357D7">
        <w:rPr>
          <w:rFonts w:eastAsia="Times New Roman" w:hAnsi="Times New Roman" w:ascii="Times New Roman"/>
          <w:color w:val="000000"/>
        </w:rPr>
        <w:t>- dalje SZ), budući stečajna masa nije dostatna za pokriće troškova u stečajnom postupku.</w:t>
      </w:r>
    </w:p>
    <w:p w:rsidRDefault="009357D7" w:rsidP="009D5E53" w:rsidR="009357D7">
      <w:pPr>
        <w:jc w:val="both"/>
        <w:rPr>
          <w:rFonts w:eastAsia="Times New Roman" w:hAnsi="Times New Roman" w:ascii="Times New Roman"/>
          <w:color w:val="000000"/>
        </w:rPr>
      </w:pPr>
    </w:p>
    <w:p w:rsidRDefault="009357D7" w:rsidP="009D5E53" w:rsidR="009357D7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>Stečajni upravitelj je predao izviješće o tijeku stečajnog postupka i stanju stečajne mase</w:t>
      </w:r>
      <w:r w:rsidR="00DF2A7C">
        <w:rPr>
          <w:rFonts w:eastAsia="Times New Roman" w:hAnsi="Times New Roman" w:ascii="Times New Roman"/>
          <w:color w:val="000000"/>
        </w:rPr>
        <w:t xml:space="preserve"> sa prijedlogom </w:t>
      </w:r>
      <w:r>
        <w:rPr>
          <w:rFonts w:eastAsia="Times New Roman" w:hAnsi="Times New Roman" w:ascii="Times New Roman"/>
          <w:color w:val="000000"/>
        </w:rPr>
        <w:t>za obustavu i zaključenje steč</w:t>
      </w:r>
      <w:r w:rsidR="003C4CAF">
        <w:rPr>
          <w:rFonts w:eastAsia="Times New Roman" w:hAnsi="Times New Roman" w:ascii="Times New Roman"/>
          <w:color w:val="000000"/>
        </w:rPr>
        <w:t>ajnog postupka po čl. 293. SZ-a, a koje je objavljeno na e-Oglasnoj ploči suda 15. listopada 2018.</w:t>
      </w:r>
    </w:p>
    <w:p w:rsidRDefault="009357D7" w:rsidP="009D5E53" w:rsidR="009357D7">
      <w:pPr>
        <w:jc w:val="both"/>
        <w:rPr>
          <w:rFonts w:eastAsia="Times New Roman" w:hAnsi="Times New Roman" w:ascii="Times New Roman"/>
          <w:color w:val="000000"/>
        </w:rPr>
      </w:pPr>
    </w:p>
    <w:p w:rsidRDefault="009357D7" w:rsidP="009D5E53" w:rsidR="009357D7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Rješenjem ovog suda poslovni broj gornji od </w:t>
      </w:r>
      <w:r w:rsidR="003C4CAF">
        <w:rPr>
          <w:rFonts w:eastAsia="Times New Roman" w:hAnsi="Times New Roman" w:ascii="Times New Roman"/>
          <w:color w:val="000000"/>
        </w:rPr>
        <w:t>15. listopada</w:t>
      </w:r>
      <w:r>
        <w:rPr>
          <w:rFonts w:eastAsia="Times New Roman" w:hAnsi="Times New Roman" w:ascii="Times New Roman"/>
          <w:color w:val="000000"/>
        </w:rPr>
        <w:t xml:space="preserve"> 2018. sazvana je skupština vjerovnika sa dnevnim redom usvajanje izvješća stečajnog upravitelja o tijeku stečajnog postupka i stanju stečajne mase, te pribava mišljenja o prijedlogu stečajnog upravitelja za obustavu stečajnog postupka zbog nedostatnosti stečajne mase za pokriće troškova stečajnog postupka. </w:t>
      </w:r>
    </w:p>
    <w:p w:rsidRDefault="009357D7" w:rsidP="009D5E53" w:rsidR="009357D7">
      <w:pPr>
        <w:jc w:val="both"/>
        <w:rPr>
          <w:rFonts w:eastAsia="Times New Roman" w:hAnsi="Times New Roman" w:ascii="Times New Roman"/>
          <w:color w:val="000000"/>
        </w:rPr>
      </w:pPr>
    </w:p>
    <w:p w:rsidRDefault="007A0BF3" w:rsidP="009D5E53" w:rsidR="009357D7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lastRenderedPageBreak/>
        <w:tab/>
        <w:t xml:space="preserve">Stečajni upravitelj je u izviješću iznio da stečajna masa nije dostatna ni za pokriće troškova stečajnog postupka, te je precizirao kako predvidivi troškovi vođenja stečajnog postupka iznose ukupno </w:t>
      </w:r>
      <w:r w:rsidR="003C4CAF">
        <w:rPr>
          <w:rFonts w:eastAsia="Times New Roman" w:hAnsi="Times New Roman" w:ascii="Times New Roman"/>
          <w:color w:val="000000"/>
        </w:rPr>
        <w:t xml:space="preserve">23.841,52 </w:t>
      </w:r>
      <w:r>
        <w:rPr>
          <w:rFonts w:eastAsia="Times New Roman" w:hAnsi="Times New Roman" w:ascii="Times New Roman"/>
          <w:color w:val="000000"/>
        </w:rPr>
        <w:t>kn po osnovi knjigovodstvenih usluga te ostalih materijalnih troškova</w:t>
      </w:r>
      <w:r w:rsidR="003C4CAF">
        <w:rPr>
          <w:rFonts w:eastAsia="Times New Roman" w:hAnsi="Times New Roman" w:ascii="Times New Roman"/>
          <w:color w:val="000000"/>
        </w:rPr>
        <w:t xml:space="preserve"> i nagrade stečajnom upravitelju.</w:t>
      </w:r>
      <w:r w:rsidR="00EF6ED2">
        <w:rPr>
          <w:rFonts w:eastAsia="Times New Roman" w:hAnsi="Times New Roman" w:ascii="Times New Roman"/>
          <w:color w:val="000000"/>
        </w:rPr>
        <w:t xml:space="preserve"> </w:t>
      </w:r>
    </w:p>
    <w:p w:rsidRDefault="007A0BF3" w:rsidP="009D5E53" w:rsidR="007A0BF3">
      <w:pPr>
        <w:jc w:val="both"/>
        <w:rPr>
          <w:rFonts w:eastAsia="Times New Roman" w:hAnsi="Times New Roman" w:ascii="Times New Roman"/>
          <w:color w:val="000000"/>
        </w:rPr>
      </w:pPr>
    </w:p>
    <w:p w:rsidRDefault="00EF6ED2" w:rsidP="009D5E53" w:rsidR="007A0BF3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Na skupštini održanoj </w:t>
      </w:r>
      <w:r w:rsidR="003C4CAF">
        <w:rPr>
          <w:rFonts w:eastAsia="Times New Roman" w:hAnsi="Times New Roman" w:ascii="Times New Roman"/>
          <w:color w:val="000000"/>
        </w:rPr>
        <w:t>21. studenog</w:t>
      </w:r>
      <w:r>
        <w:rPr>
          <w:rFonts w:eastAsia="Times New Roman" w:hAnsi="Times New Roman" w:ascii="Times New Roman"/>
          <w:color w:val="000000"/>
        </w:rPr>
        <w:t xml:space="preserve"> 2018. pribavljano je i mišljenje nazočnog vjerovnika u pogledu prijedloga stečajnog upravitelja, te je vjerovnik bio suglasan s prijedlogom stečajnog upravitelja da se nad dužnikom obustavi i zaključi stečajni postupak zbog nedostatnosti stečajne mase za pokriće troškova stečajnog postupka.</w:t>
      </w:r>
    </w:p>
    <w:p w:rsidRDefault="00EF6ED2" w:rsidP="009D5E53" w:rsidR="00EF6ED2">
      <w:pPr>
        <w:jc w:val="both"/>
        <w:rPr>
          <w:rFonts w:eastAsia="Times New Roman" w:hAnsi="Times New Roman" w:ascii="Times New Roman"/>
          <w:color w:val="000000"/>
        </w:rPr>
      </w:pPr>
    </w:p>
    <w:p w:rsidRDefault="00EF6ED2" w:rsidP="009D5E53" w:rsidR="00A854C7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Uz nazočnog vjerovnika i stečajni upravitelj je dao svoju suglasnost da se nad stečajnim dužnikom pozivom na odredbu čl. 293. SZ-a </w:t>
      </w:r>
      <w:r w:rsidRPr="00EF6ED2">
        <w:rPr>
          <w:rFonts w:eastAsia="Times New Roman" w:hAnsi="Times New Roman" w:ascii="Times New Roman"/>
          <w:color w:val="000000"/>
        </w:rPr>
        <w:t>obustavi i zaključi stečajni postupak zbog nedostatnosti stečajne mase za pokriće troškova stečajnog postupka.</w:t>
      </w:r>
    </w:p>
    <w:p w:rsidRDefault="00A854C7" w:rsidP="009D5E53" w:rsidR="00A854C7">
      <w:pPr>
        <w:jc w:val="both"/>
        <w:rPr>
          <w:rFonts w:eastAsia="Times New Roman" w:hAnsi="Times New Roman" w:ascii="Times New Roman"/>
          <w:color w:val="000000"/>
        </w:rPr>
      </w:pPr>
    </w:p>
    <w:p w:rsidRDefault="00A854C7" w:rsidP="009D5E53" w:rsidR="00A854C7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Nakon pribavljenih mišljenja vjerovnika i stečajnog upravitelja, te budući se nitko od pozvanih vjerovnika nije protivio obustavi i zaključenju stečajnog postupka, a daljnjom bi se provedbom stečaja stvarali samo novi troškovi, sud je donio rješenje o obustavi  i zaključenju stečajnog postupka zbog nedostatnosti stečajne mase za namirenje stečajnog postupka, pa je temeljem odredbe </w:t>
      </w:r>
      <w:r w:rsidRPr="00A854C7">
        <w:rPr>
          <w:rFonts w:eastAsia="Times New Roman" w:hAnsi="Times New Roman" w:ascii="Times New Roman"/>
          <w:color w:val="000000"/>
        </w:rPr>
        <w:t xml:space="preserve">čl. 293. st. 1. </w:t>
      </w:r>
      <w:r>
        <w:rPr>
          <w:rFonts w:eastAsia="Times New Roman" w:hAnsi="Times New Roman" w:ascii="Times New Roman"/>
          <w:color w:val="000000"/>
        </w:rPr>
        <w:t xml:space="preserve">i 4. </w:t>
      </w:r>
      <w:r w:rsidRPr="00A854C7">
        <w:rPr>
          <w:rFonts w:eastAsia="Times New Roman" w:hAnsi="Times New Roman" w:ascii="Times New Roman"/>
          <w:color w:val="000000"/>
        </w:rPr>
        <w:t>SZ-a</w:t>
      </w:r>
      <w:r>
        <w:rPr>
          <w:rFonts w:eastAsia="Times New Roman" w:hAnsi="Times New Roman" w:ascii="Times New Roman"/>
          <w:color w:val="000000"/>
        </w:rPr>
        <w:t xml:space="preserve">, riješeno kao u izreci ovog rješenja. </w:t>
      </w:r>
    </w:p>
    <w:p w:rsidRDefault="003B11E8" w:rsidP="008C0B3D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center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 xml:space="preserve">U Karlovcu </w:t>
      </w:r>
      <w:r w:rsidR="003C4CAF">
        <w:rPr>
          <w:rFonts w:eastAsia="Times New Roman" w:hAnsi="Times New Roman" w:ascii="Times New Roman"/>
          <w:color w:val="000000"/>
        </w:rPr>
        <w:t>9. siječnja 2019.</w:t>
      </w:r>
    </w:p>
    <w:p w:rsidRDefault="008C0B3D" w:rsidP="008C0B3D" w:rsidR="008C0B3D" w:rsidRPr="008C0B3D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STEČAJNI SUDAC:</w:t>
      </w:r>
    </w:p>
    <w:p w:rsidRDefault="008C0B3D" w:rsidP="008C0B3D" w:rsid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Vesna Fundurulić Perišin</w:t>
      </w:r>
      <w:r w:rsidR="004002CF">
        <w:rPr>
          <w:rFonts w:eastAsia="Times New Roman" w:hAnsi="Times New Roman" w:ascii="Times New Roman"/>
          <w:color w:val="000000"/>
        </w:rPr>
        <w:t>, v.r.</w:t>
      </w:r>
    </w:p>
    <w:p w:rsidRDefault="004002CF" w:rsidP="008C0B3D" w:rsidR="004002CF">
      <w:pPr>
        <w:jc w:val="right"/>
        <w:rPr>
          <w:rFonts w:eastAsia="Times New Roman" w:hAnsi="Times New Roman" w:ascii="Times New Roman"/>
          <w:color w:val="000000"/>
        </w:rPr>
      </w:pPr>
    </w:p>
    <w:p w:rsidRDefault="004002CF" w:rsidP="008C0B3D" w:rsidR="004002CF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Za točnost otpravka-</w:t>
      </w:r>
    </w:p>
    <w:p w:rsidRDefault="004002CF" w:rsidP="008C0B3D" w:rsidR="004002CF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ovlašteni službenik:</w:t>
      </w:r>
    </w:p>
    <w:p w:rsidRDefault="004002CF" w:rsidP="008C0B3D" w:rsidR="004002CF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Žana Livaja</w:t>
      </w:r>
    </w:p>
    <w:p w:rsidRDefault="00E1441C" w:rsidP="008C0B3D" w:rsidR="00E1441C">
      <w:pPr>
        <w:jc w:val="right"/>
        <w:rPr>
          <w:rFonts w:eastAsia="Times New Roman" w:hAnsi="Times New Roman" w:ascii="Times New Roman"/>
          <w:color w:val="000000"/>
        </w:rPr>
      </w:pPr>
    </w:p>
    <w:p w:rsidRDefault="003B11E8" w:rsidP="008C0B3D" w:rsidR="003B11E8">
      <w:pPr>
        <w:jc w:val="right"/>
        <w:rPr>
          <w:rFonts w:eastAsia="Times New Roman" w:hAnsi="Times New Roman" w:ascii="Times New Roman"/>
          <w:color w:val="000000"/>
        </w:rPr>
      </w:pPr>
    </w:p>
    <w:p w:rsidRDefault="004B0F2F" w:rsidP="004B0F2F" w:rsidR="004B0F2F">
      <w:pPr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UPUTA O PRAVNOM LIJEKU:</w:t>
      </w:r>
    </w:p>
    <w:p w:rsidRDefault="004B0F2F" w:rsidP="0080080E" w:rsidR="004B0F2F">
      <w:pPr>
        <w:ind w:firstLine="708"/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Protiv ovog rješenja pravo na žalbu ima stečajni upravitelj i svaki</w:t>
      </w:r>
      <w:r w:rsidR="00D87D61">
        <w:rPr>
          <w:rFonts w:eastAsia="Times New Roman" w:hAnsi="Times New Roman" w:ascii="Times New Roman"/>
          <w:color w:val="000000"/>
        </w:rPr>
        <w:t xml:space="preserve"> stečajni</w:t>
      </w:r>
      <w:r w:rsidRPr="004B0F2F">
        <w:rPr>
          <w:rFonts w:eastAsia="Times New Roman" w:hAnsi="Times New Roman" w:ascii="Times New Roman"/>
          <w:color w:val="000000"/>
        </w:rPr>
        <w:t xml:space="preserve"> vjerovnik</w:t>
      </w:r>
      <w:r w:rsidR="00D87D61">
        <w:rPr>
          <w:rFonts w:eastAsia="Times New Roman" w:hAnsi="Times New Roman" w:ascii="Times New Roman"/>
          <w:color w:val="000000"/>
        </w:rPr>
        <w:t>.</w:t>
      </w:r>
      <w:r w:rsidRPr="004B0F2F">
        <w:rPr>
          <w:rFonts w:eastAsia="Times New Roman" w:hAnsi="Times New Roman" w:ascii="Times New Roman"/>
          <w:color w:val="000000"/>
        </w:rPr>
        <w:t xml:space="preserve"> Rok za žalbu iznosi osam dana</w:t>
      </w:r>
      <w:r w:rsidR="00DA3A28">
        <w:rPr>
          <w:rFonts w:eastAsia="Times New Roman" w:hAnsi="Times New Roman" w:ascii="Times New Roman"/>
          <w:color w:val="000000"/>
        </w:rPr>
        <w:t xml:space="preserve">, a počinje teći istekom osmog dana od dana objave ovog rješenja na mrežnoj stranici e-Oglasna ploča suda. </w:t>
      </w:r>
      <w:r w:rsidRPr="004B0F2F">
        <w:rPr>
          <w:rFonts w:eastAsia="Times New Roman" w:hAnsi="Times New Roman" w:ascii="Times New Roman"/>
          <w:color w:val="000000"/>
        </w:rPr>
        <w:t>Žalba se podnosi ovom sudu u</w:t>
      </w:r>
      <w:r w:rsidR="00DA3A28">
        <w:rPr>
          <w:rFonts w:eastAsia="Times New Roman" w:hAnsi="Times New Roman" w:ascii="Times New Roman"/>
          <w:color w:val="000000"/>
        </w:rPr>
        <w:t xml:space="preserve"> tri</w:t>
      </w:r>
      <w:r w:rsidRPr="004B0F2F">
        <w:rPr>
          <w:rFonts w:eastAsia="Times New Roman" w:hAnsi="Times New Roman" w:ascii="Times New Roman"/>
          <w:color w:val="000000"/>
        </w:rPr>
        <w:t xml:space="preserve"> primjerka putem ovog suda Visokom trgovačkom sudu Republike Hrvatske.</w:t>
      </w:r>
    </w:p>
    <w:p w:rsidRDefault="0080080E" w:rsidP="004002CF" w:rsidR="0080080E" w:rsidRPr="0080080E">
      <w:pPr>
        <w:pStyle w:val="Odlomakpopisa"/>
        <w:jc w:val="both"/>
        <w:rPr>
          <w:rFonts w:eastAsia="Times New Roman" w:hAnsi="Times New Roman" w:ascii="Times New Roman"/>
          <w:color w:val="000000"/>
        </w:rPr>
      </w:pPr>
    </w:p>
    <w:sectPr w:rsidSect="00213B8D" w:rsidR="0080080E" w:rsidRPr="0080080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001" w:rsidP="00F04BE1" w:rsidR="00F32001">
      <w:r>
        <w:separator/>
      </w:r>
    </w:p>
  </w:endnote>
  <w:endnote w:id="0" w:type="continuationSeparator">
    <w:p w:rsidRDefault="00F32001" w:rsidP="00F04BE1" w:rsidR="00F32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001" w:rsidP="00F04BE1" w:rsidR="00F32001">
      <w:r>
        <w:separator/>
      </w:r>
    </w:p>
  </w:footnote>
  <w:footnote w:id="0" w:type="continuationSeparator">
    <w:p w:rsidRDefault="00F32001" w:rsidP="00F04BE1" w:rsidR="00F320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606101"/>
      <w:docPartObj>
        <w:docPartGallery w:val="Page Numbers (Top of Page)"/>
        <w:docPartUnique/>
      </w:docPartObj>
    </w:sdtPr>
    <w:sdtEndPr/>
    <w:sdtContent>
      <w:p w:rsidRDefault="004F0AE3" w:rsidR="004F0A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02CF">
          <w:rPr>
            <w:noProof/>
          </w:rPr>
          <w:t>2</w:t>
        </w:r>
        <w:r>
          <w:fldChar w:fldCharType="end"/>
        </w:r>
      </w:p>
    </w:sdtContent>
  </w:sdt>
  <w:p w:rsidRDefault="0090421B" w:rsidP="0090421B" w:rsidR="00F46A98" w:rsidRPr="00F46A98">
    <w:pPr>
      <w:pStyle w:val="Zaglavlje"/>
      <w:jc w:val="right"/>
      <w:rPr>
        <w:rFonts w:hAnsi="Times New Roman" w:ascii="Times New Roman"/>
      </w:rPr>
    </w:pPr>
    <w:r w:rsidRPr="0090421B">
      <w:rPr>
        <w:rFonts w:hAnsi="Times New Roman" w:ascii="Times New Roman"/>
      </w:rPr>
      <w:t>3 St-6380/2016-41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54037"/>
    <w:multiLevelType w:val="hybridMultilevel"/>
    <w:tmpl w:val="263402F4"/>
    <w:lvl w:tplc="A16E6D1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59B5EB2"/>
    <w:multiLevelType w:val="hybridMultilevel"/>
    <w:tmpl w:val="244A8F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AD565C7"/>
    <w:multiLevelType w:val="hybridMultilevel"/>
    <w:tmpl w:val="DEA859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026601B"/>
    <w:multiLevelType w:val="hybridMultilevel"/>
    <w:tmpl w:val="7D268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31C3F7D"/>
    <w:multiLevelType w:val="hybridMultilevel"/>
    <w:tmpl w:val="40F45E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4B50B01"/>
    <w:multiLevelType w:val="hybridMultilevel"/>
    <w:tmpl w:val="77D83142"/>
    <w:lvl w:tplc="041A000F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B3A5421"/>
    <w:multiLevelType w:val="hybridMultilevel"/>
    <w:tmpl w:val="342ABA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5494ED9"/>
    <w:multiLevelType w:val="hybridMultilevel"/>
    <w:tmpl w:val="C846B4CE"/>
    <w:lvl w:tplc="52E2151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EEC7493"/>
    <w:multiLevelType w:val="hybridMultilevel"/>
    <w:tmpl w:val="89C033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2"/>
  </w:num>
  <w:num w:numId="5">
    <w:abstractNumId w:val="4"/>
  </w:num>
  <w:num w:numId="6">
    <w:abstractNumId w:val="5"/>
  </w:num>
  <w:num w:numId="7">
    <w:abstractNumId w:val="1"/>
  </w:num>
  <w:num w:numId="8">
    <w:abstractNumId w:val="8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05C"/>
    <w:rsid w:val="00051C70"/>
    <w:rsid w:val="00052689"/>
    <w:rsid w:val="000F6B90"/>
    <w:rsid w:val="001130DB"/>
    <w:rsid w:val="0016731D"/>
    <w:rsid w:val="00182C15"/>
    <w:rsid w:val="0018650D"/>
    <w:rsid w:val="001A7223"/>
    <w:rsid w:val="00213B8D"/>
    <w:rsid w:val="002475FB"/>
    <w:rsid w:val="00253CD2"/>
    <w:rsid w:val="00293469"/>
    <w:rsid w:val="00295084"/>
    <w:rsid w:val="002D2E7A"/>
    <w:rsid w:val="002E28DC"/>
    <w:rsid w:val="002E65D0"/>
    <w:rsid w:val="003665BC"/>
    <w:rsid w:val="00367E3E"/>
    <w:rsid w:val="00373DDD"/>
    <w:rsid w:val="00383E16"/>
    <w:rsid w:val="0038400D"/>
    <w:rsid w:val="003A4E35"/>
    <w:rsid w:val="003B11E8"/>
    <w:rsid w:val="003C230E"/>
    <w:rsid w:val="003C4CAF"/>
    <w:rsid w:val="004002CF"/>
    <w:rsid w:val="00407649"/>
    <w:rsid w:val="0042263F"/>
    <w:rsid w:val="004318FA"/>
    <w:rsid w:val="004626DA"/>
    <w:rsid w:val="00476A7E"/>
    <w:rsid w:val="00486CC4"/>
    <w:rsid w:val="004B0F2F"/>
    <w:rsid w:val="004D1CE4"/>
    <w:rsid w:val="004F0AE3"/>
    <w:rsid w:val="00522798"/>
    <w:rsid w:val="00524612"/>
    <w:rsid w:val="005365A7"/>
    <w:rsid w:val="00564095"/>
    <w:rsid w:val="005807E9"/>
    <w:rsid w:val="005953B3"/>
    <w:rsid w:val="005B130B"/>
    <w:rsid w:val="005B5104"/>
    <w:rsid w:val="005C1F97"/>
    <w:rsid w:val="005D01E2"/>
    <w:rsid w:val="005D4C2B"/>
    <w:rsid w:val="00620951"/>
    <w:rsid w:val="006656AF"/>
    <w:rsid w:val="00707B3E"/>
    <w:rsid w:val="00761CF8"/>
    <w:rsid w:val="007A0BF3"/>
    <w:rsid w:val="0080080E"/>
    <w:rsid w:val="00815583"/>
    <w:rsid w:val="00822B39"/>
    <w:rsid w:val="008251C2"/>
    <w:rsid w:val="00837827"/>
    <w:rsid w:val="00854B7C"/>
    <w:rsid w:val="008C0B3D"/>
    <w:rsid w:val="008F0A34"/>
    <w:rsid w:val="008F3211"/>
    <w:rsid w:val="0090421B"/>
    <w:rsid w:val="009357D7"/>
    <w:rsid w:val="00983D4D"/>
    <w:rsid w:val="009A44EC"/>
    <w:rsid w:val="009A5E2A"/>
    <w:rsid w:val="009D5E53"/>
    <w:rsid w:val="009F1DD4"/>
    <w:rsid w:val="00A00A0C"/>
    <w:rsid w:val="00A14CF8"/>
    <w:rsid w:val="00A854C7"/>
    <w:rsid w:val="00A968AF"/>
    <w:rsid w:val="00AB06C1"/>
    <w:rsid w:val="00AF3A6E"/>
    <w:rsid w:val="00BA7A3D"/>
    <w:rsid w:val="00BC7E75"/>
    <w:rsid w:val="00BE15FC"/>
    <w:rsid w:val="00C474D2"/>
    <w:rsid w:val="00C53C04"/>
    <w:rsid w:val="00C835FD"/>
    <w:rsid w:val="00CA57D4"/>
    <w:rsid w:val="00D168D0"/>
    <w:rsid w:val="00D178D3"/>
    <w:rsid w:val="00D341BB"/>
    <w:rsid w:val="00D75502"/>
    <w:rsid w:val="00D87D61"/>
    <w:rsid w:val="00D969D5"/>
    <w:rsid w:val="00DA3A28"/>
    <w:rsid w:val="00DC0091"/>
    <w:rsid w:val="00DF24F2"/>
    <w:rsid w:val="00DF2A7C"/>
    <w:rsid w:val="00E1441C"/>
    <w:rsid w:val="00E211E8"/>
    <w:rsid w:val="00E6705C"/>
    <w:rsid w:val="00E945DA"/>
    <w:rsid w:val="00EB7C0D"/>
    <w:rsid w:val="00ED19F0"/>
    <w:rsid w:val="00EE14B3"/>
    <w:rsid w:val="00EF6ED2"/>
    <w:rsid w:val="00F04BE1"/>
    <w:rsid w:val="00F21CA3"/>
    <w:rsid w:val="00F32001"/>
    <w:rsid w:val="00F46A98"/>
    <w:rsid w:val="00F46E55"/>
    <w:rsid w:val="00F67A7E"/>
    <w:rsid w:val="00F73775"/>
    <w:rsid w:val="00F74180"/>
    <w:rsid w:val="00FE4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true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4BE1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4BE1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16731D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6731D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6731D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6731D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6731D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6731D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hAnsiTheme="minorHAnsi" w:asci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4002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02CF"/>
    <w:rPr>
      <w:rFonts w:cs="Times New Roman" w:eastAsia="Times New Roman" w:hAnsi="Times New Roman" w:ascii="Times New Roman"/>
      <w:bCs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002CF"/>
    <w:rPr>
      <w:rFonts w:eastAsia="Times New Roman" w:hAnsi="Times New Roman" w:ascii="Times New Roman"/>
      <w:bCs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002CF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002CF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1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4BE1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4BE1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16731D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6731D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6731D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6731D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6731D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6731D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asciiTheme="minorHAnsi" w:hAns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4002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02CF"/>
    <w:rPr>
      <w:rFonts w:ascii="Times New Roman" w:cs="Times New Roman" w:eastAsia="Times New Roman" w:hAnsi="Times New Roman"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002CF"/>
    <w:rPr>
      <w:rFonts w:ascii="Times New Roman" w:eastAsia="Times New Roman" w:hAnsi="Times New Roman"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002CF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002CF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2019.</izvorni_sadrzaj>
    <derivirana_varijabla naziv="DomainObject.DatumDonosenjaOdluke_1">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6380</izvorni_sadrzaj>
    <derivirana_varijabla naziv="DomainObject.Predmet.Broj_1">6380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St-6380/2016</izvorni_sadrzaj>
    <derivirana_varijabla naziv="DomainObject.Predmet.OznakaBroj_1">St-6380/2016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AVIUS d.o.o.</izvorni_sadrzaj>
    <derivirana_varijabla naziv="DomainObject.Predmet.ProtustrankaFormated_1">  AVIUS d.o.o.</derivirana_varijabla>
  </DomainObject.Predmet.ProtustrankaFormated>
  <DomainObject.Predmet.ProtustrankaFormatedOIB>
    <izvorni_sadrzaj>  AVIUS d.o.o., OIB 87835131618</izvorni_sadrzaj>
    <derivirana_varijabla naziv="DomainObject.Predmet.ProtustrankaFormatedOIB_1">  AVIUS d.o.o., OIB 87835131618</derivirana_varijabla>
  </DomainObject.Predmet.ProtustrankaFormatedOIB>
  <DomainObject.Predmet.ProtustrankaFormatedWithAdress>
    <izvorni_sadrzaj> AVIUS d.o.o., Antuna Pavičića 2, 44430 Hrvatska Kostajnica</izvorni_sadrzaj>
    <derivirana_varijabla naziv="DomainObject.Predmet.ProtustrankaFormatedWithAdress_1"> AVIUS d.o.o., Antuna Pavičića 2, 44430 Hrvatska Kostajnica</derivirana_varijabla>
  </DomainObject.Predmet.ProtustrankaFormatedWithAdress>
  <DomainObject.Predmet.ProtustrankaFormatedWithAdressOIB>
    <izvorni_sadrzaj> AVIUS d.o.o., OIB 87835131618, Antuna Pavičića 2, 44430 Hrvatska Kostajnica</izvorni_sadrzaj>
    <derivirana_varijabla naziv="DomainObject.Predmet.ProtustrankaFormatedWithAdressOIB_1"> AVIUS d.o.o., OIB 87835131618, Antuna Pavičića 2, 44430 Hrvatska Kostajnica</derivirana_varijabla>
  </DomainObject.Predmet.ProtustrankaFormatedWithAdressOIB>
  <DomainObject.Predmet.ProtustrankaWithAdress>
    <izvorni_sadrzaj>AVIUS d.o.o. Antuna Pavičića 2, 44430 Hrvatska Kostajnica</izvorni_sadrzaj>
    <derivirana_varijabla naziv="DomainObject.Predmet.ProtustrankaWithAdress_1">AVIUS d.o.o. Antuna Pavičića 2, 44430 Hrvatska Kostajnica</derivirana_varijabla>
  </DomainObject.Predmet.ProtustrankaWithAdress>
  <DomainObject.Predmet.ProtustrankaWithAdressOIB>
    <izvorni_sadrzaj>AVIUS d.o.o., OIB 87835131618, Antuna Pavičića 2, 44430 Hrvatska Kostajnica</izvorni_sadrzaj>
    <derivirana_varijabla naziv="DomainObject.Predmet.ProtustrankaWithAdressOIB_1">AVIUS d.o.o., OIB 87835131618, Antuna Pavičića 2, 44430 Hrvatska Kostajnica</derivirana_varijabla>
  </DomainObject.Predmet.ProtustrankaWithAdressOIB>
  <DomainObject.Predmet.ProtustrankaNazivFormated>
    <izvorni_sadrzaj>AVIUS d.o.o.</izvorni_sadrzaj>
    <derivirana_varijabla naziv="DomainObject.Predmet.ProtustrankaNazivFormated_1">AVIUS d.o.o.</derivirana_varijabla>
  </DomainObject.Predmet.ProtustrankaNazivFormated>
  <DomainObject.Predmet.ProtustrankaNazivFormatedOIB>
    <izvorni_sadrzaj>AVIUS d.o.o., OIB 87835131618</izvorni_sadrzaj>
    <derivirana_varijabla naziv="DomainObject.Predmet.ProtustrankaNazivFormatedOIB_1">AVIUS d.o.o., OIB 87835131618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Vaba d.d. banka Varaždin</izvorni_sadrzaj>
    <derivirana_varijabla naziv="DomainObject.Predmet.StrankaFormated_1">  FINA Regionalni centar Zagreb; Vaba d.d. banka Varaždin</derivirana_varijabla>
  </DomainObject.Predmet.StrankaFormated>
  <DomainObject.Predmet.StrankaFormatedOIB>
    <izvorni_sadrzaj>  FINA Regionalni centar Zagreb, OIB 85821130368; Vaba d.d. banka Varaždin, OIB 38182927268</izvorni_sadrzaj>
    <derivirana_varijabla naziv="DomainObject.Predmet.StrankaFormatedOIB_1">  FINA Regionalni centar Zagreb, OIB 85821130368; Vaba d.d. banka Varaždin, OIB 38182927268</derivirana_varijabla>
  </DomainObject.Predmet.StrankaFormatedOIB>
  <DomainObject.Predmet.StrankaFormatedWithAdress>
    <izvorni_sadrzaj> FINA Regionalni centar Zagreb, Trg svibanjskih žrtava 1995. 1, 10000 Zagreb; Vaba d.d. banka Varaždin, Aleja Kralja Zvonimira 1, 42000 Varaždin</izvorni_sadrzaj>
    <derivirana_varijabla naziv="DomainObject.Predmet.StrankaFormatedWithAdress_1"> FINA Regionalni centar Zagreb, Trg svibanjskih žrtava 1995. 1, 10000 Zagreb; Vaba d.d. banka Varaždin, Aleja Kralja Zvonimira 1, 42000 Varaždin</derivirana_varijabla>
  </DomainObject.Predmet.StrankaFormatedWithAdress>
  <DomainObject.Predmet.StrankaFormatedWithAdressOIB>
    <izvorni_sadrzaj> FINA Regionalni centar Zagreb, OIB 85821130368, Trg svibanjskih žrtava 1995. 1, 10000 Zagreb; Vaba d.d. banka Varaždin, OIB 38182927268, Aleja Kralja Zvonimira 1, 42000 Varaždin</izvorni_sadrzaj>
    <derivirana_varijabla naziv="DomainObject.Predmet.StrankaFormatedWithAdressOIB_1"> FINA Regionalni centar Zagreb, OIB 85821130368, Trg svibanjskih žrtava 1995. 1, 10000 Zagreb; Vaba d.d. banka Varaždin, OIB 38182927268, Aleja Kralja Zvonimira 1, 42000 Varaždin</derivirana_varijabla>
  </DomainObject.Predmet.StrankaFormatedWithAdressOIB>
  <DomainObject.Predmet.StrankaWithAdress>
    <izvorni_sadrzaj>FINA Regionalni centar Zagreb Trg svibanjskih žrtava 1995. 1,10000 Zagreb,Vaba d.d. banka Varaždin Aleja Kralja Zvonimira 1,42000 Varaždin</izvorni_sadrzaj>
    <derivirana_varijabla naziv="DomainObject.Predmet.StrankaWithAdress_1">FINA Regionalni centar Zagreb Trg svibanjskih žrtava 1995. 1,10000 Zagreb,Vaba d.d. banka Varaždin Aleja Kralja Zvonimira 1,42000 Varaždin</derivirana_varijabla>
  </DomainObject.Predmet.StrankaWithAdress>
  <DomainObject.Predmet.StrankaWithAdressOIB>
    <izvorni_sadrzaj>FINA Regionalni centar Zagreb, OIB 85821130368, Trg svibanjskih žrtava 1995. 1,10000 Zagreb,Vaba d.d. banka Varaždin, OIB 38182927268, Aleja Kralja Zvonimira 1,42000 Varaždin</izvorni_sadrzaj>
    <derivirana_varijabla naziv="DomainObject.Predmet.StrankaWithAdressOIB_1">FINA Regionalni centar Zagreb, OIB 85821130368, Trg svibanjskih žrtava 1995. 1,10000 Zagreb,Vaba d.d. banka Varaždin, OIB 38182927268, Aleja Kralja Zvonimira 1,42000 Varaždin</derivirana_varijabla>
  </DomainObject.Predmet.StrankaWithAdressOIB>
  <DomainObject.Predmet.StrankaNazivFormated>
    <izvorni_sadrzaj>FINA Regionalni centar Zagreb,Vaba d.d. banka Varaždin</izvorni_sadrzaj>
    <derivirana_varijabla naziv="DomainObject.Predmet.StrankaNazivFormated_1">FINA Regionalni centar Zagreb,Vaba d.d. banka Varaždin</derivirana_varijabla>
  </DomainObject.Predmet.StrankaNazivFormated>
  <DomainObject.Predmet.StrankaNazivFormatedOIB>
    <izvorni_sadrzaj>FINA Regionalni centar Zagreb, OIB 85821130368,Vaba d.d. banka Varaždin, OIB 38182927268</izvorni_sadrzaj>
    <derivirana_varijabla naziv="DomainObject.Predmet.StrankaNazivFormatedOIB_1">FINA Regionalni centar Zagreb, OIB 85821130368,Vaba d.d. banka Varaždin, OIB 38182927268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Vaba d.d. banka Varaždin</item>
    </izvorni_sadrzaj>
    <derivirana_varijabla naziv="DomainObject.Predmet.StrankaListFormated_1">
      <item>FINA Regionalni centar Zagreb</item>
      <item>Vaba d.d. banka Varaždin</item>
    </derivirana_varijabla>
  </DomainObject.Predmet.StrankaListFormated>
  <DomainObject.Predmet.StrankaListFormatedOIB>
    <izvorni_sadrzaj>
      <item>FINA Regionalni centar Zagreb, OIB 85821130368</item>
      <item>Vaba d.d. banka Varaždin, OIB 38182927268</item>
    </izvorni_sadrzaj>
    <derivirana_varijabla naziv="DomainObject.Predmet.StrankaListFormatedOIB_1">
      <item>FINA Regionalni centar Zagreb, OIB 85821130368</item>
      <item>Vaba d.d. banka Varaždin, OIB 38182927268</item>
    </derivirana_varijabla>
  </DomainObject.Predmet.StrankaListFormatedOIB>
  <DomainObject.Predmet.StrankaListFormatedWithAdress>
    <izvorni_sadrzaj>
      <item>FINA Regionalni centar Zagreb, Trg svibanjskih žrtava 1995. 1, 10000 Zagreb</item>
      <item>Vaba d.d. banka Varaždin, Aleja Kralja Zvonimira 1, 42000 Varaždin</item>
    </izvorni_sadrzaj>
    <derivirana_varijabla naziv="DomainObject.Predmet.StrankaListFormatedWithAdress_1">
      <item>FINA Regionalni centar Zagreb, Trg svibanjskih žrtava 1995. 1, 10000 Zagreb</item>
      <item>Vaba d.d. banka Varaždin, Aleja Kralja Zvonimira 1, 42000 Varaždin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Vaba d.d. banka Varaždin, OIB 38182927268, Aleja Kralja Zvonimira 1, 42000 Varaždin</item>
    </izvorni_sadrzaj>
    <derivirana_varijabla naziv="DomainObject.Predmet.StrankaListFormatedWithAdressOIB_1">
      <item>FINA Regionalni centar Zagreb, OIB 85821130368, Trg svibanjskih žrtava 1995. 1, 10000 Zagreb</item>
      <item>Vaba d.d. banka Varaždin, OIB 38182927268, Aleja Kralja Zvonimira 1, 42000 Varaždin</item>
    </derivirana_varijabla>
  </DomainObject.Predmet.StrankaListFormatedWithAdressOIB>
  <DomainObject.Predmet.StrankaListNazivFormated>
    <izvorni_sadrzaj>
      <item>FINA Regionalni centar Zagreb</item>
      <item>Vaba d.d. banka Varaždin</item>
    </izvorni_sadrzaj>
    <derivirana_varijabla naziv="DomainObject.Predmet.StrankaListNazivFormated_1">
      <item>FINA Regionalni centar Zagreb</item>
      <item>Vaba d.d. banka Varaždin</item>
    </derivirana_varijabla>
  </DomainObject.Predmet.StrankaListNazivFormated>
  <DomainObject.Predmet.StrankaListNazivFormatedOIB>
    <izvorni_sadrzaj>
      <item>FINA Regionalni centar Zagreb, OIB 85821130368</item>
      <item>Vaba d.d. banka Varaždin, OIB 38182927268</item>
    </izvorni_sadrzaj>
    <derivirana_varijabla naziv="DomainObject.Predmet.StrankaListNazivFormatedOIB_1">
      <item>FINA Regionalni centar Zagreb, OIB 85821130368</item>
      <item>Vaba d.d. banka Varaždin, OIB 38182927268</item>
    </derivirana_varijabla>
  </DomainObject.Predmet.StrankaListNazivFormatedOIB>
  <DomainObject.Predmet.ProtuStrankaListFormated>
    <izvorni_sadrzaj>
      <item>AVIUS d.o.o.</item>
    </izvorni_sadrzaj>
    <derivirana_varijabla naziv="DomainObject.Predmet.ProtuStrankaListFormated_1">
      <item>AVIUS d.o.o.</item>
    </derivirana_varijabla>
  </DomainObject.Predmet.ProtuStrankaListFormated>
  <DomainObject.Predmet.ProtuStrankaListFormatedOIB>
    <izvorni_sadrzaj>
      <item>AVIUS d.o.o., OIB 87835131618</item>
    </izvorni_sadrzaj>
    <derivirana_varijabla naziv="DomainObject.Predmet.ProtuStrankaListFormatedOIB_1">
      <item>AVIUS d.o.o., OIB 87835131618</item>
    </derivirana_varijabla>
  </DomainObject.Predmet.ProtuStrankaListFormatedOIB>
  <DomainObject.Predmet.ProtuStrankaListFormatedWithAdress>
    <izvorni_sadrzaj>
      <item>AVIUS d.o.o., Antuna Pavičića 2, 44430 Hrvatska Kostajnica</item>
    </izvorni_sadrzaj>
    <derivirana_varijabla naziv="DomainObject.Predmet.ProtuStrankaListFormatedWithAdress_1">
      <item>AVIUS d.o.o., Antuna Pavičića 2, 44430 Hrvatska Kostajnica</item>
    </derivirana_varijabla>
  </DomainObject.Predmet.ProtuStrankaListFormatedWithAdress>
  <DomainObject.Predmet.ProtuStrankaListFormatedWithAdressOIB>
    <izvorni_sadrzaj>
      <item>AVIUS d.o.o., OIB 87835131618, Antuna Pavičića 2, 44430 Hrvatska Kostajnica</item>
    </izvorni_sadrzaj>
    <derivirana_varijabla naziv="DomainObject.Predmet.ProtuStrankaListFormatedWithAdressOIB_1">
      <item>AVIUS d.o.o., OIB 87835131618, Antuna Pavičića 2, 44430 Hrvatska Kostajnica</item>
    </derivirana_varijabla>
  </DomainObject.Predmet.ProtuStrankaListFormatedWithAdressOIB>
  <DomainObject.Predmet.ProtuStrankaListNazivFormated>
    <izvorni_sadrzaj>
      <item>AVIUS d.o.o.</item>
    </izvorni_sadrzaj>
    <derivirana_varijabla naziv="DomainObject.Predmet.ProtuStrankaListNazivFormated_1">
      <item>AVIUS d.o.o.</item>
    </derivirana_varijabla>
  </DomainObject.Predmet.ProtuStrankaListNazivFormated>
  <DomainObject.Predmet.ProtuStrankaListNazivFormatedOIB>
    <izvorni_sadrzaj>
      <item>AVIUS d.o.o., OIB 87835131618</item>
    </izvorni_sadrzaj>
    <derivirana_varijabla naziv="DomainObject.Predmet.ProtuStrankaListNazivFormatedOIB_1">
      <item>AVIUS d.o.o., OIB 87835131618</item>
    </derivirana_varijabla>
  </DomainObject.Predmet.ProtuStrankaListNazivFormatedOIB>
  <DomainObject.Predmet.OstaliListFormated>
    <izvorni_sadrzaj>
      <item>Danijel Ćurić</item>
    </izvorni_sadrzaj>
    <derivirana_varijabla naziv="DomainObject.Predmet.OstaliListFormated_1">
      <item>Danijel Ćurić</item>
    </derivirana_varijabla>
  </DomainObject.Predmet.OstaliListFormated>
  <DomainObject.Predmet.OstaliListFormatedOIB>
    <izvorni_sadrzaj>
      <item>Danijel Ćurić, OIB 82181198684</item>
    </izvorni_sadrzaj>
    <derivirana_varijabla naziv="DomainObject.Predmet.OstaliListFormatedOIB_1">
      <item>Danijel Ćurić, OIB 82181198684</item>
    </derivirana_varijabla>
  </DomainObject.Predmet.OstaliListFormatedOIB>
  <DomainObject.Predmet.OstaliListFormatedWithAdress>
    <izvorni_sadrzaj>
      <item>Danijel Ćurić, Aleja Blaža Jurišića 15, 10000 Zagreb</item>
    </izvorni_sadrzaj>
    <derivirana_varijabla naziv="DomainObject.Predmet.OstaliListFormatedWithAdress_1">
      <item>Danijel Ćurić, Aleja Blaža Jurišića 15, 10000 Zagreb</item>
    </derivirana_varijabla>
  </DomainObject.Predmet.OstaliListFormatedWithAdress>
  <DomainObject.Predmet.OstaliListFormatedWithAdressOIB>
    <izvorni_sadrzaj>
      <item>Danijel Ćurić, OIB 82181198684, Aleja Blaža Jurišića 15, 10000 Zagreb</item>
    </izvorni_sadrzaj>
    <derivirana_varijabla naziv="DomainObject.Predmet.OstaliListFormatedWithAdressOIB_1">
      <item>Danijel Ćurić, OIB 82181198684, Aleja Blaža Jurišića 15, 10000 Zagreb</item>
    </derivirana_varijabla>
  </DomainObject.Predmet.OstaliListFormatedWithAdressOIB>
  <DomainObject.Predmet.OstaliListNazivFormated>
    <izvorni_sadrzaj>
      <item>Danijel Ćurić</item>
    </izvorni_sadrzaj>
    <derivirana_varijabla naziv="DomainObject.Predmet.OstaliListNazivFormated_1">
      <item>Danijel Ćurić</item>
    </derivirana_varijabla>
  </DomainObject.Predmet.OstaliListNazivFormated>
  <DomainObject.Predmet.OstaliListNazivFormatedOIB>
    <izvorni_sadrzaj>
      <item>Danijel Ćurić, OIB 82181198684</item>
    </izvorni_sadrzaj>
    <derivirana_varijabla naziv="DomainObject.Predmet.OstaliListNazivFormatedOIB_1">
      <item>Danijel Ćurić, OIB 82181198684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AVIUS d.o.o.</izvorni_sadrzaj>
    <derivirana_varijabla naziv="DomainObject.Predmet.ProtustrankaIDrugi_1">AVIUS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AVIUS d.o.o., OIB 87835131618, Antuna Pavičića 2, 44430 Hrvatska Kostajnica</izvorni_sadrzaj>
    <derivirana_varijabla naziv="DomainObject.Predmet.ProtustrankaIDrugiAdressOIB_1">AVIUS d.o.o., OIB 87835131618, Antuna Pavičića 2,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AVIUS d.o.o.</item>
      <item>FINA Regionalni centar Zagreb</item>
      <item>Danijel Ćurić</item>
      <item>Vaba d.d. banka Varaždin</item>
    </izvorni_sadrzaj>
    <derivirana_varijabla naziv="DomainObject.Predmet.SudioniciListNaziv_1">
      <item>AVIUS d.o.o.</item>
      <item>FINA Regionalni centar Zagreb</item>
      <item>Danijel Ćurić</item>
      <item>Vaba d.d. banka Varaždin</item>
    </derivirana_varijabla>
  </DomainObject.Predmet.SudioniciListNaziv>
  <DomainObject.Predmet.SudioniciListAdressOIB>
    <izvorni_sadrzaj>
      <item>AVIUS d.o.o., OIB 87835131618, Antuna Pavičića 2,44430 Hrvatska Kostajnica</item>
      <item>FINA Regionalni centar Zagreb, OIB 85821130368, Trg svibanjskih žrtava 1995. 1,10000 Zagreb</item>
      <item>Danijel Ćurić, OIB 82181198684, Aleja Blaža Jurišića 15,10000 Zagreb</item>
      <item>Vaba d.d. banka Varaždin, OIB 38182927268, Aleja Kralja Zvonimira 1,42000 Varaždin</item>
    </izvorni_sadrzaj>
    <derivirana_varijabla naziv="DomainObject.Predmet.SudioniciListAdressOIB_1">
      <item>AVIUS d.o.o., OIB 87835131618, Antuna Pavičića 2,44430 Hrvatska Kostajnica</item>
      <item>FINA Regionalni centar Zagreb, OIB 85821130368, Trg svibanjskih žrtava 1995. 1,10000 Zagreb</item>
      <item>Danijel Ćurić, OIB 82181198684, Aleja Blaža Jurišića 15,10000 Zagreb</item>
      <item>Vaba d.d. banka Varaždin, OIB 38182927268, Aleja Kralja Zvonimira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87835131618</item>
      <item>, OIB 85821130368</item>
      <item>, OIB 82181198684</item>
      <item>, OIB 38182927268</item>
    </izvorni_sadrzaj>
    <derivirana_varijabla naziv="DomainObject.Predmet.SudioniciListNazivOIB_1">
      <item>, OIB 87835131618</item>
      <item>, OIB 85821130368</item>
      <item>, OIB 82181198684</item>
      <item>, OIB 38182927268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studenog 2018.</izvorni_sadrzaj>
    <derivirana_varijabla naziv="DomainObject.Predmet.DatumZadnjeOdrzaneSudskeRadnje_1">21. studenog 2018.</derivirana_varijabla>
  </DomainObject.Predmet.DatumZadnjeOdrzaneSudskeRadnje>
  <DomainObject.PredzadnjaOdlukaIzPredmeta.DatumDonosenjaOdluke>
    <izvorni_sadrzaj>15. listopada 2018.</izvorni_sadrzaj>
    <derivirana_varijabla naziv="DomainObject.PredzadnjaOdlukaIzPredmeta.DatumDonosenjaOdluke_1">15. listopada 2018.</derivirana_varijabla>
  </DomainObject.PredzadnjaOdlukaIzPredmeta.DatumDonosenjaOdluke>
  <DomainObject.PredzadnjaOdlukaIzPredmeta.Oznaka>
    <izvorni_sadrzaj>St-6380/2016-38</izvorni_sadrzaj>
    <derivirana_varijabla naziv="DomainObject.PredzadnjaOdlukaIzPredmeta.Oznaka_1">St-6380/2016-38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F28E87-C308-4BB8-98D0-3B66C6C88F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568</properties:Words>
  <properties:Characters>3244</properties:Characters>
  <properties:Lines>80</properties:Lines>
  <properties:Paragraphs>28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2019-01-09T12:40:00Z</dcterms:created>
  <dc:creator>point</dc:creator>
  <cp:lastModifiedBy>Žana Livaja</cp:lastModifiedBy>
  <cp:lastPrinted>2019-01-09T12:47:00Z</cp:lastPrinted>
  <dcterms:modified xmlns:xsi="http://www.w3.org/2001/XMLSchema-instance" xsi:type="dcterms:W3CDTF">2019-01-09T12:48:00Z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(Rješenje obustava-- zbog nedostatnosti stečajne mase  - St-6380-16--čl.293..docx)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