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622"/>
      </w:tblGrid>
      <w:tr w:rsidTr="001D4D8C" w:rsidR="00A136BE" w:rsidRPr="005F7BBA">
        <w:trPr>
          <w:trHeight w:val="1070"/>
        </w:trPr>
        <w:tc>
          <w:tcPr>
            <w:tcW w:type="dxa" w:w="2622"/>
          </w:tcPr>
          <w:p w:rsidRDefault="00A136BE" w:rsidP="001D4D8C" w:rsidR="00A136BE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A136BE" w:rsidP="005A7304" w:rsidR="00A136BE" w:rsidRPr="005F7BBA">
            <w:pPr>
              <w:jc w:val="center"/>
            </w:pPr>
            <w:r w:rsidRPr="005F7BBA">
              <w:t>Republika Hrvatska</w:t>
            </w:r>
          </w:p>
          <w:p w:rsidRDefault="00A136BE" w:rsidP="005A7304" w:rsidR="00A136BE" w:rsidRPr="005F7BBA">
            <w:pPr>
              <w:jc w:val="center"/>
            </w:pPr>
            <w:r w:rsidRPr="005F7BBA">
              <w:t>Trgovački sud u Splitu</w:t>
            </w:r>
          </w:p>
          <w:p w:rsidRDefault="00A136BE" w:rsidP="005A7304" w:rsidR="00A136BE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2c7f936" w14:paraId="2c7f936" w:rsidRDefault="00A136BE" w:rsidP="001D4D8C" w:rsidR="00D4027A">
      <w:pPr>
        <w:jc w:val="right"/>
        <w15:collapsed w:val="false"/>
      </w:pPr>
      <w:r>
        <w:br w:clear="all" w:type="textWrapping"/>
        <w:t>Poslovni broj: 4. St-</w:t>
      </w:r>
      <w:r w:rsidR="00CF2CFC">
        <w:t>1251</w:t>
      </w:r>
      <w:r>
        <w:t>/2016-</w:t>
      </w:r>
      <w:r w:rsidR="00CF2CFC">
        <w:t>18</w:t>
      </w:r>
    </w:p>
    <w:p w:rsidRDefault="001D4D8C" w:rsidP="001D4D8C" w:rsidR="001D4D8C" w:rsidRPr="001D4D8C">
      <w:pPr>
        <w:jc w:val="right"/>
      </w:pPr>
    </w:p>
    <w:p w:rsidRDefault="00063C3A" w:rsidP="001D4D8C" w:rsidR="00403F01" w:rsidRPr="001D4D8C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1D4D8C" w:rsidR="00664952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824F4B">
        <w:t>B.B. PEKARA d.o.o., Kraj bb, Dicmo, OIB: 35505642819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CF2CFC">
        <w:rPr>
          <w:lang w:val="hr-HR"/>
        </w:rPr>
        <w:t>2. ožujka 2018.</w:t>
      </w: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824F4B">
        <w:t>B.B. PEKARA d.o.o., Kraj bb, Dicmo, OIB: 35505642819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CF2CFC">
        <w:rPr>
          <w:szCs w:val="20"/>
          <w:lang w:eastAsia="hr-HR" w:val="en-AU"/>
        </w:rPr>
        <w:t>2. ožujka 2018.</w:t>
      </w:r>
      <w:r w:rsidR="002D3D3D" w:rsidRPr="00C81C12">
        <w:rPr>
          <w:szCs w:val="20"/>
          <w:lang w:eastAsia="hr-HR" w:val="en-AU"/>
        </w:rPr>
        <w:t xml:space="preserve"> u </w:t>
      </w:r>
      <w:r w:rsidR="00CF2CFC">
        <w:rPr>
          <w:szCs w:val="20"/>
          <w:lang w:eastAsia="hr-HR" w:val="en-AU"/>
        </w:rPr>
        <w:t>07:30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1D4D8C">
        <w:rPr>
          <w:lang w:val="hr-HR"/>
        </w:rPr>
        <w:t>Ada Rajković, Matice hrvatske 10, Split, OIB: 27195964864.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824F4B">
        <w:t>B.B. PEKARA d.o.o., Kraj bb, Dicmo, OIB: 35505642819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E14AE2" w:rsidR="007A51CD" w:rsidRPr="001D4D8C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824F4B" w:rsidP="00824F4B" w:rsidR="00824F4B">
      <w:pPr>
        <w:ind w:firstLine="708"/>
        <w:jc w:val="both"/>
      </w:pPr>
      <w:r>
        <w:t>Predlagatelj Financijska agencija, Regionalni centar Split, Podružnica Split je prijedlogom zaprimljenim na Trgovačkom sudu u Splitu, dana 12. svibnja 2016. predložio otvaranje stečajnog postupka nad dužnikom B.B. PEKARA d.o.o., Kraj bb, Dicmo, OIB: 35505642819.</w:t>
      </w:r>
    </w:p>
    <w:p w:rsidRDefault="00824F4B" w:rsidP="00824F4B" w:rsidR="00824F4B">
      <w:pPr>
        <w:ind w:left="708"/>
        <w:jc w:val="both"/>
      </w:pPr>
    </w:p>
    <w:p w:rsidRDefault="00824F4B" w:rsidP="00824F4B" w:rsidR="00824F4B">
      <w:pPr>
        <w:ind w:firstLine="708"/>
        <w:jc w:val="both"/>
      </w:pPr>
      <w:r>
        <w:t xml:space="preserve">U prijedlogu se u bitnome navodi da dužnik na dan 1. rujna 2015. u Očevidniku redoslijeda osnova za plaćanje ima evidentirane neizvršene osnove za plaćanje u neprekinutom razdoblju od 259 dana, u ukupnom iznosu od 34.425,63 kuna, te da prema podacima HZMO ima 6 zaposlenih, kao i da predlagatelj ne raspolaže drugim podacima o imovini dužnika. </w:t>
      </w:r>
    </w:p>
    <w:p w:rsidRDefault="00824F4B" w:rsidP="00824F4B" w:rsidR="00824F4B">
      <w:pPr>
        <w:jc w:val="both"/>
      </w:pPr>
      <w:r>
        <w:t xml:space="preserve"> </w:t>
      </w:r>
    </w:p>
    <w:p w:rsidRDefault="00824F4B" w:rsidP="00824F4B" w:rsidR="00824F4B">
      <w:pPr>
        <w:ind w:firstLine="708"/>
        <w:jc w:val="both"/>
      </w:pPr>
      <w:r>
        <w:t xml:space="preserve"> Kako je predlagatelj učinio vjerojatnim postojanje stečajnog razloga, to je rješenjem ovo</w:t>
      </w:r>
      <w:r w:rsidR="00CF2CFC">
        <w:t xml:space="preserve">g suda gornji poslovni broj od </w:t>
      </w:r>
      <w:r>
        <w:t>4. siječnja 2017. određeno ročište radi rasprave o uvjetima za otvaranje stečajnog p</w:t>
      </w:r>
      <w:r w:rsidR="00CF2CFC">
        <w:t>ostupka za dan 13. veljače 2017</w:t>
      </w:r>
      <w:r>
        <w:t xml:space="preserve">. </w:t>
      </w:r>
    </w:p>
    <w:p w:rsidRDefault="00824F4B" w:rsidP="00824F4B" w:rsidR="00824F4B">
      <w:pPr>
        <w:ind w:firstLine="708"/>
        <w:jc w:val="both"/>
      </w:pPr>
    </w:p>
    <w:p w:rsidRDefault="00CF2CFC" w:rsidP="00824F4B" w:rsidR="00824F4B">
      <w:pPr>
        <w:ind w:firstLine="708"/>
        <w:jc w:val="both"/>
      </w:pPr>
      <w:r>
        <w:t xml:space="preserve">Dana 19. siječnja 2017. zaprimljeno je uvjerenje </w:t>
      </w:r>
      <w:r w:rsidR="00824F4B">
        <w:t>Policijsk</w:t>
      </w:r>
      <w:r>
        <w:t>e</w:t>
      </w:r>
      <w:r w:rsidR="00824F4B">
        <w:t xml:space="preserve"> uprav</w:t>
      </w:r>
      <w:r>
        <w:t>e</w:t>
      </w:r>
      <w:r w:rsidR="00824F4B">
        <w:t xml:space="preserve"> Splitsko-dalmatinske </w:t>
      </w:r>
      <w:r>
        <w:t>iz koje je razvidno da dužnik</w:t>
      </w:r>
      <w:r w:rsidR="00824F4B">
        <w:t xml:space="preserve"> B.B. PEKARA d.o.o., Kraj bb, Dicmo, OIB: 35505642819 nije evidentiran kao vlasnik vozila (list spisa 14). </w:t>
      </w:r>
    </w:p>
    <w:p w:rsidRDefault="00824F4B" w:rsidP="00824F4B" w:rsidR="00824F4B">
      <w:pPr>
        <w:ind w:firstLine="708"/>
        <w:jc w:val="both"/>
      </w:pPr>
    </w:p>
    <w:p w:rsidRDefault="00824F4B" w:rsidP="00824F4B" w:rsidR="00824F4B">
      <w:pPr>
        <w:ind w:firstLine="708"/>
        <w:jc w:val="both"/>
      </w:pPr>
      <w:r>
        <w:t xml:space="preserve">Dana 27. siječnja 2017. u spis zaprimljena potvrda Općinskog suda u Splitu, zemljišnoknjižnog odjela iz koje je razvidno da dužnik B.B. PEKARA d.o.o., Kraj bb, Dicmo, OIB: 35505642819  nije upisan kao vlasnik nekretnina na području nadležnosti navedenog zemljišnoknjižnog odjela (list spisa 15). </w:t>
      </w:r>
    </w:p>
    <w:p w:rsidRDefault="00824F4B" w:rsidP="00824F4B" w:rsidR="00824F4B">
      <w:pPr>
        <w:ind w:firstLine="708"/>
        <w:jc w:val="both"/>
      </w:pPr>
    </w:p>
    <w:p w:rsidRDefault="00824F4B" w:rsidP="00824F4B" w:rsidR="00824F4B">
      <w:pPr>
        <w:ind w:firstLine="708"/>
        <w:jc w:val="both"/>
      </w:pPr>
      <w:r>
        <w:t>Financijska agencija je dana 10. veljače 2017. dostavila u spis potvrdu o blokadi računa i novčanih sredstava dužnika iz koje proizlazi da je kod dužnika evidentirano 786 dana neprekidne blokad</w:t>
      </w:r>
      <w:r w:rsidR="00CF2CFC">
        <w:t xml:space="preserve">e, a nepodmirene obveze na dan </w:t>
      </w:r>
      <w:r>
        <w:t xml:space="preserve">1. rujna 2015. iznosile su 34.425,63 kn, te podnesak kojim obrazlaže prijedlog za pokretanje stečajnog postupka nad dužnikom.  </w:t>
      </w:r>
    </w:p>
    <w:p w:rsidRDefault="00824F4B" w:rsidP="00644E42" w:rsidR="00824F4B">
      <w:pPr>
        <w:ind w:firstLine="708"/>
        <w:jc w:val="both"/>
      </w:pPr>
    </w:p>
    <w:p w:rsidRDefault="002A6394" w:rsidP="001D4D8C" w:rsidR="00634348">
      <w:pPr>
        <w:spacing w:after="200"/>
        <w:ind w:firstLine="708"/>
        <w:jc w:val="both"/>
        <w:rPr>
          <w:lang w:val="hr-HR"/>
        </w:rPr>
      </w:pPr>
      <w:r>
        <w:t xml:space="preserve">Na ročištu </w:t>
      </w:r>
      <w:r w:rsidR="001D4D8C">
        <w:t>održanom dana 13. veljače 2017. zakonski zastupnik dužnika Branko Perkušić je izjavio da se d</w:t>
      </w:r>
      <w:r w:rsidR="001D4D8C">
        <w:rPr>
          <w:lang w:val="hr-HR"/>
        </w:rPr>
        <w:t xml:space="preserve">ruštvo B.B. PEKARA d.o.o. bavilo proizvodnjom kruha i peciva, te je sklopu pekare u Dicmu bio i fast food. Društvo je poslovalo u Sinju i u Splitu. Do 30. rujna 2016. društvo je obavljalo svoju djelatnost. Zaposlenika je bilo 6, nekada je bilo i više ovisno o obujmu poslu. Danas društvo nema zaposlenih. On je od obrta Perković preuzeo njihove maloprodajne dućane koje je imalo ugovor s Studencem i Gavrilovićem. Nakon preuzimanja istih došlo je nastanka problema u poslovanju iz razloga što se u istim dućanima više prodavala druga roba kao što su cigarete i bonovi za mobitel nego kruh i pecivo. Blokada društva danas iznosi oko 200.000,00 kuna i to prema Poreznoj upravi, te prema dobavljačima iznos od 40.000,00 kuna. Društvo nema nikakve imovine. Društvo je svoju djelatnost obavljalo u iznajmljenom prostoru. Potraživanja prema našim dužnicima su nenaplativa jer su isti dužnici u financijskim problemima. Istaknuo je kako </w:t>
      </w:r>
      <w:r w:rsidR="001D4D8C" w:rsidRPr="001B47D3">
        <w:rPr>
          <w:lang w:val="hr-HR"/>
        </w:rPr>
        <w:t xml:space="preserve">priznaje postojanje stečajnog razloga, te </w:t>
      </w:r>
      <w:r w:rsidR="001D4D8C">
        <w:rPr>
          <w:lang w:val="hr-HR"/>
        </w:rPr>
        <w:t xml:space="preserve">da </w:t>
      </w:r>
      <w:r w:rsidR="001D4D8C" w:rsidRPr="001B47D3">
        <w:rPr>
          <w:lang w:val="hr-HR"/>
        </w:rPr>
        <w:t>se ne protivi prijedlogu za otvaranje stečajnog postupka.</w:t>
      </w: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824F4B">
        <w:rPr>
          <w:lang w:val="hr-HR"/>
        </w:rPr>
        <w:t>13. veljače</w:t>
      </w:r>
      <w:r w:rsidR="00E919BD">
        <w:rPr>
          <w:lang w:val="hr-HR"/>
        </w:rPr>
        <w:t xml:space="preserve"> 2017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417F47" w:rsidP="00417F47" w:rsidR="00417F47">
      <w:pPr>
        <w:ind w:firstLine="708"/>
        <w:jc w:val="both"/>
      </w:pPr>
    </w:p>
    <w:p w:rsidRDefault="00824F4B" w:rsidP="00417F47" w:rsidR="00824F4B">
      <w:pPr>
        <w:ind w:firstLine="708"/>
        <w:jc w:val="both"/>
      </w:pPr>
      <w:r>
        <w:t xml:space="preserve">Dana 30. svibnja 2017. zaprimljen je dopis Općinskog suda u Splitu, stalna služba u Sinju, zemljišnoknjižni odjel, kojim izvješćuju sudu kako uvodno navedeni dužnik nije upisan kao vlasnik niti kao suvlasnik na nekretnina na području nadležnosti navedenog zemljišnoknjižnog odjela. </w:t>
      </w:r>
    </w:p>
    <w:p w:rsidRDefault="00824F4B" w:rsidP="00417F47" w:rsidR="00824F4B">
      <w:pPr>
        <w:ind w:firstLine="708"/>
        <w:jc w:val="both"/>
      </w:pPr>
    </w:p>
    <w:p w:rsidRDefault="00A136BE" w:rsidP="00A136BE" w:rsidR="00A136BE">
      <w:pPr>
        <w:ind w:firstLine="708"/>
        <w:jc w:val="both"/>
        <w:rPr>
          <w:lang w:val="hr-HR"/>
        </w:rPr>
      </w:pPr>
      <w:r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1D4D8C">
        <w:rPr>
          <w:lang w:val="hr-HR"/>
        </w:rPr>
        <w:t>1. ožujka</w:t>
      </w:r>
      <w:r>
        <w:rPr>
          <w:lang w:val="hr-HR"/>
        </w:rPr>
        <w:t xml:space="preserve"> 2018. evidentirano </w:t>
      </w:r>
      <w:r w:rsidR="001D4D8C">
        <w:rPr>
          <w:lang w:val="hr-HR"/>
        </w:rPr>
        <w:t>1170</w:t>
      </w:r>
      <w:r>
        <w:rPr>
          <w:lang w:val="hr-HR"/>
        </w:rPr>
        <w:t xml:space="preserve"> dana neprekidne blokade (list </w:t>
      </w:r>
      <w:r w:rsidR="001D4D8C">
        <w:rPr>
          <w:lang w:val="hr-HR"/>
        </w:rPr>
        <w:t>25</w:t>
      </w:r>
      <w:r>
        <w:rPr>
          <w:lang w:val="hr-HR"/>
        </w:rPr>
        <w:t xml:space="preserve"> spisa). </w:t>
      </w:r>
    </w:p>
    <w:p w:rsidRDefault="00A136BE" w:rsidP="00A136BE" w:rsidR="00A136BE">
      <w:pPr>
        <w:ind w:firstLine="708"/>
        <w:jc w:val="both"/>
        <w:rPr>
          <w:lang w:val="hr-HR"/>
        </w:rPr>
      </w:pPr>
    </w:p>
    <w:p w:rsidRDefault="00A136BE" w:rsidP="00A136BE" w:rsidR="00A136BE">
      <w:pPr>
        <w:ind w:firstLine="708"/>
        <w:jc w:val="both"/>
        <w:rPr>
          <w:lang w:val="hr-HR"/>
        </w:rPr>
      </w:pPr>
      <w:r>
        <w:rPr>
          <w:lang w:val="hr-HR"/>
        </w:rPr>
        <w:t xml:space="preserve">Isto tako, prije donošenja ovog rješenja sud je elektronskim putem zatražio podatak da li je uvodno navedeni dužnik ima zaposlenih, te je HZMO odgovorio da isti dužnik provjerom podataka u aktivnoj banci osiguranika u matičnoj evidenciji Zavoda nema prijavljenih osiguranika na dan </w:t>
      </w:r>
      <w:r w:rsidR="001D4D8C">
        <w:rPr>
          <w:lang w:val="hr-HR"/>
        </w:rPr>
        <w:t>1. ožujka</w:t>
      </w:r>
      <w:r>
        <w:rPr>
          <w:lang w:val="hr-HR"/>
        </w:rPr>
        <w:t xml:space="preserve"> 2018. (list </w:t>
      </w:r>
      <w:r w:rsidR="001D4D8C">
        <w:rPr>
          <w:lang w:val="hr-HR"/>
        </w:rPr>
        <w:t>26</w:t>
      </w:r>
      <w:r>
        <w:rPr>
          <w:lang w:val="hr-HR"/>
        </w:rPr>
        <w:t xml:space="preserve"> spisa).</w:t>
      </w:r>
    </w:p>
    <w:p w:rsidRDefault="00A136BE" w:rsidP="00417F47" w:rsidR="00A136BE">
      <w:pPr>
        <w:ind w:firstLine="708"/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824F4B">
        <w:t>13. veljače</w:t>
      </w:r>
      <w:r w:rsidR="00E919BD">
        <w:t xml:space="preserve"> 2017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A136BE" w:rsidP="00A136BE" w:rsidR="00A136BE">
      <w:pPr>
        <w:jc w:val="center"/>
      </w:pPr>
      <w:r>
        <w:t xml:space="preserve">U Splitu </w:t>
      </w:r>
      <w:r w:rsidR="001D4D8C">
        <w:t>2. ožujka</w:t>
      </w:r>
      <w:r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1D4D8C" w:rsidR="00A136BE">
        <w:trPr>
          <w:trHeight w:val="56"/>
        </w:trPr>
        <w:tc>
          <w:tcPr>
            <w:tcW w:type="dxa" w:w="4961"/>
          </w:tcPr>
          <w:p w:rsidRDefault="00A136BE" w:rsidP="005A7304" w:rsidR="00A136BE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A136BE" w:rsidP="005A7304" w:rsidR="00A136BE" w:rsidRPr="00140E54">
            <w:pPr>
              <w:jc w:val="center"/>
              <w:rPr>
                <w:bCs/>
              </w:rPr>
            </w:pPr>
          </w:p>
          <w:p w:rsidRDefault="00A136BE" w:rsidP="005A7304" w:rsidR="00A136BE" w:rsidRPr="00140E54">
            <w:pPr>
              <w:jc w:val="center"/>
              <w:rPr>
                <w:bCs/>
              </w:rPr>
            </w:pPr>
          </w:p>
        </w:tc>
      </w:tr>
      <w:tr w:rsidTr="001D4D8C" w:rsidR="00A136BE">
        <w:trPr>
          <w:trHeight w:val="94"/>
        </w:trPr>
        <w:tc>
          <w:tcPr>
            <w:tcW w:type="dxa" w:w="4961"/>
          </w:tcPr>
          <w:p w:rsidRDefault="0070268A" w:rsidP="005A7304" w:rsidR="00A136BE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70268A" w:rsidP="0070268A" w:rsidR="0070268A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70268A" w:rsidP="0070268A" w:rsidR="0070268A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70268A" w:rsidP="005A7304" w:rsidR="0070268A" w:rsidRPr="00140E54">
            <w:pPr>
              <w:jc w:val="center"/>
              <w:rPr>
                <w:bCs/>
              </w:rPr>
            </w:pPr>
          </w:p>
        </w:tc>
      </w:tr>
    </w:tbl>
    <w:p w:rsidRDefault="001D4D8C" w:rsidP="001D4D8C" w:rsidR="00E1245B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CF2CFC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4076505"/>
      <w:docPartObj>
        <w:docPartGallery w:val="Page Numbers (Top of Page)"/>
        <w:docPartUnique/>
      </w:docPartObj>
    </w:sdtPr>
    <w:sdtEndPr/>
    <w:sdtContent>
      <w:p w:rsidRDefault="00CF2CFC" w:rsidP="00CF2CFC" w:rsidR="00CF2CF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68A" w:rsidRPr="0070268A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St-1251/2016-18</w:t>
        </w: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6F5" w:rsidR="004836F5">
    <w:pPr>
      <w:pStyle w:val="Zaglavlje"/>
      <w:jc w:val="center"/>
    </w:pPr>
  </w:p>
  <w:p w:rsidRDefault="00B25EAD" w:rsidP="00A136BE" w:rsidR="00B25EAD">
    <w:pPr>
      <w:pStyle w:val="Zaglavlje"/>
      <w:tabs>
        <w:tab w:pos="4536" w:val="clear"/>
        <w:tab w:pos="9072" w:val="clear"/>
        <w:tab w:pos="702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E2F16"/>
    <w:rsid w:val="000E7D55"/>
    <w:rsid w:val="000F6C0B"/>
    <w:rsid w:val="0010318C"/>
    <w:rsid w:val="00110325"/>
    <w:rsid w:val="00133015"/>
    <w:rsid w:val="001428EE"/>
    <w:rsid w:val="00160774"/>
    <w:rsid w:val="001761EE"/>
    <w:rsid w:val="00193F49"/>
    <w:rsid w:val="001C219C"/>
    <w:rsid w:val="001C5DD3"/>
    <w:rsid w:val="001D4D8C"/>
    <w:rsid w:val="001E0DA6"/>
    <w:rsid w:val="001E4E14"/>
    <w:rsid w:val="001F5654"/>
    <w:rsid w:val="00200E29"/>
    <w:rsid w:val="00206410"/>
    <w:rsid w:val="00215B55"/>
    <w:rsid w:val="00217DD3"/>
    <w:rsid w:val="002702A4"/>
    <w:rsid w:val="00270F73"/>
    <w:rsid w:val="002A6394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1C39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36F5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0268A"/>
    <w:rsid w:val="00721116"/>
    <w:rsid w:val="0072173F"/>
    <w:rsid w:val="00736EF6"/>
    <w:rsid w:val="00743750"/>
    <w:rsid w:val="007457E4"/>
    <w:rsid w:val="00753802"/>
    <w:rsid w:val="007725FF"/>
    <w:rsid w:val="007A51CD"/>
    <w:rsid w:val="007A74B6"/>
    <w:rsid w:val="00805481"/>
    <w:rsid w:val="00824F4B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136BE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24C7"/>
    <w:rsid w:val="00C81C12"/>
    <w:rsid w:val="00C85A91"/>
    <w:rsid w:val="00C90F08"/>
    <w:rsid w:val="00C91B19"/>
    <w:rsid w:val="00CC1B3F"/>
    <w:rsid w:val="00CE1BBC"/>
    <w:rsid w:val="00CF2CF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A136BE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0268A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A136BE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0268A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 zaposlenih</izvorni_sadrzaj>
    <derivirana_varijabla naziv="DomainObject.Predmet.Opis_1">6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St-1251/2016</izvorni_sadrzaj>
    <derivirana_varijabla naziv="DomainObject.Predmet.OznakaBroj_1">St-1251/2016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 PEKARA d.o.o.</izvorni_sadrzaj>
    <derivirana_varijabla naziv="DomainObject.Predmet.ProtustrankaFormated_1">  B.B. PEKARA d.o.o.</derivirana_varijabla>
  </DomainObject.Predmet.ProtustrankaFormated>
  <DomainObject.Predmet.ProtustrankaFormatedOIB>
    <izvorni_sadrzaj>  B.B. PEKARA d.o.o., OIB 35505642819</izvorni_sadrzaj>
    <derivirana_varijabla naziv="DomainObject.Predmet.ProtustrankaFormatedOIB_1">  B.B. PEKARA d.o.o., OIB 35505642819</derivirana_varijabla>
  </DomainObject.Predmet.ProtustrankaFormatedOIB>
  <DomainObject.Predmet.ProtustrankaFormatedWithAdress>
    <izvorni_sadrzaj> B.B. PEKARA d.o.o., Kraj/b.b., 21232 Kraj</izvorni_sadrzaj>
    <derivirana_varijabla naziv="DomainObject.Predmet.ProtustrankaFormatedWithAdress_1"> B.B. PEKARA d.o.o., Kraj/b.b., 21232 Kraj</derivirana_varijabla>
  </DomainObject.Predmet.ProtustrankaFormatedWithAdress>
  <DomainObject.Predmet.ProtustrankaFormatedWithAdressOIB>
    <izvorni_sadrzaj> B.B. PEKARA d.o.o., OIB 35505642819, Kraj/b.b., 21232 Kraj</izvorni_sadrzaj>
    <derivirana_varijabla naziv="DomainObject.Predmet.ProtustrankaFormatedWithAdressOIB_1"> B.B. PEKARA d.o.o., OIB 35505642819, Kraj/b.b., 21232 Kraj</derivirana_varijabla>
  </DomainObject.Predmet.ProtustrankaFormatedWithAdressOIB>
  <DomainObject.Predmet.ProtustrankaWithAdress>
    <izvorni_sadrzaj>B.B. PEKARA d.o.o. Kraj/b.b., 21232 Kraj</izvorni_sadrzaj>
    <derivirana_varijabla naziv="DomainObject.Predmet.ProtustrankaWithAdress_1">B.B. PEKARA d.o.o. Kraj/b.b., 21232 Kraj</derivirana_varijabla>
  </DomainObject.Predmet.ProtustrankaWithAdress>
  <DomainObject.Predmet.ProtustrankaWithAdressOIB>
    <izvorni_sadrzaj>B.B. PEKARA d.o.o., OIB 35505642819, Kraj/b.b., 21232 Kraj</izvorni_sadrzaj>
    <derivirana_varijabla naziv="DomainObject.Predmet.ProtustrankaWithAdressOIB_1">B.B. PEKARA d.o.o., OIB 35505642819, Kraj/b.b., 21232 Kraj</derivirana_varijabla>
  </DomainObject.Predmet.ProtustrankaWithAdressOIB>
  <DomainObject.Predmet.ProtustrankaNazivFormated>
    <izvorni_sadrzaj>B.B. PEKARA d.o.o.</izvorni_sadrzaj>
    <derivirana_varijabla naziv="DomainObject.Predmet.ProtustrankaNazivFormated_1">B.B. PEKARA d.o.o.</derivirana_varijabla>
  </DomainObject.Predmet.ProtustrankaNazivFormated>
  <DomainObject.Predmet.ProtustrankaNazivFormatedOIB>
    <izvorni_sadrzaj>B.B. PEKARA d.o.o., OIB 35505642819</izvorni_sadrzaj>
    <derivirana_varijabla naziv="DomainObject.Predmet.ProtustrankaNazivFormatedOIB_1">B.B. PEKARA d.o.o., OIB 35505642819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34425.63</izvorni_sadrzaj>
    <derivirana_varijabla naziv="DomainObject.Predmet.TrenutnaVrijednost_1">34425.63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B.B. PEKARA d.o.o.</item>
    </izvorni_sadrzaj>
    <derivirana_varijabla naziv="DomainObject.Predmet.ProtuStrankaListFormated_1">
      <item>B.B. PEKARA d.o.o.</item>
    </derivirana_varijabla>
  </DomainObject.Predmet.ProtuStrankaListFormated>
  <DomainObject.Predmet.ProtuStrankaListFormatedOIB>
    <izvorni_sadrzaj>
      <item>B.B. PEKARA d.o.o., OIB 35505642819</item>
    </izvorni_sadrzaj>
    <derivirana_varijabla naziv="DomainObject.Predmet.ProtuStrankaListFormatedOIB_1">
      <item>B.B. PEKARA d.o.o., OIB 35505642819</item>
    </derivirana_varijabla>
  </DomainObject.Predmet.ProtuStrankaListFormatedOIB>
  <DomainObject.Predmet.ProtuStrankaListFormatedWithAdress>
    <izvorni_sadrzaj>
      <item>B.B. PEKARA d.o.o., Kraj/b.b., 21232 Kraj</item>
    </izvorni_sadrzaj>
    <derivirana_varijabla naziv="DomainObject.Predmet.ProtuStrankaListFormatedWithAdress_1">
      <item>B.B. PEKARA d.o.o., Kraj/b.b., 21232 Kraj</item>
    </derivirana_varijabla>
  </DomainObject.Predmet.ProtuStrankaListFormatedWithAdress>
  <DomainObject.Predmet.ProtuStrankaListFormatedWithAdressOIB>
    <izvorni_sadrzaj>
      <item>B.B. PEKARA d.o.o., OIB 35505642819, Kraj/b.b., 21232 Kraj</item>
    </izvorni_sadrzaj>
    <derivirana_varijabla naziv="DomainObject.Predmet.ProtuStrankaListFormatedWithAdressOIB_1">
      <item>B.B. PEKARA d.o.o., OIB 35505642819, Kraj/b.b., 21232 Kraj</item>
    </derivirana_varijabla>
  </DomainObject.Predmet.ProtuStrankaListFormatedWithAdressOIB>
  <DomainObject.Predmet.ProtuStrankaListNazivFormated>
    <izvorni_sadrzaj>
      <item>B.B. PEKARA d.o.o.</item>
    </izvorni_sadrzaj>
    <derivirana_varijabla naziv="DomainObject.Predmet.ProtuStrankaListNazivFormated_1">
      <item>B.B. PEKARA d.o.o.</item>
    </derivirana_varijabla>
  </DomainObject.Predmet.ProtuStrankaListNazivFormated>
  <DomainObject.Predmet.ProtuStrankaListNazivFormatedOIB>
    <izvorni_sadrzaj>
      <item>B.B. PEKARA d.o.o., OIB 35505642819</item>
    </izvorni_sadrzaj>
    <derivirana_varijabla naziv="DomainObject.Predmet.ProtuStrankaListNazivFormatedOIB_1">
      <item>B.B. PEKARA d.o.o., OIB 35505642819</item>
    </derivirana_varijabla>
  </DomainObject.Predmet.ProtuStrankaListNazivFormatedOIB>
  <DomainObject.Predmet.OstaliListFormated>
    <izvorni_sadrzaj>
      <item>Branko Perkušić</item>
    </izvorni_sadrzaj>
    <derivirana_varijabla naziv="DomainObject.Predmet.OstaliListFormated_1">
      <item>Branko Perkušić</item>
    </derivirana_varijabla>
  </DomainObject.Predmet.OstaliListFormated>
  <DomainObject.Predmet.OstaliListFormatedOIB>
    <izvorni_sadrzaj>
      <item>Branko Perkušić, OIB 22440318152</item>
    </izvorni_sadrzaj>
    <derivirana_varijabla naziv="DomainObject.Predmet.OstaliListFormatedOIB_1">
      <item>Branko Perkušić, OIB 22440318152</item>
    </derivirana_varijabla>
  </DomainObject.Predmet.OstaliListFormatedOIB>
  <DomainObject.Predmet.OstaliListFormatedWithAdress>
    <izvorni_sadrzaj>
      <item>Branko Perkušić, Svilajska 7, 21000 Split</item>
    </izvorni_sadrzaj>
    <derivirana_varijabla naziv="DomainObject.Predmet.OstaliListFormatedWithAdress_1">
      <item>Branko Perkušić, Svilajska 7, 21000 Split</item>
    </derivirana_varijabla>
  </DomainObject.Predmet.OstaliListFormatedWithAdress>
  <DomainObject.Predmet.OstaliListFormatedWithAdressOIB>
    <izvorni_sadrzaj>
      <item>Branko Perkušić, OIB 22440318152, Svilajska 7, 21000 Split</item>
    </izvorni_sadrzaj>
    <derivirana_varijabla naziv="DomainObject.Predmet.OstaliListFormatedWithAdressOIB_1">
      <item>Branko Perkušić, OIB 22440318152, Svilajska 7, 21000 Split</item>
    </derivirana_varijabla>
  </DomainObject.Predmet.OstaliListFormatedWithAdressOIB>
  <DomainObject.Predmet.OstaliListNazivFormated>
    <izvorni_sadrzaj>
      <item>Branko Perkušić</item>
    </izvorni_sadrzaj>
    <derivirana_varijabla naziv="DomainObject.Predmet.OstaliListNazivFormated_1">
      <item>Branko Perkušić</item>
    </derivirana_varijabla>
  </DomainObject.Predmet.OstaliListNazivFormated>
  <DomainObject.Predmet.OstaliListNazivFormatedOIB>
    <izvorni_sadrzaj>
      <item>Branko Perkušić, OIB 22440318152</item>
    </izvorni_sadrzaj>
    <derivirana_varijabla naziv="DomainObject.Predmet.OstaliListNazivFormatedOIB_1">
      <item>Branko Perkušić, OIB 22440318152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B.B. PEKARA d.o.o.</izvorni_sadrzaj>
    <derivirana_varijabla naziv="DomainObject.Predmet.ProtustrankaIDrugi_1">B.B. PEKARA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B.B. PEKARA d.o.o., OIB 35505642819, Kraj/b.b., 21232 Kraj</izvorni_sadrzaj>
    <derivirana_varijabla naziv="DomainObject.Predmet.ProtustrankaIDrugiAdressOIB_1">B.B. PEKARA d.o.o., OIB 35505642819, Kraj/b.b., 21232 Kraj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B.B. PEKARA d.o.o.</item>
      <item>FINANCIJSKA AGENCIJA, RC SPLIT</item>
      <item>Branko Perkušić</item>
    </izvorni_sadrzaj>
    <derivirana_varijabla naziv="DomainObject.Predmet.SudioniciListNaziv_1">
      <item>B.B. PEKARA d.o.o.</item>
      <item>FINANCIJSKA AGENCIJA, RC SPLIT</item>
      <item>Branko Perkušić</item>
    </derivirana_varijabla>
  </DomainObject.Predmet.SudioniciListNaziv>
  <DomainObject.Predmet.SudioniciListAdressOIB>
    <izvorni_sadrzaj>
      <item>B.B. PEKARA d.o.o., OIB 35505642819, Kraj/b.b.,21232 Kraj</item>
      <item>FINANCIJSKA AGENCIJA, RC SPLIT, OIB 85821130368, Mažuranićevo šetalište 24 b,21000 Split</item>
      <item>Branko Perkušić, OIB 22440318152, Svilajska 7,21000 Split</item>
    </izvorni_sadrzaj>
    <derivirana_varijabla naziv="DomainObject.Predmet.SudioniciListAdressOIB_1">
      <item>B.B. PEKARA d.o.o., OIB 35505642819, Kraj/b.b.,21232 Kraj</item>
      <item>FINANCIJSKA AGENCIJA, RC SPLIT, OIB 85821130368, Mažuranićevo šetalište 24 b,21000 Split</item>
      <item>Branko Perkušić, OIB 22440318152, Svilajska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35505642819</item>
      <item>, OIB 85821130368</item>
      <item>, OIB 22440318152</item>
    </izvorni_sadrzaj>
    <derivirana_varijabla naziv="DomainObject.Predmet.SudioniciListNazivOIB_1">
      <item>, OIB 35505642819</item>
      <item>, OIB 85821130368</item>
      <item>, OIB 22440318152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FCDDB4-8590-4B8B-A090-E08A0EC839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1221</properties:Words>
  <properties:Characters>6759</properties:Characters>
  <properties:Lines>141</properties:Lines>
  <properties:Paragraphs>36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2018-03-02T06:24:00Z</cp:lastPrinted>
  <dcterms:modified xmlns:xsi="http://www.w3.org/2001/XMLSchema-instance" xsi:type="dcterms:W3CDTF">2018-03-02T06:25:00Z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