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4f9d" w14:paraId="c894f9d" w:rsidRDefault="00FB4E54" w:rsidP="00910611" w:rsidR="00FB4E5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4E54" w:rsidP="00910611" w:rsidR="00FB4E54">
      <w:r>
        <w:rPr>
          <w:rFonts w:eastAsia="MS Mincho"/>
        </w:rPr>
        <w:t>REPUBLIKA HRVATSKA</w:t>
      </w:r>
    </w:p>
    <w:p w:rsidRDefault="00FB4E54" w:rsidP="00910611" w:rsidR="00FB4E54">
      <w:r>
        <w:rPr>
          <w:rFonts w:eastAsia="MS Mincho"/>
        </w:rPr>
        <w:t>TRGOVAČKI SUD U RIJECI</w:t>
      </w:r>
    </w:p>
    <w:p w:rsidRDefault="00FB4E54" w:rsidR="00FB4E5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820E6" w:rsidR="00C52F6D" w:rsidRPr="004922DB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U  I M E  R E P U B L I K E   H R V A T S K E</w:t>
      </w:r>
    </w:p>
    <w:p w:rsidRDefault="008A7D19" w:rsidR="008A7D19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R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J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E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Š E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N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J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E</w:t>
      </w:r>
    </w:p>
    <w:p w:rsidRDefault="007C67BE" w:rsidR="007C67BE" w:rsidRPr="004922DB">
      <w:pPr>
        <w:jc w:val="center"/>
        <w:rPr>
          <w:rFonts w:cs="Times New Roman" w:hAnsi="Times New Roman" w:ascii="Times New Roman"/>
          <w:bCs w:val="false"/>
        </w:rPr>
      </w:pPr>
    </w:p>
    <w:p w:rsidRDefault="00EC1CA7" w:rsidR="00333DDE" w:rsidRPr="004922DB">
      <w:pPr>
        <w:jc w:val="both"/>
        <w:rPr>
          <w:rFonts w:cs="Times New Roman" w:hAnsi="Times New Roman" w:ascii="Times New Roman"/>
        </w:rPr>
      </w:pPr>
      <w:r w:rsidRPr="00EC1CA7">
        <w:rPr>
          <w:rFonts w:cs="Times New Roman" w:hAnsi="Times New Roman" w:ascii="Times New Roman"/>
        </w:rPr>
        <w:tab/>
      </w:r>
      <w:r w:rsidRPr="00EC1CA7">
        <w:rPr>
          <w:rFonts w:cs="Times New Roman" w:hAnsi="Times New Roman" w:ascii="Times New Roman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C1CA7">
        <w:rPr>
          <w:rFonts w:cs="Times New Roman" w:hAnsi="Times New Roman" w:ascii="Times New Roman"/>
          <w:color w:val="003366"/>
          <w:sz w:val="18"/>
          <w:szCs w:val="18"/>
        </w:rPr>
        <w:t xml:space="preserve"> </w:t>
      </w:r>
      <w:r w:rsidRPr="00EC1CA7">
        <w:rPr>
          <w:rFonts w:cs="Times New Roman" w:hAnsi="Times New Roman" w:ascii="Times New Roman"/>
          <w:bCs w:val="false"/>
        </w:rPr>
        <w:t>CONTRADO TIM</w:t>
      </w:r>
      <w:r w:rsidRPr="00EC1CA7">
        <w:rPr>
          <w:rFonts w:cs="Times New Roman" w:hAnsi="Times New Roman" w:ascii="Times New Roman"/>
        </w:rPr>
        <w:t xml:space="preserve"> društvo s ograničenom odgovornošću za trgovinu i zastupanje Matulji, Popovićev put 2/c, OIB: 82136802453, MBS: 040274137 dana 29. ožujka 2017. godine  </w:t>
      </w:r>
    </w:p>
    <w:p w:rsidRDefault="008A7D19" w:rsidR="008A7D19" w:rsidRPr="004922DB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4922DB">
      <w:pPr>
        <w:jc w:val="both"/>
        <w:rPr>
          <w:rFonts w:cs="Times New Roman" w:hAnsi="Times New Roman" w:ascii="Times New Roman"/>
        </w:rPr>
      </w:pPr>
    </w:p>
    <w:p w:rsidRDefault="00DC1EB1" w:rsidP="00C91ADF" w:rsidR="00506A1E" w:rsidRPr="004922DB">
      <w:pPr>
        <w:ind w:firstLine="1410"/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 xml:space="preserve">Odbija se predlagateljev prijedlog za </w:t>
      </w:r>
      <w:r w:rsidR="004245D6" w:rsidRPr="004922DB">
        <w:rPr>
          <w:rFonts w:cs="Times New Roman" w:hAnsi="Times New Roman" w:ascii="Times New Roman"/>
        </w:rPr>
        <w:t xml:space="preserve"> </w:t>
      </w:r>
      <w:r w:rsidRPr="004922DB">
        <w:rPr>
          <w:rFonts w:cs="Times New Roman" w:hAnsi="Times New Roman" w:ascii="Times New Roman"/>
        </w:rPr>
        <w:t xml:space="preserve">pokretanje </w:t>
      </w:r>
      <w:r w:rsidR="007B5A69" w:rsidRPr="004922DB">
        <w:rPr>
          <w:rFonts w:cs="Times New Roman" w:hAnsi="Times New Roman" w:ascii="Times New Roman"/>
        </w:rPr>
        <w:t xml:space="preserve">stečajnog postupka nad </w:t>
      </w:r>
      <w:r w:rsidR="001F67A1" w:rsidRPr="004922DB">
        <w:rPr>
          <w:rFonts w:cs="Times New Roman" w:hAnsi="Times New Roman" w:ascii="Times New Roman"/>
        </w:rPr>
        <w:t xml:space="preserve">dužnikom </w:t>
      </w:r>
      <w:r w:rsidR="00EC1CA7" w:rsidRPr="00EC1CA7">
        <w:rPr>
          <w:rFonts w:cs="Times New Roman" w:hAnsi="Times New Roman" w:ascii="Times New Roman"/>
          <w:bCs w:val="false"/>
        </w:rPr>
        <w:t>CONTRADO TIM</w:t>
      </w:r>
      <w:r w:rsidR="00EC1CA7" w:rsidRPr="00EC1CA7">
        <w:rPr>
          <w:rFonts w:cs="Times New Roman" w:hAnsi="Times New Roman" w:ascii="Times New Roman"/>
        </w:rPr>
        <w:t xml:space="preserve"> društvo s ograničenom odgovornošću za trgovinu i zastupanje Matulji, Popovićev put 2/c, OIB: 82136802453, MBS: 040274137</w:t>
      </w:r>
      <w:r w:rsidR="00EC1CA7">
        <w:rPr>
          <w:rFonts w:cs="Times New Roman" w:hAnsi="Times New Roman" w:ascii="Times New Roman"/>
        </w:rPr>
        <w:t xml:space="preserve"> </w:t>
      </w:r>
      <w:r w:rsidRPr="004922DB">
        <w:rPr>
          <w:rFonts w:cs="Times New Roman" w:hAnsi="Times New Roman" w:ascii="Times New Roman"/>
        </w:rPr>
        <w:t>kao neosnovan.</w:t>
      </w:r>
    </w:p>
    <w:p w:rsidRDefault="00506A1E" w:rsidP="00C91ADF" w:rsidR="008A7D19" w:rsidRPr="004922DB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 xml:space="preserve"> </w:t>
      </w:r>
    </w:p>
    <w:p w:rsidRDefault="008A7D19" w:rsidR="008A7D19" w:rsidRPr="004922DB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Obrazloženje</w:t>
      </w:r>
    </w:p>
    <w:p w:rsidRDefault="00333DDE" w:rsidP="004922DB" w:rsidR="004922DB">
      <w:pPr>
        <w:ind w:firstLine="141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4922DB" w:rsidRPr="004922DB">
        <w:rPr>
          <w:rFonts w:hAnsi="Times New Roman" w:ascii="Times New Roman"/>
        </w:rPr>
        <w:t xml:space="preserve">redlagatelj Financijska agencija, Regionalni centar Rijeka podnijela ovome sudu </w:t>
      </w:r>
      <w:r w:rsidR="00EC1CA7">
        <w:rPr>
          <w:rFonts w:hAnsi="Times New Roman" w:ascii="Times New Roman"/>
        </w:rPr>
        <w:t>14. travnja 2017</w:t>
      </w:r>
      <w:r w:rsidR="004922DB" w:rsidRPr="004922DB">
        <w:rPr>
          <w:rFonts w:hAnsi="Times New Roman" w:ascii="Times New Roman"/>
        </w:rPr>
        <w:t xml:space="preserve">. </w:t>
      </w:r>
      <w:r w:rsidR="007C67BE">
        <w:rPr>
          <w:rFonts w:hAnsi="Times New Roman" w:ascii="Times New Roman"/>
        </w:rPr>
        <w:t>prijedlog za otvaranje</w:t>
      </w:r>
      <w:r w:rsidR="004922DB" w:rsidRPr="004922DB">
        <w:rPr>
          <w:rFonts w:hAnsi="Times New Roman" w:ascii="Times New Roman"/>
        </w:rPr>
        <w:t xml:space="preserve"> stečajnog postupka nad dužnikom </w:t>
      </w:r>
      <w:r w:rsidR="00EC1CA7" w:rsidRPr="00EC1CA7">
        <w:rPr>
          <w:rFonts w:cs="Times New Roman" w:hAnsi="Times New Roman" w:ascii="Times New Roman"/>
          <w:bCs w:val="false"/>
        </w:rPr>
        <w:t>CONTRADO TIM</w:t>
      </w:r>
      <w:r w:rsidR="00EC1CA7" w:rsidRPr="00EC1CA7">
        <w:rPr>
          <w:rFonts w:cs="Times New Roman" w:hAnsi="Times New Roman" w:ascii="Times New Roman"/>
        </w:rPr>
        <w:t xml:space="preserve"> društvo s ograničenom odgovornošću za trgovinu i zastupanje Matulji, Popovićev put 2/c, OIB: 82136802453, MBS: 040274137</w:t>
      </w:r>
      <w:r w:rsidR="00F76E82" w:rsidRPr="004922DB">
        <w:rPr>
          <w:rFonts w:hAnsi="Times New Roman" w:ascii="Times New Roman"/>
        </w:rPr>
        <w:t xml:space="preserve"> </w:t>
      </w:r>
      <w:r w:rsidR="004922DB" w:rsidRPr="004922DB">
        <w:rPr>
          <w:rFonts w:hAnsi="Times New Roman" w:ascii="Times New Roman"/>
        </w:rPr>
        <w:t>(dalje: dužnik) na te</w:t>
      </w:r>
      <w:r>
        <w:rPr>
          <w:rFonts w:hAnsi="Times New Roman" w:ascii="Times New Roman"/>
        </w:rPr>
        <w:t xml:space="preserve">melju čl. </w:t>
      </w:r>
      <w:r w:rsidR="007C67BE">
        <w:rPr>
          <w:rFonts w:hAnsi="Times New Roman" w:ascii="Times New Roman"/>
        </w:rPr>
        <w:t>444. stavka 2</w:t>
      </w:r>
      <w:r w:rsidR="004922DB" w:rsidRPr="004922DB">
        <w:rPr>
          <w:rFonts w:hAnsi="Times New Roman" w:ascii="Times New Roman"/>
        </w:rPr>
        <w:t xml:space="preserve">. Stečajnog zakona (Narodne </w:t>
      </w:r>
      <w:r w:rsidR="007C67BE">
        <w:rPr>
          <w:rFonts w:hAnsi="Times New Roman" w:ascii="Times New Roman"/>
        </w:rPr>
        <w:t xml:space="preserve">novine br. 71/15, dalje: SZ-a), navodeći kako je dužnik na dan </w:t>
      </w:r>
      <w:r w:rsidR="007E6264">
        <w:rPr>
          <w:rFonts w:hAnsi="Times New Roman" w:ascii="Times New Roman"/>
        </w:rPr>
        <w:t xml:space="preserve">1. </w:t>
      </w:r>
      <w:r w:rsidR="00EC1CA7">
        <w:rPr>
          <w:rFonts w:hAnsi="Times New Roman" w:ascii="Times New Roman"/>
        </w:rPr>
        <w:t>rujna 2015</w:t>
      </w:r>
      <w:r w:rsidR="007C67BE">
        <w:rPr>
          <w:rFonts w:hAnsi="Times New Roman" w:ascii="Times New Roman"/>
        </w:rPr>
        <w:t xml:space="preserve">. godine u Očevidniku redoslijeda osnova za plaćanje imao evidentirane neizvršene osnove za plaćanje u neprekinutom razdoblju od </w:t>
      </w:r>
      <w:r w:rsidR="007E6264">
        <w:rPr>
          <w:rFonts w:hAnsi="Times New Roman" w:ascii="Times New Roman"/>
        </w:rPr>
        <w:t>12</w:t>
      </w:r>
      <w:r w:rsidR="00EC1CA7">
        <w:rPr>
          <w:rFonts w:hAnsi="Times New Roman" w:ascii="Times New Roman"/>
        </w:rPr>
        <w:t>5</w:t>
      </w:r>
      <w:r w:rsidR="007C67BE">
        <w:rPr>
          <w:rFonts w:hAnsi="Times New Roman" w:ascii="Times New Roman"/>
        </w:rPr>
        <w:t xml:space="preserve"> dana, u ukupnom iznosu od </w:t>
      </w:r>
      <w:r w:rsidR="00EC1CA7">
        <w:rPr>
          <w:rFonts w:hAnsi="Times New Roman" w:ascii="Times New Roman"/>
        </w:rPr>
        <w:t>310.</w:t>
      </w:r>
      <w:r w:rsidR="005027D5">
        <w:rPr>
          <w:rFonts w:hAnsi="Times New Roman" w:ascii="Times New Roman"/>
        </w:rPr>
        <w:t>727,45</w:t>
      </w:r>
      <w:r w:rsidR="007C67BE">
        <w:rPr>
          <w:rFonts w:hAnsi="Times New Roman" w:ascii="Times New Roman"/>
        </w:rPr>
        <w:t xml:space="preserve"> kn, u koji iznos je uračunata kamata i naknada Financijske agencije za provedbu ovrhe na novčanim sredstvima.</w:t>
      </w:r>
    </w:p>
    <w:p w:rsidRDefault="005027D5" w:rsidP="005027D5" w:rsidR="005027D5">
      <w:pPr>
        <w:ind w:firstLine="141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Naknadno se dužnik pripojio društvu CODE PAK d.o.o. Matulji (MBS 040370969, OIB: 80760420362), a u spis je dostavljen Obrazac </w:t>
      </w:r>
      <w:r>
        <w:rPr>
          <w:rFonts w:hAnsi="Times New Roman" w:ascii="Times New Roman"/>
        </w:rPr>
        <w:tab/>
        <w:t>BON-2 Erste &amp; Steiermaerkische Bank d.d. Rijeka od 27. ožujka 2017. godine iz kojeg je vidljivo da CODE PAK d.o.o. Matulji (MBS 040370969, OIB: 80760420362) na dan 24. ožujka 2017. godine ima 0 dana blokade računa u proteklih 6 mjeseci.</w:t>
      </w:r>
    </w:p>
    <w:p w:rsidRDefault="005027D5" w:rsidP="005027D5" w:rsidR="00333DDE" w:rsidRPr="00F362CD">
      <w:pPr>
        <w:ind w:firstLine="1418"/>
        <w:jc w:val="both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 xml:space="preserve">Budući da dužnikov pravni sljednik CODE PAK d.o.o. Matulji (MBS 040370969, OIB: 80760420362) nije insolventan, </w:t>
      </w:r>
      <w:r w:rsidR="00333DDE" w:rsidRPr="00F362CD">
        <w:rPr>
          <w:rFonts w:cs="Times New Roman" w:hAnsi="Times New Roman" w:ascii="Times New Roman"/>
        </w:rPr>
        <w:t>valjalo je odlučiti kao u izreci ovog rješenja.</w:t>
      </w:r>
    </w:p>
    <w:p w:rsidRDefault="00D60306" w:rsidR="00D60306" w:rsidRPr="004922DB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ab/>
      </w:r>
      <w:r w:rsidRPr="004922DB">
        <w:rPr>
          <w:rFonts w:cs="Times New Roman" w:hAnsi="Times New Roman" w:ascii="Times New Roman"/>
        </w:rPr>
        <w:tab/>
      </w:r>
      <w:r w:rsidRPr="004922DB">
        <w:rPr>
          <w:rFonts w:cs="Times New Roman" w:hAnsi="Times New Roman" w:ascii="Times New Roman"/>
        </w:rPr>
        <w:tab/>
      </w:r>
      <w:r w:rsidRPr="004922DB">
        <w:rPr>
          <w:rFonts w:cs="Times New Roman" w:hAnsi="Times New Roman" w:ascii="Times New Roman"/>
        </w:rPr>
        <w:tab/>
      </w:r>
      <w:r w:rsidR="00C91ADF" w:rsidRPr="004922DB">
        <w:rPr>
          <w:rFonts w:cs="Times New Roman" w:hAnsi="Times New Roman" w:ascii="Times New Roman"/>
        </w:rPr>
        <w:t>Rijeka</w:t>
      </w:r>
      <w:r w:rsidRPr="004922DB">
        <w:rPr>
          <w:rFonts w:cs="Times New Roman" w:hAnsi="Times New Roman" w:ascii="Times New Roman"/>
        </w:rPr>
        <w:t>,</w:t>
      </w:r>
      <w:r w:rsidR="00D643FD" w:rsidRPr="004922DB">
        <w:rPr>
          <w:rFonts w:cs="Times New Roman" w:hAnsi="Times New Roman" w:ascii="Times New Roman"/>
        </w:rPr>
        <w:t xml:space="preserve"> </w:t>
      </w:r>
      <w:r w:rsidR="000E0C70">
        <w:rPr>
          <w:rFonts w:cs="Times New Roman" w:hAnsi="Times New Roman" w:ascii="Times New Roman"/>
        </w:rPr>
        <w:t>2</w:t>
      </w:r>
      <w:r w:rsidR="005027D5">
        <w:rPr>
          <w:rFonts w:cs="Times New Roman" w:hAnsi="Times New Roman" w:ascii="Times New Roman"/>
        </w:rPr>
        <w:t>9</w:t>
      </w:r>
      <w:r w:rsidR="000E0C70">
        <w:rPr>
          <w:rFonts w:cs="Times New Roman" w:hAnsi="Times New Roman" w:ascii="Times New Roman"/>
        </w:rPr>
        <w:t>. ožujka</w:t>
      </w:r>
      <w:r w:rsidR="007E6264">
        <w:rPr>
          <w:rFonts w:cs="Times New Roman" w:hAnsi="Times New Roman" w:ascii="Times New Roman"/>
        </w:rPr>
        <w:t xml:space="preserve"> 2017</w:t>
      </w:r>
      <w:r w:rsidR="007B5A69" w:rsidRPr="004922DB">
        <w:rPr>
          <w:rFonts w:cs="Times New Roman" w:hAnsi="Times New Roman" w:ascii="Times New Roman"/>
        </w:rPr>
        <w:t>. godine</w:t>
      </w:r>
    </w:p>
    <w:p w:rsidRDefault="00F362CD" w:rsidR="00F362CD" w:rsidRPr="004922DB">
      <w:pPr>
        <w:jc w:val="both"/>
        <w:rPr>
          <w:rFonts w:hAnsi="Times New Roman" w:ascii="Times New Roman"/>
        </w:rPr>
      </w:pPr>
      <w:r w:rsidRPr="004922DB">
        <w:rPr>
          <w:rFonts w:hAnsi="Times New Roman" w:ascii="Times New Roman"/>
        </w:rPr>
        <w:t xml:space="preserve">                                                                                                       Sudac</w:t>
      </w:r>
    </w:p>
    <w:p w:rsidRDefault="00F362CD" w:rsidR="00F362CD" w:rsidRPr="004922DB">
      <w:pPr>
        <w:jc w:val="both"/>
        <w:rPr>
          <w:rFonts w:hAnsi="Times New Roman" w:ascii="Times New Roman"/>
        </w:rPr>
      </w:pPr>
      <w:r w:rsidRPr="004922DB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8A7D19" w:rsidR="008A7D19" w:rsidRPr="004922DB">
      <w:pPr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>UPUTA</w:t>
      </w:r>
      <w:r w:rsidR="004D21B1" w:rsidRPr="004922DB">
        <w:rPr>
          <w:rFonts w:cs="Times New Roman" w:hAnsi="Times New Roman" w:ascii="Times New Roman"/>
        </w:rPr>
        <w:t xml:space="preserve"> </w:t>
      </w:r>
      <w:r w:rsidRPr="004922DB">
        <w:rPr>
          <w:rFonts w:cs="Times New Roman" w:hAnsi="Times New Roman" w:ascii="Times New Roman"/>
        </w:rPr>
        <w:t>O</w:t>
      </w:r>
      <w:r w:rsidR="004D21B1" w:rsidRPr="004922DB">
        <w:rPr>
          <w:rFonts w:cs="Times New Roman" w:hAnsi="Times New Roman" w:ascii="Times New Roman"/>
        </w:rPr>
        <w:t xml:space="preserve"> </w:t>
      </w:r>
      <w:r w:rsidRPr="004922DB">
        <w:rPr>
          <w:rFonts w:cs="Times New Roman" w:hAnsi="Times New Roman" w:ascii="Times New Roman"/>
        </w:rPr>
        <w:t>PRAVNOM LIJEKU:</w:t>
      </w:r>
    </w:p>
    <w:p w:rsidRDefault="008A7D19" w:rsidP="00FB4E54" w:rsidR="004922DB" w:rsidRPr="004922DB">
      <w:pPr>
        <w:jc w:val="both"/>
        <w:rPr>
          <w:rFonts w:hAnsi="Times New Roman" w:ascii="Times New Roman"/>
        </w:rPr>
      </w:pPr>
      <w:r w:rsidRPr="004922DB">
        <w:rPr>
          <w:rFonts w:cs="Times New Roman" w:hAnsi="Times New Roman" w:ascii="Times New Roman"/>
        </w:rPr>
        <w:tab/>
        <w:t xml:space="preserve">Protiv  ovog  rješenja nezadovoljna stranka može podnijeti žalbu u roku od 8 dana od   dana primitka istog. </w:t>
      </w:r>
      <w:r w:rsidR="00F362CD" w:rsidRPr="004922DB">
        <w:rPr>
          <w:rFonts w:cs="Times New Roman" w:hAnsi="Times New Roman" w:ascii="Times New Roman"/>
        </w:rPr>
        <w:t xml:space="preserve">Ovo se rješenje dostavlja njegovom objavom na mrežnoj stranici e-Oglasna ploča sudova, a dostava se smatra obavljenom istekom osmoga dana od dana objave rješenja na mrežnoj stranici e-Oglasna ploča sudova (čl. 12. st. 1. i 2. Stečajnog zakona objavljenog u NN 71/15).  </w:t>
      </w:r>
      <w:r w:rsidRPr="004922DB">
        <w:rPr>
          <w:rFonts w:cs="Times New Roman" w:hAnsi="Times New Roman" w:ascii="Times New Roman"/>
        </w:rPr>
        <w:t>Žalba  se podnosi putem ovog  suda u dva istovjetna primjerka, a o žalbi odlučuje Visoki trgovački sud  Republike  Hrvatske.</w:t>
      </w:r>
    </w:p>
    <w:sectPr w:rsidR="004922DB" w:rsidRPr="004922D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245" w:rsidR="00967245">
      <w:r>
        <w:separator/>
      </w:r>
    </w:p>
  </w:endnote>
  <w:endnote w:id="0" w:type="continuationSeparator">
    <w:p w:rsidRDefault="00967245" w:rsidR="00967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724" w:rsidP="006F6975" w:rsidR="002F57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724" w:rsidR="002F572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724" w:rsidP="006F6975" w:rsidR="002F57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E5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F5724" w:rsidR="002F57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245" w:rsidR="00967245">
      <w:r>
        <w:separator/>
      </w:r>
    </w:p>
  </w:footnote>
  <w:footnote w:id="0" w:type="continuationSeparator">
    <w:p w:rsidRDefault="00967245" w:rsidR="009672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2DB" w:rsidP="004922DB" w:rsidR="004922DB" w:rsidRPr="004922DB">
    <w:pPr>
      <w:jc w:val="right"/>
      <w:rPr>
        <w:rFonts w:cs="Times New Roman" w:hAnsi="Times New Roman" w:ascii="Times New Roman"/>
      </w:rPr>
    </w:pP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  <w:t>Posl. br: 14 St-</w:t>
    </w:r>
    <w:r w:rsidR="0022724B">
      <w:rPr>
        <w:rFonts w:cs="Times New Roman" w:hAnsi="Times New Roman" w:ascii="Times New Roman"/>
      </w:rPr>
      <w:t>919</w:t>
    </w:r>
    <w:r w:rsidRPr="004922DB">
      <w:rPr>
        <w:rFonts w:cs="Times New Roman" w:hAnsi="Times New Roman" w:ascii="Times New Roman"/>
      </w:rPr>
      <w:t>/2016</w:t>
    </w:r>
    <w:r w:rsidR="007E6264">
      <w:rPr>
        <w:rFonts w:cs="Times New Roman" w:hAnsi="Times New Roman" w:ascii="Times New Roman"/>
      </w:rPr>
      <w:t>-</w:t>
    </w:r>
    <w:r w:rsidR="0022724B">
      <w:rPr>
        <w:rFonts w:cs="Times New Roman" w:hAnsi="Times New Roman" w:ascii="Times New Roman"/>
      </w:rPr>
      <w:t>12</w:t>
    </w:r>
  </w:p>
  <w:p w:rsidRDefault="004922DB" w:rsidR="004922DB">
    <w:pPr>
      <w:pStyle w:val="Zaglavlje"/>
    </w:pPr>
  </w:p>
  <w:p w:rsidRDefault="004922DB" w:rsidR="004922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78141C"/>
    <w:multiLevelType w:val="hybridMultilevel"/>
    <w:tmpl w:val="14D809FE"/>
    <w:lvl w:tplc="6114A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3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A450E76"/>
    <w:multiLevelType w:val="hybridMultilevel"/>
    <w:tmpl w:val="C68446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18E"/>
    <w:rsid w:val="00010841"/>
    <w:rsid w:val="0002165F"/>
    <w:rsid w:val="0004456D"/>
    <w:rsid w:val="0005031D"/>
    <w:rsid w:val="00056B2B"/>
    <w:rsid w:val="0008490A"/>
    <w:rsid w:val="000A601F"/>
    <w:rsid w:val="000C6CB2"/>
    <w:rsid w:val="000E0C70"/>
    <w:rsid w:val="0016325A"/>
    <w:rsid w:val="001A300A"/>
    <w:rsid w:val="001F512E"/>
    <w:rsid w:val="001F67A1"/>
    <w:rsid w:val="0022724B"/>
    <w:rsid w:val="002828C6"/>
    <w:rsid w:val="002D5CF4"/>
    <w:rsid w:val="002F346B"/>
    <w:rsid w:val="002F4739"/>
    <w:rsid w:val="002F5724"/>
    <w:rsid w:val="003033C6"/>
    <w:rsid w:val="00323920"/>
    <w:rsid w:val="00333DDE"/>
    <w:rsid w:val="0038281F"/>
    <w:rsid w:val="003B6283"/>
    <w:rsid w:val="00405CC5"/>
    <w:rsid w:val="004245D6"/>
    <w:rsid w:val="00492171"/>
    <w:rsid w:val="004922DB"/>
    <w:rsid w:val="004C0539"/>
    <w:rsid w:val="004D21B1"/>
    <w:rsid w:val="005027D5"/>
    <w:rsid w:val="00506A1E"/>
    <w:rsid w:val="00534E67"/>
    <w:rsid w:val="005B6912"/>
    <w:rsid w:val="00614CB2"/>
    <w:rsid w:val="006537C8"/>
    <w:rsid w:val="0065751B"/>
    <w:rsid w:val="00684C93"/>
    <w:rsid w:val="006973A6"/>
    <w:rsid w:val="006F6975"/>
    <w:rsid w:val="0072242E"/>
    <w:rsid w:val="0075729A"/>
    <w:rsid w:val="007A5FE2"/>
    <w:rsid w:val="007B5A69"/>
    <w:rsid w:val="007C67BE"/>
    <w:rsid w:val="007E35D6"/>
    <w:rsid w:val="007E6264"/>
    <w:rsid w:val="00804E37"/>
    <w:rsid w:val="00887A1C"/>
    <w:rsid w:val="008A531E"/>
    <w:rsid w:val="008A7D19"/>
    <w:rsid w:val="00966F8D"/>
    <w:rsid w:val="00967245"/>
    <w:rsid w:val="0099332D"/>
    <w:rsid w:val="009C0963"/>
    <w:rsid w:val="009C2EDC"/>
    <w:rsid w:val="009C33A9"/>
    <w:rsid w:val="00A15DFF"/>
    <w:rsid w:val="00A438AF"/>
    <w:rsid w:val="00A960BD"/>
    <w:rsid w:val="00B061E1"/>
    <w:rsid w:val="00B80F3F"/>
    <w:rsid w:val="00B9082C"/>
    <w:rsid w:val="00BE7BEC"/>
    <w:rsid w:val="00BF230A"/>
    <w:rsid w:val="00C0553E"/>
    <w:rsid w:val="00C13350"/>
    <w:rsid w:val="00C26793"/>
    <w:rsid w:val="00C52F6D"/>
    <w:rsid w:val="00C761E4"/>
    <w:rsid w:val="00C83040"/>
    <w:rsid w:val="00C91ADF"/>
    <w:rsid w:val="00C96158"/>
    <w:rsid w:val="00CC6674"/>
    <w:rsid w:val="00CC6C2B"/>
    <w:rsid w:val="00D05E82"/>
    <w:rsid w:val="00D36223"/>
    <w:rsid w:val="00D42CC7"/>
    <w:rsid w:val="00D469EC"/>
    <w:rsid w:val="00D60306"/>
    <w:rsid w:val="00D643FD"/>
    <w:rsid w:val="00D81E74"/>
    <w:rsid w:val="00D86D1B"/>
    <w:rsid w:val="00DC1EB1"/>
    <w:rsid w:val="00DD76BF"/>
    <w:rsid w:val="00DE228F"/>
    <w:rsid w:val="00E74DEB"/>
    <w:rsid w:val="00E820E6"/>
    <w:rsid w:val="00EC1CA7"/>
    <w:rsid w:val="00EF4408"/>
    <w:rsid w:val="00F13C60"/>
    <w:rsid w:val="00F362CD"/>
    <w:rsid w:val="00F76E82"/>
    <w:rsid w:val="00FA3DA8"/>
    <w:rsid w:val="00FB4E54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customStyle="true" w:styleId="tabletextfield" w:type="character">
    <w:name w:val="table_text_field"/>
    <w:basedOn w:val="Zadanifontodlomka"/>
    <w:rsid w:val="008A531E"/>
  </w:style>
  <w:style w:styleId="Tijeloteksta" w:type="paragraph">
    <w:name w:val="Body Text"/>
    <w:basedOn w:val="Normal"/>
    <w:rsid w:val="00804E37"/>
    <w:pPr>
      <w:jc w:val="both"/>
    </w:pPr>
    <w:rPr>
      <w:rFonts w:cs="Times New Roman" w:hAnsi="Times New Roman" w:ascii="Times New Roman"/>
      <w:bCs w:val="false"/>
      <w:szCs w:val="20"/>
    </w:rPr>
  </w:style>
  <w:style w:styleId="Zaglavlje" w:type="paragraph">
    <w:name w:val="header"/>
    <w:basedOn w:val="Normal"/>
    <w:link w:val="ZaglavljeChar"/>
    <w:uiPriority w:val="99"/>
    <w:rsid w:val="0049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922DB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492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2DB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E5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customStyle="1" w:styleId="tabletextfield" w:type="character">
    <w:name w:val="table_text_field"/>
    <w:basedOn w:val="Zadanifontodlomka"/>
    <w:rsid w:val="008A531E"/>
  </w:style>
  <w:style w:styleId="Tijeloteksta" w:type="paragraph">
    <w:name w:val="Body Text"/>
    <w:basedOn w:val="Normal"/>
    <w:rsid w:val="00804E37"/>
    <w:pPr>
      <w:jc w:val="both"/>
    </w:pPr>
    <w:rPr>
      <w:rFonts w:ascii="Times New Roman" w:cs="Times New Roman" w:hAnsi="Times New Roman"/>
      <w:bCs w:val="0"/>
      <w:szCs w:val="20"/>
    </w:rPr>
  </w:style>
  <w:style w:styleId="Zaglavlje" w:type="paragraph">
    <w:name w:val="header"/>
    <w:basedOn w:val="Normal"/>
    <w:link w:val="ZaglavljeChar"/>
    <w:uiPriority w:val="99"/>
    <w:rsid w:val="0049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922DB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492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2DB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E5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40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592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33865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28906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985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26532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6803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9272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946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620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020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57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38925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4662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2937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00837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5010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178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18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7039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20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553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749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77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97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9997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28258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8568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40319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6176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8520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506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312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735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9279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6183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CONTRADO TIM d.o.o.</izvorni_sadrzaj>
    <derivirana_varijabla naziv="DomainObject.Predmet.ProtustrankaFormated_1">  CONTRADO TIM d.o.o.</derivirana_varijabla>
  </DomainObject.Predmet.ProtustrankaFormated>
  <DomainObject.Predmet.ProtustrankaFormatedOIB>
    <izvorni_sadrzaj>  CONTRADO TIM d.o.o., OIB 82136802453</izvorni_sadrzaj>
    <derivirana_varijabla naziv="DomainObject.Predmet.ProtustrankaFormatedOIB_1">  CONTRADO TIM d.o.o., OIB 82136802453</derivirana_varijabla>
  </DomainObject.Predmet.ProtustrankaFormatedOIB>
  <DomainObject.Predmet.ProtustrankaFormatedWithAdress>
    <izvorni_sadrzaj> CONTRADO TIM d.o.o., Popovićev put 2c, 51211 Matulji</izvorni_sadrzaj>
    <derivirana_varijabla naziv="DomainObject.Predmet.ProtustrankaFormatedWithAdress_1"> CONTRADO TIM d.o.o., Popovićev put 2c, 51211 Matulji</derivirana_varijabla>
  </DomainObject.Predmet.ProtustrankaFormatedWithAdress>
  <DomainObject.Predmet.ProtustrankaFormatedWithAdressOIB>
    <izvorni_sadrzaj> CONTRADO TIM d.o.o., OIB 82136802453, Popovićev put 2c, 51211 Matulji</izvorni_sadrzaj>
    <derivirana_varijabla naziv="DomainObject.Predmet.ProtustrankaFormatedWithAdressOIB_1"> CONTRADO TIM d.o.o., OIB 82136802453, Popovićev put 2c, 51211 Matulji</derivirana_varijabla>
  </DomainObject.Predmet.ProtustrankaFormatedWithAdressOIB>
  <DomainObject.Predmet.ProtustrankaWithAdress>
    <izvorni_sadrzaj>CONTRADO TIM d.o.o. Popovićev put 2c, 51211 Matulji</izvorni_sadrzaj>
    <derivirana_varijabla naziv="DomainObject.Predmet.ProtustrankaWithAdress_1">CONTRADO TIM d.o.o. Popovićev put 2c, 51211 Matulji</derivirana_varijabla>
  </DomainObject.Predmet.ProtustrankaWithAdress>
  <DomainObject.Predmet.ProtustrankaWithAdressOIB>
    <izvorni_sadrzaj>CONTRADO TIM d.o.o., OIB 82136802453, Popovićev put 2c, 51211 Matulji</izvorni_sadrzaj>
    <derivirana_varijabla naziv="DomainObject.Predmet.ProtustrankaWithAdressOIB_1">CONTRADO TIM d.o.o., OIB 82136802453, Popovićev put 2c, 51211 Matulji</derivirana_varijabla>
  </DomainObject.Predmet.ProtustrankaWithAdressOIB>
  <DomainObject.Predmet.ProtustrankaNazivFormated>
    <izvorni_sadrzaj>CONTRADO TIM d.o.o.</izvorni_sadrzaj>
    <derivirana_varijabla naziv="DomainObject.Predmet.ProtustrankaNazivFormated_1">CONTRADO TIM d.o.o.</derivirana_varijabla>
  </DomainObject.Predmet.ProtustrankaNazivFormated>
  <DomainObject.Predmet.ProtustrankaNazivFormatedOIB>
    <izvorni_sadrzaj>CONTRADO TIM d.o.o., OIB 82136802453</izvorni_sadrzaj>
    <derivirana_varijabla naziv="DomainObject.Predmet.ProtustrankaNazivFormatedOIB_1">CONTRADO TIM d.o.o., OIB 82136802453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CONTRADO TIM d.o.o.</item>
    </izvorni_sadrzaj>
    <derivirana_varijabla naziv="DomainObject.Predmet.ProtuStrankaListFormated_1">
      <item>CONTRADO TIM d.o.o.</item>
    </derivirana_varijabla>
  </DomainObject.Predmet.ProtuStrankaListFormated>
  <DomainObject.Predmet.ProtuStrankaListFormatedOIB>
    <izvorni_sadrzaj>
      <item>CONTRADO TIM d.o.o., OIB 82136802453</item>
    </izvorni_sadrzaj>
    <derivirana_varijabla naziv="DomainObject.Predmet.ProtuStrankaListFormatedOIB_1">
      <item>CONTRADO TIM d.o.o., OIB 82136802453</item>
    </derivirana_varijabla>
  </DomainObject.Predmet.ProtuStrankaListFormatedOIB>
  <DomainObject.Predmet.ProtuStrankaListFormatedWithAdress>
    <izvorni_sadrzaj>
      <item>CONTRADO TIM d.o.o., Popovićev put 2c, 51211 Matulji</item>
    </izvorni_sadrzaj>
    <derivirana_varijabla naziv="DomainObject.Predmet.ProtuStrankaListFormatedWithAdress_1">
      <item>CONTRADO TIM d.o.o., Popovićev put 2c, 51211 Matulji</item>
    </derivirana_varijabla>
  </DomainObject.Predmet.ProtuStrankaListFormatedWithAdress>
  <DomainObject.Predmet.ProtuStrankaListFormatedWithAdressOIB>
    <izvorni_sadrzaj>
      <item>CONTRADO TIM d.o.o., OIB 82136802453, Popovićev put 2c, 51211 Matulji</item>
    </izvorni_sadrzaj>
    <derivirana_varijabla naziv="DomainObject.Predmet.ProtuStrankaListFormatedWithAdressOIB_1">
      <item>CONTRADO TIM d.o.o., OIB 82136802453, Popovićev put 2c, 51211 Matulji</item>
    </derivirana_varijabla>
  </DomainObject.Predmet.ProtuStrankaListFormatedWithAdressOIB>
  <DomainObject.Predmet.ProtuStrankaListNazivFormated>
    <izvorni_sadrzaj>
      <item>CONTRADO TIM d.o.o.</item>
    </izvorni_sadrzaj>
    <derivirana_varijabla naziv="DomainObject.Predmet.ProtuStrankaListNazivFormated_1">
      <item>CONTRADO TIM d.o.o.</item>
    </derivirana_varijabla>
  </DomainObject.Predmet.ProtuStrankaListNazivFormated>
  <DomainObject.Predmet.ProtuStrankaListNazivFormatedOIB>
    <izvorni_sadrzaj>
      <item>CONTRADO TIM d.o.o., OIB 82136802453</item>
    </izvorni_sadrzaj>
    <derivirana_varijabla naziv="DomainObject.Predmet.ProtuStrankaListNazivFormatedOIB_1">
      <item>CONTRADO TIM d.o.o., OIB 82136802453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CONTRADO TIM d.o.o.</izvorni_sadrzaj>
    <derivirana_varijabla naziv="DomainObject.Predmet.ProtustrankaIDrugi_1">CONTRADO TIM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CONTRADO TIM d.o.o., OIB 82136802453, Popovićev put 2c, 51211 Matulji</izvorni_sadrzaj>
    <derivirana_varijabla naziv="DomainObject.Predmet.ProtustrankaIDrugiAdressOIB_1">CONTRADO TIM d.o.o., OIB 82136802453, Popovićev put 2c,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CONTRADO TIM d.o.o.</item>
    </izvorni_sadrzaj>
    <derivirana_varijabla naziv="DomainObject.Predmet.SudioniciListNaziv_1">
      <item>FINA  Rijeka</item>
      <item>CONTRADO TIM d.o.o.</item>
    </derivirana_varijabla>
  </DomainObject.Predmet.SudioniciListNaziv>
  <DomainObject.Predmet.SudioniciListAdressOIB>
    <izvorni_sadrzaj>
      <item>FINA  Rijeka, OIB 85821130368, Frana Kurelca 8,51000 Rijeka</item>
      <item>CONTRADO TIM d.o.o., OIB 82136802453, Popovićev put 2c,51211 Matulji</item>
    </izvorni_sadrzaj>
    <derivirana_varijabla naziv="DomainObject.Predmet.SudioniciListAdressOIB_1">
      <item>FINA  Rijeka, OIB 85821130368, Frana Kurelca 8,51000 Rijeka</item>
      <item>CONTRADO TIM d.o.o., OIB 82136802453, Popovićev put 2c,51211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82136802453</item>
    </izvorni_sadrzaj>
    <derivirana_varijabla naziv="DomainObject.Predmet.SudioniciListNazivOIB_1">
      <item>, OIB 85821130368</item>
      <item>, OIB 82136802453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413</properties:Words>
  <properties:Characters>2208</properties:Characters>
  <properties:Lines>47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2017-03-29T12:45:00Z</dcterms:created>
  <dc:creator>stecaj</dc:creator>
  <cp:lastModifiedBy>Danijela Fumić</cp:lastModifiedBy>
  <cp:lastPrinted>2017-03-29T12:45:00Z</cp:lastPrinted>
  <dcterms:modified xmlns:xsi="http://www.w3.org/2001/XMLSchema-instance" xsi:type="dcterms:W3CDTF">2017-03-29T12:46:00Z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