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d5f7" w14:paraId="fa7d5f7" w:rsidRDefault="00833DED" w:rsidP="00EE136A" w:rsidR="00833DED" w:rsidRPr="00475CE9">
      <w:pPr>
        <w:ind w:left="5664"/>
        <w15:collapsed w:val="false"/>
        <w:rPr>
          <w:sz w:val="22"/>
          <w:szCs w:val="22"/>
        </w:rPr>
      </w:pPr>
      <w:bookmarkStart w:name="_GoBack" w:id="0"/>
      <w:bookmarkEnd w:id="0"/>
      <w:r w:rsidRPr="00475CE9">
        <w:rPr>
          <w:sz w:val="22"/>
          <w:szCs w:val="22"/>
        </w:rPr>
        <w:t xml:space="preserve">            </w:t>
      </w:r>
    </w:p>
    <w:p w:rsidRDefault="00833DED" w:rsidP="00833DED" w:rsidR="00833DED" w:rsidRPr="00475CE9">
      <w:pPr>
        <w:rPr>
          <w:sz w:val="22"/>
          <w:szCs w:val="22"/>
        </w:rPr>
      </w:pPr>
    </w:p>
    <w:p w:rsidRDefault="00833DED" w:rsidP="00833DED" w:rsidR="00833DED" w:rsidRPr="00475CE9">
      <w:pPr>
        <w:rPr>
          <w:sz w:val="22"/>
          <w:szCs w:val="22"/>
        </w:rPr>
      </w:pPr>
    </w:p>
    <w:p w:rsidRDefault="00833DED" w:rsidP="00833DED" w:rsidR="00833DED" w:rsidRPr="00475CE9">
      <w:pPr>
        <w:rPr>
          <w:sz w:val="22"/>
          <w:szCs w:val="22"/>
        </w:rPr>
      </w:pPr>
    </w:p>
    <w:p w:rsidRDefault="00833DED" w:rsidP="00EE136A" w:rsidR="00833DED" w:rsidRPr="00475CE9">
      <w:pPr>
        <w:rPr>
          <w:b/>
          <w:bCs/>
          <w:sz w:val="22"/>
          <w:szCs w:val="22"/>
        </w:rPr>
      </w:pPr>
      <w:r w:rsidRPr="00475CE9">
        <w:rPr>
          <w:b/>
          <w:bCs/>
          <w:sz w:val="22"/>
          <w:szCs w:val="22"/>
        </w:rPr>
        <w:t>REPUBLIKA HRVATSKA</w:t>
      </w:r>
    </w:p>
    <w:p w:rsidRDefault="00833DED" w:rsidP="00EE136A" w:rsidR="00833DED" w:rsidRPr="00475CE9">
      <w:pPr>
        <w:rPr>
          <w:b/>
          <w:bCs/>
          <w:sz w:val="22"/>
          <w:szCs w:val="22"/>
        </w:rPr>
      </w:pPr>
      <w:r w:rsidRPr="00475CE9">
        <w:rPr>
          <w:b/>
          <w:bCs/>
          <w:sz w:val="22"/>
          <w:szCs w:val="22"/>
        </w:rPr>
        <w:t>TRGOVAČKI SUD U ZADRU</w:t>
      </w:r>
    </w:p>
    <w:p w:rsidRDefault="00833DED" w:rsidP="00EE136A" w:rsidR="00833DED" w:rsidRPr="00475CE9">
      <w:pPr>
        <w:rPr>
          <w:sz w:val="22"/>
          <w:szCs w:val="22"/>
        </w:rPr>
      </w:pPr>
      <w:r w:rsidRPr="00475CE9">
        <w:rPr>
          <w:sz w:val="22"/>
          <w:szCs w:val="22"/>
        </w:rPr>
        <w:t>Zadar, Dr. Franje Tuđmana 35</w:t>
      </w:r>
      <w:r w:rsidRPr="00475CE9">
        <w:rPr>
          <w:sz w:val="22"/>
          <w:szCs w:val="22"/>
        </w:rPr>
        <w:tab/>
      </w:r>
      <w:r w:rsidRPr="00475CE9">
        <w:rPr>
          <w:sz w:val="22"/>
          <w:szCs w:val="22"/>
        </w:rPr>
        <w:tab/>
      </w:r>
      <w:r w:rsidRPr="00475CE9">
        <w:rPr>
          <w:sz w:val="22"/>
          <w:szCs w:val="22"/>
        </w:rPr>
        <w:tab/>
      </w:r>
      <w:r w:rsidRPr="00475CE9">
        <w:rPr>
          <w:sz w:val="22"/>
          <w:szCs w:val="22"/>
        </w:rPr>
        <w:tab/>
      </w:r>
      <w:r w:rsidRPr="00475CE9">
        <w:rPr>
          <w:sz w:val="22"/>
          <w:szCs w:val="22"/>
        </w:rPr>
        <w:tab/>
      </w:r>
      <w:r w:rsidRPr="00475CE9">
        <w:rPr>
          <w:sz w:val="22"/>
          <w:szCs w:val="22"/>
        </w:rPr>
        <w:tab/>
      </w:r>
    </w:p>
    <w:p w:rsidRDefault="004D436D" w:rsidP="004D436D" w:rsidR="00833DED" w:rsidRPr="00475CE9">
      <w:pPr>
        <w:tabs>
          <w:tab w:pos="7350" w:val="left"/>
        </w:tabs>
        <w:ind w:firstLine="708"/>
        <w:rPr>
          <w:sz w:val="22"/>
          <w:szCs w:val="22"/>
        </w:rPr>
      </w:pPr>
      <w:r w:rsidRPr="00475CE9">
        <w:rPr>
          <w:sz w:val="22"/>
          <w:szCs w:val="22"/>
        </w:rPr>
        <w:tab/>
      </w:r>
    </w:p>
    <w:p w:rsidRDefault="00833DED" w:rsidP="00833DED" w:rsidR="00833DED" w:rsidRPr="00475CE9">
      <w:pPr>
        <w:rPr>
          <w:sz w:val="22"/>
          <w:szCs w:val="22"/>
        </w:rPr>
      </w:pPr>
    </w:p>
    <w:p w:rsidRDefault="00833DED" w:rsidP="00833DED" w:rsidR="00833DED" w:rsidRPr="00475CE9">
      <w:pPr>
        <w:jc w:val="center"/>
        <w:rPr>
          <w:b/>
          <w:bCs/>
          <w:sz w:val="22"/>
          <w:szCs w:val="22"/>
        </w:rPr>
      </w:pPr>
      <w:r w:rsidRPr="00475CE9">
        <w:rPr>
          <w:b/>
          <w:bCs/>
          <w:sz w:val="22"/>
          <w:szCs w:val="22"/>
        </w:rPr>
        <w:t>U  I M E  R E P U B L I K E  H R V A T S K E</w:t>
      </w:r>
    </w:p>
    <w:p w:rsidRDefault="00833DED" w:rsidP="00833DED" w:rsidR="00833DED" w:rsidRPr="00475CE9">
      <w:pPr>
        <w:jc w:val="center"/>
        <w:rPr>
          <w:b/>
          <w:bCs/>
          <w:sz w:val="22"/>
          <w:szCs w:val="22"/>
        </w:rPr>
      </w:pPr>
    </w:p>
    <w:p w:rsidRDefault="00833DED" w:rsidP="00833DED" w:rsidR="00833DED" w:rsidRPr="00475CE9">
      <w:pPr>
        <w:jc w:val="center"/>
        <w:rPr>
          <w:b/>
          <w:bCs/>
          <w:sz w:val="22"/>
          <w:szCs w:val="22"/>
        </w:rPr>
      </w:pPr>
      <w:r w:rsidRPr="00475CE9">
        <w:rPr>
          <w:b/>
          <w:bCs/>
          <w:sz w:val="22"/>
          <w:szCs w:val="22"/>
        </w:rPr>
        <w:t>R J E Š E NJ E</w:t>
      </w:r>
    </w:p>
    <w:p w:rsidRDefault="0023562C" w:rsidP="0023562C" w:rsidR="0023562C" w:rsidRPr="00475CE9">
      <w:pPr>
        <w:jc w:val="both"/>
        <w:rPr>
          <w:b/>
          <w:bCs/>
          <w:sz w:val="22"/>
          <w:szCs w:val="22"/>
        </w:rPr>
      </w:pPr>
    </w:p>
    <w:p w:rsidRDefault="0023562C" w:rsidP="00400A0C" w:rsidR="00A90033" w:rsidRPr="00475CE9">
      <w:pPr>
        <w:ind w:firstLine="708"/>
        <w:jc w:val="both"/>
        <w:rPr>
          <w:sz w:val="22"/>
          <w:szCs w:val="22"/>
        </w:rPr>
      </w:pPr>
      <w:r w:rsidRPr="00475CE9">
        <w:rPr>
          <w:sz w:val="22"/>
          <w:szCs w:val="22"/>
        </w:rPr>
        <w:t xml:space="preserve">Trgovački sud u Zadru, OIB:39670464653, po sutkinji Ani Markač, u skraćenom </w:t>
      </w:r>
      <w:r w:rsidR="00A90033" w:rsidRPr="00475CE9">
        <w:rPr>
          <w:sz w:val="22"/>
          <w:szCs w:val="22"/>
        </w:rPr>
        <w:t xml:space="preserve">stečajnom postupku nad dužnikom </w:t>
      </w:r>
      <w:r w:rsidR="00400A0C" w:rsidRPr="00475CE9">
        <w:rPr>
          <w:sz w:val="22"/>
          <w:szCs w:val="22"/>
        </w:rPr>
        <w:t xml:space="preserve">ARBUSTUS d.o.o., Zadar, Rasadnik Crno bb, OIB:85351660107, </w:t>
      </w:r>
      <w:r w:rsidRPr="00475CE9">
        <w:rPr>
          <w:sz w:val="22"/>
          <w:szCs w:val="22"/>
        </w:rPr>
        <w:t>povodom zahtjeva Financijske agencije, RC</w:t>
      </w:r>
      <w:r w:rsidR="00A90033" w:rsidRPr="00475CE9">
        <w:rPr>
          <w:sz w:val="22"/>
          <w:szCs w:val="22"/>
        </w:rPr>
        <w:t xml:space="preserve"> Split, Podružnice </w:t>
      </w:r>
      <w:r w:rsidR="00400A0C" w:rsidRPr="00475CE9">
        <w:rPr>
          <w:sz w:val="22"/>
          <w:szCs w:val="22"/>
        </w:rPr>
        <w:t>Zadar,</w:t>
      </w:r>
      <w:r w:rsidR="00A90033" w:rsidRPr="00475CE9">
        <w:rPr>
          <w:sz w:val="22"/>
          <w:szCs w:val="22"/>
        </w:rPr>
        <w:t xml:space="preserve"> dana 17</w:t>
      </w:r>
      <w:r w:rsidRPr="00475CE9">
        <w:rPr>
          <w:sz w:val="22"/>
          <w:szCs w:val="22"/>
        </w:rPr>
        <w:t>. listop</w:t>
      </w:r>
      <w:r w:rsidR="00DB36FA" w:rsidRPr="00475CE9">
        <w:rPr>
          <w:sz w:val="22"/>
          <w:szCs w:val="22"/>
        </w:rPr>
        <w:t>a</w:t>
      </w:r>
      <w:r w:rsidRPr="00475CE9">
        <w:rPr>
          <w:sz w:val="22"/>
          <w:szCs w:val="22"/>
        </w:rPr>
        <w:t>da 2016.,</w:t>
      </w:r>
    </w:p>
    <w:p w:rsidRDefault="00511E13" w:rsidP="00400A0C" w:rsidR="00511E13" w:rsidRPr="00475CE9">
      <w:pPr>
        <w:ind w:firstLine="708"/>
        <w:jc w:val="both"/>
        <w:rPr>
          <w:sz w:val="22"/>
          <w:szCs w:val="22"/>
        </w:rPr>
      </w:pPr>
    </w:p>
    <w:p w:rsidRDefault="00833DED" w:rsidP="00833DED" w:rsidR="00833DED" w:rsidRPr="00475CE9">
      <w:pPr>
        <w:jc w:val="center"/>
        <w:rPr>
          <w:sz w:val="22"/>
          <w:szCs w:val="22"/>
        </w:rPr>
      </w:pPr>
      <w:r w:rsidRPr="00475CE9">
        <w:rPr>
          <w:sz w:val="22"/>
          <w:szCs w:val="22"/>
        </w:rPr>
        <w:t>r i j e š i o   j e</w:t>
      </w:r>
    </w:p>
    <w:p w:rsidRDefault="00833DED" w:rsidP="00833DED" w:rsidR="00833DED" w:rsidRPr="00475CE9">
      <w:pPr>
        <w:tabs>
          <w:tab w:pos="960" w:val="left"/>
        </w:tabs>
        <w:jc w:val="both"/>
        <w:rPr>
          <w:sz w:val="22"/>
          <w:szCs w:val="22"/>
        </w:rPr>
      </w:pPr>
    </w:p>
    <w:p w:rsidRDefault="00511E13" w:rsidP="00FF2378" w:rsidR="00477691" w:rsidRPr="00475CE9">
      <w:pPr>
        <w:pStyle w:val="Tijeloteksta"/>
        <w:rPr>
          <w:sz w:val="22"/>
          <w:szCs w:val="22"/>
        </w:rPr>
      </w:pPr>
      <w:r w:rsidRPr="00475CE9">
        <w:rPr>
          <w:sz w:val="22"/>
          <w:szCs w:val="22"/>
        </w:rPr>
        <w:t>I.</w:t>
      </w:r>
      <w:r w:rsidRPr="00475CE9">
        <w:rPr>
          <w:sz w:val="22"/>
          <w:szCs w:val="22"/>
        </w:rPr>
        <w:tab/>
      </w:r>
      <w:r w:rsidR="00833DED" w:rsidRPr="00475CE9">
        <w:rPr>
          <w:sz w:val="22"/>
          <w:szCs w:val="22"/>
        </w:rPr>
        <w:t xml:space="preserve">Odbacuje se </w:t>
      </w:r>
      <w:r w:rsidR="00DD1D7B" w:rsidRPr="00475CE9">
        <w:rPr>
          <w:sz w:val="22"/>
          <w:szCs w:val="22"/>
        </w:rPr>
        <w:t xml:space="preserve">zahtjev Financijske agencije </w:t>
      </w:r>
      <w:r w:rsidR="00833DED" w:rsidRPr="00475CE9">
        <w:rPr>
          <w:sz w:val="22"/>
          <w:szCs w:val="22"/>
        </w:rPr>
        <w:t xml:space="preserve">od </w:t>
      </w:r>
      <w:r w:rsidR="00400A0C" w:rsidRPr="00475CE9">
        <w:rPr>
          <w:sz w:val="22"/>
          <w:szCs w:val="22"/>
        </w:rPr>
        <w:t>23</w:t>
      </w:r>
      <w:r w:rsidR="00477691" w:rsidRPr="00475CE9">
        <w:rPr>
          <w:sz w:val="22"/>
          <w:szCs w:val="22"/>
        </w:rPr>
        <w:t xml:space="preserve">. veljače </w:t>
      </w:r>
      <w:r w:rsidR="00A90033" w:rsidRPr="00475CE9">
        <w:rPr>
          <w:sz w:val="22"/>
          <w:szCs w:val="22"/>
        </w:rPr>
        <w:t xml:space="preserve">2016. </w:t>
      </w:r>
      <w:r w:rsidR="00833DED" w:rsidRPr="00475CE9">
        <w:rPr>
          <w:sz w:val="22"/>
          <w:szCs w:val="22"/>
        </w:rPr>
        <w:t>za provedbu skraćenoga stečajnog postupka nad dužnikom</w:t>
      </w:r>
      <w:r w:rsidR="00A90033" w:rsidRPr="00475CE9">
        <w:rPr>
          <w:sz w:val="22"/>
          <w:szCs w:val="22"/>
        </w:rPr>
        <w:t xml:space="preserve"> </w:t>
      </w:r>
      <w:r w:rsidR="00400A0C" w:rsidRPr="00475CE9">
        <w:rPr>
          <w:sz w:val="22"/>
          <w:szCs w:val="22"/>
        </w:rPr>
        <w:t>ARBUSTUS d.o.o., Zadar, Rasadnik Crno bb, OIB:85351660107.</w:t>
      </w:r>
    </w:p>
    <w:p w:rsidRDefault="00511E13" w:rsidP="00FF2378" w:rsidR="00511E13" w:rsidRPr="00475CE9">
      <w:pPr>
        <w:pStyle w:val="Tijeloteksta"/>
        <w:rPr>
          <w:sz w:val="22"/>
          <w:szCs w:val="22"/>
        </w:rPr>
      </w:pPr>
    </w:p>
    <w:p w:rsidRDefault="00511E13" w:rsidP="0029003E" w:rsidR="0029003E" w:rsidRPr="00635BD0">
      <w:pPr>
        <w:pStyle w:val="Tijeloteksta"/>
        <w:rPr>
          <w:sz w:val="22"/>
          <w:szCs w:val="22"/>
        </w:rPr>
      </w:pPr>
      <w:r w:rsidRPr="00475CE9">
        <w:rPr>
          <w:sz w:val="22"/>
          <w:szCs w:val="22"/>
        </w:rPr>
        <w:t>II.</w:t>
      </w:r>
      <w:r w:rsidRPr="00475CE9">
        <w:rPr>
          <w:sz w:val="22"/>
          <w:szCs w:val="22"/>
        </w:rPr>
        <w:tab/>
        <w:t xml:space="preserve">Nalaže se nakon pravomoćnosti ovog rješenja, brisanje zabilježe otvaranja stečajnog postupka nad dužnikom ARBUSTUS d.o.o., Zadar, Rasadnik Crno bb, OIB:85351660107, u sudskom registru ovog Suda, </w:t>
      </w:r>
      <w:r w:rsidR="0029003E" w:rsidRPr="00635BD0">
        <w:rPr>
          <w:sz w:val="22"/>
          <w:szCs w:val="22"/>
        </w:rPr>
        <w:t>zemljišnim knjigama, upisniku brodova, upisniku brodova u izgradnji, upisniku prava intelektualnog vlasništva i u drug</w:t>
      </w:r>
      <w:r w:rsidR="0029003E">
        <w:rPr>
          <w:sz w:val="22"/>
          <w:szCs w:val="22"/>
        </w:rPr>
        <w:t>im</w:t>
      </w:r>
      <w:r w:rsidR="0029003E" w:rsidRPr="00635BD0">
        <w:rPr>
          <w:sz w:val="22"/>
          <w:szCs w:val="22"/>
        </w:rPr>
        <w:t xml:space="preserve"> javn</w:t>
      </w:r>
      <w:r w:rsidR="0029003E">
        <w:rPr>
          <w:sz w:val="22"/>
          <w:szCs w:val="22"/>
        </w:rPr>
        <w:t>im</w:t>
      </w:r>
      <w:r w:rsidR="0029003E" w:rsidRPr="00635BD0">
        <w:rPr>
          <w:sz w:val="22"/>
          <w:szCs w:val="22"/>
        </w:rPr>
        <w:t xml:space="preserve"> knjig</w:t>
      </w:r>
      <w:r w:rsidR="0029003E">
        <w:rPr>
          <w:sz w:val="22"/>
          <w:szCs w:val="22"/>
        </w:rPr>
        <w:t>ama</w:t>
      </w:r>
      <w:r w:rsidR="0029003E" w:rsidRPr="00635BD0">
        <w:rPr>
          <w:sz w:val="22"/>
          <w:szCs w:val="22"/>
        </w:rPr>
        <w:t>, registr</w:t>
      </w:r>
      <w:r w:rsidR="0029003E">
        <w:rPr>
          <w:sz w:val="22"/>
          <w:szCs w:val="22"/>
        </w:rPr>
        <w:t>ima</w:t>
      </w:r>
      <w:r w:rsidR="0029003E" w:rsidRPr="00635BD0">
        <w:rPr>
          <w:sz w:val="22"/>
          <w:szCs w:val="22"/>
        </w:rPr>
        <w:t>, upisni</w:t>
      </w:r>
      <w:r w:rsidR="0029003E">
        <w:rPr>
          <w:sz w:val="22"/>
          <w:szCs w:val="22"/>
        </w:rPr>
        <w:t>cima</w:t>
      </w:r>
      <w:r w:rsidR="0029003E" w:rsidRPr="00635BD0">
        <w:rPr>
          <w:sz w:val="22"/>
          <w:szCs w:val="22"/>
        </w:rPr>
        <w:t xml:space="preserve"> i očevidni</w:t>
      </w:r>
      <w:r w:rsidR="0029003E">
        <w:rPr>
          <w:sz w:val="22"/>
          <w:szCs w:val="22"/>
        </w:rPr>
        <w:t>cima</w:t>
      </w:r>
      <w:r w:rsidR="0029003E" w:rsidRPr="00635BD0">
        <w:rPr>
          <w:sz w:val="22"/>
          <w:szCs w:val="22"/>
        </w:rPr>
        <w:t xml:space="preserve"> u kojima je dužnik upisan kao nositelj nekog prava.</w:t>
      </w:r>
    </w:p>
    <w:p w:rsidRDefault="00511E13" w:rsidP="00511E13" w:rsidR="00511E13" w:rsidRPr="00475CE9">
      <w:pPr>
        <w:jc w:val="both"/>
        <w:rPr>
          <w:sz w:val="22"/>
          <w:szCs w:val="22"/>
        </w:rPr>
      </w:pPr>
    </w:p>
    <w:p w:rsidRDefault="00833DED" w:rsidP="00833DED" w:rsidR="00833DED" w:rsidRPr="00475CE9">
      <w:pPr>
        <w:jc w:val="center"/>
        <w:rPr>
          <w:sz w:val="22"/>
          <w:szCs w:val="22"/>
        </w:rPr>
      </w:pPr>
      <w:r w:rsidRPr="00475CE9">
        <w:rPr>
          <w:sz w:val="22"/>
          <w:szCs w:val="22"/>
        </w:rPr>
        <w:t>Obrazloženje</w:t>
      </w:r>
    </w:p>
    <w:p w:rsidRDefault="00833DED" w:rsidP="00833DED" w:rsidR="00833DED" w:rsidRPr="00475CE9">
      <w:pPr>
        <w:jc w:val="both"/>
        <w:rPr>
          <w:sz w:val="22"/>
          <w:szCs w:val="22"/>
        </w:rPr>
      </w:pPr>
    </w:p>
    <w:p w:rsidRDefault="00A90033" w:rsidP="00400A0C" w:rsidR="00400A0C" w:rsidRPr="00475CE9">
      <w:pPr>
        <w:ind w:firstLine="720"/>
        <w:jc w:val="both"/>
        <w:rPr>
          <w:sz w:val="22"/>
          <w:szCs w:val="22"/>
        </w:rPr>
      </w:pPr>
      <w:r w:rsidRPr="00475CE9">
        <w:rPr>
          <w:sz w:val="22"/>
          <w:szCs w:val="22"/>
        </w:rPr>
        <w:t>Financijska agencija, R</w:t>
      </w:r>
      <w:r w:rsidR="004A3565" w:rsidRPr="00475CE9">
        <w:rPr>
          <w:sz w:val="22"/>
          <w:szCs w:val="22"/>
        </w:rPr>
        <w:t xml:space="preserve">C </w:t>
      </w:r>
      <w:r w:rsidRPr="00475CE9">
        <w:rPr>
          <w:sz w:val="22"/>
          <w:szCs w:val="22"/>
        </w:rPr>
        <w:t xml:space="preserve">Split, Podružnica </w:t>
      </w:r>
      <w:r w:rsidR="00400A0C" w:rsidRPr="00475CE9">
        <w:rPr>
          <w:sz w:val="22"/>
          <w:szCs w:val="22"/>
        </w:rPr>
        <w:t>Zadar</w:t>
      </w:r>
      <w:r w:rsidR="004A3565" w:rsidRPr="00475CE9">
        <w:rPr>
          <w:sz w:val="22"/>
          <w:szCs w:val="22"/>
        </w:rPr>
        <w:t xml:space="preserve"> je podnijela ovom S</w:t>
      </w:r>
      <w:r w:rsidRPr="00475CE9">
        <w:rPr>
          <w:sz w:val="22"/>
          <w:szCs w:val="22"/>
        </w:rPr>
        <w:t xml:space="preserve">udu </w:t>
      </w:r>
      <w:r w:rsidR="00400A0C" w:rsidRPr="00475CE9">
        <w:rPr>
          <w:sz w:val="22"/>
          <w:szCs w:val="22"/>
        </w:rPr>
        <w:t>23</w:t>
      </w:r>
      <w:r w:rsidRPr="00475CE9">
        <w:rPr>
          <w:sz w:val="22"/>
          <w:szCs w:val="22"/>
        </w:rPr>
        <w:t xml:space="preserve">. veljače 2016. </w:t>
      </w:r>
      <w:r w:rsidR="00400A0C" w:rsidRPr="00475CE9">
        <w:rPr>
          <w:sz w:val="22"/>
          <w:szCs w:val="22"/>
        </w:rPr>
        <w:t>zahtjev za provedbu skraćenoga stečajnog postupka nad uvodno označenim dužnikom na temelju čl. 444. st. 1. Stečajnog zakona (Narodne novine broj 71/15, dalje u tekstu: SZ). U zahtjevu u bitnome navodi da dužnik na dan 1. rujna 2015. u Očevidniku redoslijeda osnova za plaćanje ima evidentirane neizvršene osnove za plaćanje u neprekinutom razdoblju od 159 dana u ukupnom iznosu od 6.380,64 kn, da nema zaposlenih, da ima otvoren račun kod Zagrebačke banke d.d. i da nema zaplijenjenih sredstva na ime predujma za namirenje troškova stečajnog postupka.</w:t>
      </w:r>
    </w:p>
    <w:p w:rsidRDefault="00477691" w:rsidP="00477691" w:rsidR="00A90033" w:rsidRPr="00475CE9">
      <w:pPr>
        <w:ind w:firstLine="720"/>
        <w:jc w:val="both"/>
        <w:rPr>
          <w:sz w:val="22"/>
          <w:szCs w:val="22"/>
        </w:rPr>
      </w:pPr>
      <w:r w:rsidRPr="00475CE9">
        <w:rPr>
          <w:sz w:val="22"/>
          <w:szCs w:val="22"/>
        </w:rPr>
        <w:t>P</w:t>
      </w:r>
      <w:r w:rsidR="00A90033" w:rsidRPr="00475CE9">
        <w:rPr>
          <w:sz w:val="22"/>
          <w:szCs w:val="22"/>
        </w:rPr>
        <w:t>ostupajući sukl</w:t>
      </w:r>
      <w:r w:rsidR="004A3565" w:rsidRPr="00475CE9">
        <w:rPr>
          <w:sz w:val="22"/>
          <w:szCs w:val="22"/>
        </w:rPr>
        <w:t>adno odredbi čl. 430. SZ-a, S</w:t>
      </w:r>
      <w:r w:rsidR="00A90033" w:rsidRPr="00475CE9">
        <w:rPr>
          <w:sz w:val="22"/>
          <w:szCs w:val="22"/>
        </w:rPr>
        <w:t xml:space="preserve">ud je </w:t>
      </w:r>
      <w:r w:rsidR="00400A0C" w:rsidRPr="00475CE9">
        <w:rPr>
          <w:sz w:val="22"/>
          <w:szCs w:val="22"/>
        </w:rPr>
        <w:t>15. ožujka 2016.</w:t>
      </w:r>
      <w:r w:rsidR="00A90033" w:rsidRPr="00475CE9">
        <w:rPr>
          <w:sz w:val="22"/>
          <w:szCs w:val="22"/>
        </w:rPr>
        <w:t xml:space="preserve">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A90033" w:rsidP="00A90033" w:rsidR="007C7F1A" w:rsidRPr="00475CE9">
      <w:pPr>
        <w:ind w:firstLine="708"/>
        <w:jc w:val="both"/>
        <w:rPr>
          <w:sz w:val="22"/>
          <w:szCs w:val="22"/>
        </w:rPr>
      </w:pPr>
      <w:r w:rsidRPr="00475CE9">
        <w:rPr>
          <w:sz w:val="22"/>
          <w:szCs w:val="22"/>
        </w:rPr>
        <w:t xml:space="preserve">Dana </w:t>
      </w:r>
      <w:r w:rsidR="00400A0C" w:rsidRPr="00475CE9">
        <w:rPr>
          <w:sz w:val="22"/>
          <w:szCs w:val="22"/>
        </w:rPr>
        <w:t>11</w:t>
      </w:r>
      <w:r w:rsidR="00477691" w:rsidRPr="00475CE9">
        <w:rPr>
          <w:sz w:val="22"/>
          <w:szCs w:val="22"/>
        </w:rPr>
        <w:t xml:space="preserve">. </w:t>
      </w:r>
      <w:r w:rsidR="00400A0C" w:rsidRPr="00475CE9">
        <w:rPr>
          <w:sz w:val="22"/>
          <w:szCs w:val="22"/>
        </w:rPr>
        <w:t xml:space="preserve">svibnja </w:t>
      </w:r>
      <w:r w:rsidRPr="00475CE9">
        <w:rPr>
          <w:sz w:val="22"/>
          <w:szCs w:val="22"/>
        </w:rPr>
        <w:t xml:space="preserve">2016. </w:t>
      </w:r>
      <w:r w:rsidR="004A3565" w:rsidRPr="00475CE9">
        <w:rPr>
          <w:sz w:val="22"/>
          <w:szCs w:val="22"/>
        </w:rPr>
        <w:t xml:space="preserve">ovaj </w:t>
      </w:r>
      <w:r w:rsidRPr="00475CE9">
        <w:rPr>
          <w:sz w:val="22"/>
          <w:szCs w:val="22"/>
        </w:rPr>
        <w:t>Sud je donio rješenje pod posl</w:t>
      </w:r>
      <w:r w:rsidR="004A3565" w:rsidRPr="00475CE9">
        <w:rPr>
          <w:sz w:val="22"/>
          <w:szCs w:val="22"/>
        </w:rPr>
        <w:t>ovnim</w:t>
      </w:r>
      <w:r w:rsidRPr="00475CE9">
        <w:rPr>
          <w:sz w:val="22"/>
          <w:szCs w:val="22"/>
        </w:rPr>
        <w:t xml:space="preserve"> brojem St-</w:t>
      </w:r>
      <w:r w:rsidR="00400A0C" w:rsidRPr="00475CE9">
        <w:rPr>
          <w:sz w:val="22"/>
          <w:szCs w:val="22"/>
        </w:rPr>
        <w:t>265</w:t>
      </w:r>
      <w:r w:rsidRPr="00475CE9">
        <w:rPr>
          <w:sz w:val="22"/>
          <w:szCs w:val="22"/>
        </w:rPr>
        <w:t xml:space="preserve">/16-8 kojim je u točki I. izreke otvorio skraćeni stečajni postupak nad uvodnom označenim dužnikom </w:t>
      </w:r>
      <w:r w:rsidR="007C7F1A" w:rsidRPr="00475CE9">
        <w:rPr>
          <w:sz w:val="22"/>
          <w:szCs w:val="22"/>
        </w:rPr>
        <w:t>istog</w:t>
      </w:r>
      <w:r w:rsidR="00477691" w:rsidRPr="00475CE9">
        <w:rPr>
          <w:sz w:val="22"/>
          <w:szCs w:val="22"/>
        </w:rPr>
        <w:t xml:space="preserve"> dana u 1</w:t>
      </w:r>
      <w:r w:rsidR="00400A0C" w:rsidRPr="00475CE9">
        <w:rPr>
          <w:sz w:val="22"/>
          <w:szCs w:val="22"/>
        </w:rPr>
        <w:t>0</w:t>
      </w:r>
      <w:r w:rsidR="00477691" w:rsidRPr="00475CE9">
        <w:rPr>
          <w:sz w:val="22"/>
          <w:szCs w:val="22"/>
        </w:rPr>
        <w:t>,00</w:t>
      </w:r>
      <w:r w:rsidR="007C7F1A" w:rsidRPr="00475CE9">
        <w:rPr>
          <w:sz w:val="22"/>
          <w:szCs w:val="22"/>
        </w:rPr>
        <w:t xml:space="preserve"> sati</w:t>
      </w:r>
      <w:r w:rsidRPr="00475CE9">
        <w:rPr>
          <w:sz w:val="22"/>
          <w:szCs w:val="22"/>
        </w:rPr>
        <w:t>, za stečajnog upravitelj</w:t>
      </w:r>
      <w:r w:rsidR="007C7F1A" w:rsidRPr="00475CE9">
        <w:rPr>
          <w:sz w:val="22"/>
          <w:szCs w:val="22"/>
        </w:rPr>
        <w:t xml:space="preserve">a </w:t>
      </w:r>
      <w:r w:rsidRPr="00475CE9">
        <w:rPr>
          <w:sz w:val="22"/>
          <w:szCs w:val="22"/>
        </w:rPr>
        <w:t>točkom II. izreke imenovan</w:t>
      </w:r>
      <w:r w:rsidR="00477691" w:rsidRPr="00475CE9">
        <w:rPr>
          <w:sz w:val="22"/>
          <w:szCs w:val="22"/>
        </w:rPr>
        <w:t xml:space="preserve"> </w:t>
      </w:r>
      <w:r w:rsidR="007C7F1A" w:rsidRPr="00475CE9">
        <w:rPr>
          <w:sz w:val="22"/>
          <w:szCs w:val="22"/>
        </w:rPr>
        <w:t xml:space="preserve">je </w:t>
      </w:r>
      <w:r w:rsidR="00400A0C" w:rsidRPr="00475CE9">
        <w:rPr>
          <w:sz w:val="22"/>
          <w:szCs w:val="22"/>
        </w:rPr>
        <w:t>Renato Sabljić</w:t>
      </w:r>
      <w:r w:rsidR="00477691" w:rsidRPr="00475CE9">
        <w:rPr>
          <w:sz w:val="22"/>
          <w:szCs w:val="22"/>
        </w:rPr>
        <w:t xml:space="preserve"> iz Splita</w:t>
      </w:r>
      <w:r w:rsidR="007C7F1A" w:rsidRPr="00475CE9">
        <w:rPr>
          <w:sz w:val="22"/>
          <w:szCs w:val="22"/>
        </w:rPr>
        <w:t xml:space="preserve">, </w:t>
      </w:r>
      <w:r w:rsidRPr="00475CE9">
        <w:rPr>
          <w:sz w:val="22"/>
          <w:szCs w:val="22"/>
        </w:rPr>
        <w:t xml:space="preserve">točkom III. izreke je zaključen skraćeni stečajni postupak te je točkom IV. izreke određeno da će nakon pravomoćnosti rješenja dužnik biti brisan iz sudskog registra. </w:t>
      </w:r>
      <w:r w:rsidR="007C7F1A" w:rsidRPr="00475CE9">
        <w:rPr>
          <w:sz w:val="22"/>
          <w:szCs w:val="22"/>
        </w:rPr>
        <w:t xml:space="preserve">Navedeno rješenje Sud je donio sukladno odredbama čl. 428., čl. 430. i 431. SZ-a. </w:t>
      </w:r>
    </w:p>
    <w:p w:rsidRDefault="00475CE9" w:rsidP="00475CE9" w:rsidR="00475CE9" w:rsidRPr="00475CE9">
      <w:pPr>
        <w:ind w:firstLine="708"/>
        <w:jc w:val="both"/>
        <w:rPr>
          <w:sz w:val="22"/>
          <w:szCs w:val="22"/>
        </w:rPr>
      </w:pPr>
      <w:r w:rsidRPr="00475CE9">
        <w:rPr>
          <w:sz w:val="22"/>
          <w:szCs w:val="22"/>
        </w:rPr>
        <w:t>Protiv istoga žalbu je podnio dužnik navodeći u bitnome da je dug podmirio još 9. rujna 2015., te da je unatoč tome nastavljen postupak protiv istoga.</w:t>
      </w:r>
    </w:p>
    <w:p w:rsidRDefault="00475CE9" w:rsidP="00475CE9" w:rsidR="00475CE9" w:rsidRPr="00475CE9">
      <w:pPr>
        <w:ind w:firstLine="708"/>
        <w:jc w:val="both"/>
        <w:rPr>
          <w:sz w:val="22"/>
          <w:szCs w:val="22"/>
        </w:rPr>
      </w:pPr>
      <w:r w:rsidRPr="00475CE9">
        <w:rPr>
          <w:sz w:val="22"/>
          <w:szCs w:val="22"/>
        </w:rPr>
        <w:t xml:space="preserve">Visoki trgovački sud Republike Hrvatske rješenjem posl. br. Pž-4022/16-2 od 14. lipnja 2016. ukinuo je rješenje ovog Suda posl. br. St-265/16-8 od 11. svibnja 2016. </w:t>
      </w:r>
      <w:r>
        <w:rPr>
          <w:sz w:val="22"/>
          <w:szCs w:val="22"/>
        </w:rPr>
        <w:t xml:space="preserve">i predmet vratio </w:t>
      </w:r>
      <w:r w:rsidRPr="00475CE9">
        <w:rPr>
          <w:sz w:val="22"/>
          <w:szCs w:val="22"/>
        </w:rPr>
        <w:t>Sudu na ponovni postupak, navodeći u ukidnoj odluci da će prvostupanjski sud ponovo ispitati postojanje pretpostavki za provedbu skraćenog stečajnog dužnika, te da ovisno o tim okolnostima će donijeti novu zakonitu odluku imajući na umu da pretpostavke iz čl. 428. SZ, moraju biti ispunjenje na dan odlučivanja o provedbi skraćenog postupka.</w:t>
      </w:r>
    </w:p>
    <w:p w:rsidRDefault="00475CE9" w:rsidP="00475CE9" w:rsidR="00475CE9" w:rsidRPr="00475CE9">
      <w:pPr>
        <w:jc w:val="both"/>
        <w:rPr>
          <w:sz w:val="22"/>
          <w:szCs w:val="22"/>
        </w:rPr>
      </w:pPr>
      <w:r w:rsidRPr="00475CE9">
        <w:rPr>
          <w:sz w:val="22"/>
          <w:szCs w:val="22"/>
        </w:rPr>
        <w:lastRenderedPageBreak/>
        <w:tab/>
        <w:t xml:space="preserve">Uzimajući u obzir naprijed navedeno Sud je po službenoj dužnosti zatražio podatak o neizvršenim osnovama za plaćanje u Očevidniku Financijske agencije, a u odnosu na predmetnog dužnika. Financijska agencija je podneskom od 6. listopada 2016. ovaj Sud izvijestila da na dan izdavanja potvrde (5. listopada 2016.) dužnik nema evidentiranih nepodmirenih osnova za plaćanje u Očevidniku redoslijeda osnova za plaćanje, te da je evidentirano 0 dana neprekidne blokade, odnosno 36 dana blokade u prethodnih 6 mjeseci zbog nepodmirenih osnovan za plaćanje evidentiranih u Očevidniku redoslijeda za plaćanje. Dužnik da je u međuvremenu dana 8. lipnja 2016. zatvorio posljednji račun u banci. </w:t>
      </w:r>
    </w:p>
    <w:p w:rsidRDefault="00475CE9" w:rsidP="00475CE9" w:rsidR="00475CE9" w:rsidRPr="00475CE9">
      <w:pPr>
        <w:ind w:firstLine="708"/>
        <w:jc w:val="both"/>
        <w:rPr>
          <w:sz w:val="22"/>
          <w:szCs w:val="22"/>
        </w:rPr>
      </w:pPr>
      <w:r w:rsidRPr="00475CE9">
        <w:rPr>
          <w:sz w:val="22"/>
          <w:szCs w:val="22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</w:t>
      </w:r>
      <w:r>
        <w:rPr>
          <w:sz w:val="22"/>
          <w:szCs w:val="22"/>
        </w:rPr>
        <w:t>og</w:t>
      </w:r>
      <w:r w:rsidRPr="00475CE9">
        <w:rPr>
          <w:sz w:val="22"/>
          <w:szCs w:val="22"/>
        </w:rPr>
        <w:t xml:space="preserve"> iz sudskog registra.</w:t>
      </w:r>
    </w:p>
    <w:p w:rsidRDefault="00475CE9" w:rsidP="00475CE9" w:rsidR="00475CE9">
      <w:pPr>
        <w:jc w:val="both"/>
        <w:rPr>
          <w:sz w:val="22"/>
          <w:szCs w:val="22"/>
        </w:rPr>
      </w:pPr>
      <w:r w:rsidRPr="00475CE9">
        <w:rPr>
          <w:sz w:val="22"/>
          <w:szCs w:val="22"/>
        </w:rPr>
        <w:tab/>
        <w:t xml:space="preserve">Budući da dužnik u Očevidniku redoslijeda osnova za plaćanje nema evidentirane neizvršene osnove za plaćanje u neprekinutom razdoblju od 120 dana, to je za zaključiti da se u konkretnom slučaju nisu ispunile kumulativno određene pretpostavke iz članka 428. stavka 1. podstavka 2. SZ-a, slijedom čega je odlučeno kao u izreci ovog </w:t>
      </w:r>
      <w:r w:rsidR="001C2136">
        <w:rPr>
          <w:sz w:val="22"/>
          <w:szCs w:val="22"/>
        </w:rPr>
        <w:t>rješenja pod točkom I.</w:t>
      </w:r>
    </w:p>
    <w:p w:rsidRDefault="001C2136" w:rsidP="001C2136" w:rsidR="00475CE9" w:rsidRPr="00475CE9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 xml:space="preserve">Nadalje, a obzirom da je Sud odbacio prijedlog za </w:t>
      </w:r>
      <w:r w:rsidRPr="00475CE9">
        <w:rPr>
          <w:sz w:val="22"/>
          <w:szCs w:val="22"/>
        </w:rPr>
        <w:t xml:space="preserve">provedbu skraćenoga stečajnog postupka nad </w:t>
      </w:r>
      <w:r>
        <w:rPr>
          <w:sz w:val="22"/>
          <w:szCs w:val="22"/>
        </w:rPr>
        <w:t>uvodnom označenim dužnikom to je trebalo odrediti i brisanje zabilježe otvaranja stečajnog postupka, a kako je to bilo naloženo rješenjem ovog Suda posl. br. St-265/16-8 od 11. svibnja 2016. točkama V i VI. istoga, te odlučiti kao u točki II. izreke ovog rješenja.</w:t>
      </w:r>
    </w:p>
    <w:p w:rsidRDefault="00833DED" w:rsidP="00833DED" w:rsidR="00833DED" w:rsidRPr="00475CE9">
      <w:pPr>
        <w:jc w:val="both"/>
        <w:rPr>
          <w:sz w:val="22"/>
          <w:szCs w:val="22"/>
        </w:rPr>
      </w:pPr>
    </w:p>
    <w:p w:rsidRDefault="00833DED" w:rsidP="00EC3E24" w:rsidR="003864E3" w:rsidRPr="00475CE9">
      <w:pPr>
        <w:ind w:left="705"/>
        <w:jc w:val="center"/>
        <w:rPr>
          <w:sz w:val="22"/>
          <w:szCs w:val="22"/>
        </w:rPr>
      </w:pPr>
      <w:r w:rsidRPr="00475CE9">
        <w:rPr>
          <w:sz w:val="22"/>
          <w:szCs w:val="22"/>
        </w:rPr>
        <w:t xml:space="preserve">U Zadru </w:t>
      </w:r>
      <w:r w:rsidR="00FF2378" w:rsidRPr="00475CE9">
        <w:rPr>
          <w:sz w:val="22"/>
          <w:szCs w:val="22"/>
        </w:rPr>
        <w:t>17</w:t>
      </w:r>
      <w:r w:rsidR="005F35D1" w:rsidRPr="00475CE9">
        <w:rPr>
          <w:sz w:val="22"/>
          <w:szCs w:val="22"/>
        </w:rPr>
        <w:t xml:space="preserve">. listopada </w:t>
      </w:r>
      <w:r w:rsidR="00B340F1" w:rsidRPr="00475CE9">
        <w:rPr>
          <w:sz w:val="22"/>
          <w:szCs w:val="22"/>
        </w:rPr>
        <w:t>2</w:t>
      </w:r>
      <w:r w:rsidR="00FF51E0" w:rsidRPr="00475CE9">
        <w:rPr>
          <w:sz w:val="22"/>
          <w:szCs w:val="22"/>
        </w:rPr>
        <w:t xml:space="preserve">016. </w:t>
      </w:r>
    </w:p>
    <w:p w:rsidRDefault="001D06A0" w:rsidP="001D06A0" w:rsidR="001D06A0" w:rsidRPr="00475CE9">
      <w:pPr>
        <w:tabs>
          <w:tab w:pos="0" w:val="left"/>
        </w:tabs>
        <w:rPr>
          <w:sz w:val="22"/>
          <w:szCs w:val="22"/>
        </w:rPr>
      </w:pPr>
    </w:p>
    <w:p w:rsidRDefault="00B47CCB" w:rsidP="00B47CCB" w:rsidR="004D436D" w:rsidRPr="00475CE9">
      <w:pPr>
        <w:tabs>
          <w:tab w:pos="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                                                                             </w:t>
      </w:r>
      <w:r w:rsidR="00511E13" w:rsidRPr="00475CE9">
        <w:rPr>
          <w:sz w:val="22"/>
          <w:szCs w:val="22"/>
        </w:rPr>
        <w:t xml:space="preserve">  S</w:t>
      </w:r>
      <w:r w:rsidR="004D436D" w:rsidRPr="00475CE9">
        <w:rPr>
          <w:sz w:val="22"/>
          <w:szCs w:val="22"/>
        </w:rPr>
        <w:t>utkinja</w:t>
      </w:r>
    </w:p>
    <w:p w:rsidRDefault="00B47CCB" w:rsidP="00B47CCB" w:rsidR="00833DED" w:rsidRPr="00475CE9">
      <w:pPr>
        <w:tabs>
          <w:tab w:pos="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Merlina Klišmanić                                                                                                          </w:t>
      </w:r>
      <w:r w:rsidR="00C84A03" w:rsidRPr="00475CE9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4D436D" w:rsidP="001C2136" w:rsidR="004D436D" w:rsidRPr="00475CE9">
      <w:pPr>
        <w:tabs>
          <w:tab w:pos="0" w:val="left"/>
        </w:tabs>
        <w:jc w:val="right"/>
        <w:rPr>
          <w:sz w:val="22"/>
          <w:szCs w:val="22"/>
        </w:rPr>
      </w:pPr>
    </w:p>
    <w:p w:rsidRDefault="001D06A0" w:rsidP="003E44D7" w:rsidR="001D06A0" w:rsidRPr="00475CE9">
      <w:pPr>
        <w:tabs>
          <w:tab w:pos="0" w:val="left"/>
        </w:tabs>
        <w:rPr>
          <w:sz w:val="22"/>
          <w:szCs w:val="22"/>
        </w:rPr>
      </w:pPr>
    </w:p>
    <w:p w:rsidRDefault="003D1A21" w:rsidP="003E44D7" w:rsidR="003D1A21" w:rsidRPr="00475CE9">
      <w:pPr>
        <w:tabs>
          <w:tab w:pos="0" w:val="left"/>
        </w:tabs>
        <w:rPr>
          <w:sz w:val="22"/>
          <w:szCs w:val="22"/>
        </w:rPr>
      </w:pPr>
    </w:p>
    <w:p w:rsidRDefault="00B47CCB" w:rsidP="003E44D7" w:rsidR="00B47CCB">
      <w:pPr>
        <w:tabs>
          <w:tab w:pos="0" w:val="left"/>
        </w:tabs>
        <w:rPr>
          <w:sz w:val="22"/>
          <w:szCs w:val="22"/>
        </w:rPr>
      </w:pPr>
    </w:p>
    <w:p w:rsidRDefault="00833DED" w:rsidP="003E44D7" w:rsidR="00833DED" w:rsidRPr="00475CE9">
      <w:pPr>
        <w:tabs>
          <w:tab w:pos="0" w:val="left"/>
        </w:tabs>
        <w:rPr>
          <w:sz w:val="22"/>
          <w:szCs w:val="22"/>
        </w:rPr>
      </w:pPr>
      <w:r w:rsidRPr="00475CE9">
        <w:rPr>
          <w:sz w:val="22"/>
          <w:szCs w:val="22"/>
        </w:rPr>
        <w:t xml:space="preserve">UPUTA O PRAVNOM LIJEKU: </w:t>
      </w:r>
    </w:p>
    <w:p w:rsidRDefault="00C67208" w:rsidP="00C84A03" w:rsidR="00C67208" w:rsidRPr="00475CE9">
      <w:pPr>
        <w:tabs>
          <w:tab w:pos="4438" w:val="left"/>
        </w:tabs>
        <w:jc w:val="both"/>
        <w:rPr>
          <w:sz w:val="22"/>
          <w:szCs w:val="22"/>
        </w:rPr>
      </w:pPr>
      <w:r w:rsidRPr="00475CE9"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475CE9">
        <w:rPr>
          <w:sz w:val="22"/>
          <w:szCs w:val="22"/>
        </w:rPr>
        <w:t xml:space="preserve">2 (sva) istovjetna </w:t>
      </w:r>
      <w:r w:rsidRPr="00475CE9">
        <w:rPr>
          <w:sz w:val="22"/>
          <w:szCs w:val="22"/>
        </w:rPr>
        <w:t xml:space="preserve">primjerka, a o istoj odlučuje Visoki trgovački sud Republike Hrvatske. </w:t>
      </w:r>
    </w:p>
    <w:p w:rsidRDefault="00C67208" w:rsidP="00C67208" w:rsidR="00C67208" w:rsidRPr="00475CE9">
      <w:pPr>
        <w:tabs>
          <w:tab w:pos="4438" w:val="left"/>
        </w:tabs>
        <w:jc w:val="both"/>
        <w:rPr>
          <w:sz w:val="22"/>
          <w:szCs w:val="22"/>
        </w:rPr>
      </w:pPr>
    </w:p>
    <w:p w:rsidRDefault="003E44D7" w:rsidP="00C84A03" w:rsidR="003E44D7" w:rsidRPr="00475CE9">
      <w:pPr>
        <w:rPr>
          <w:sz w:val="22"/>
          <w:szCs w:val="22"/>
        </w:rPr>
      </w:pPr>
    </w:p>
    <w:p w:rsidRDefault="00373D9A" w:rsidP="00C84A03" w:rsidR="00373D9A" w:rsidRPr="00475CE9">
      <w:pPr>
        <w:rPr>
          <w:sz w:val="22"/>
          <w:szCs w:val="22"/>
        </w:rPr>
      </w:pPr>
    </w:p>
    <w:p w:rsidRDefault="00833DED" w:rsidP="00C84A03" w:rsidR="00833DED" w:rsidRPr="00475CE9">
      <w:pPr>
        <w:rPr>
          <w:sz w:val="22"/>
          <w:szCs w:val="22"/>
        </w:rPr>
      </w:pPr>
      <w:r w:rsidRPr="00475CE9">
        <w:rPr>
          <w:sz w:val="22"/>
          <w:szCs w:val="22"/>
        </w:rPr>
        <w:t xml:space="preserve">Dostaviti: </w:t>
      </w:r>
    </w:p>
    <w:p w:rsidRDefault="00833DED" w:rsidP="003D1A21" w:rsidR="00833DED" w:rsidRPr="00475CE9">
      <w:pPr>
        <w:numPr>
          <w:ilvl w:val="0"/>
          <w:numId w:val="1"/>
        </w:numPr>
        <w:jc w:val="both"/>
        <w:rPr>
          <w:sz w:val="22"/>
          <w:szCs w:val="22"/>
        </w:rPr>
      </w:pPr>
      <w:r w:rsidRPr="00475CE9">
        <w:rPr>
          <w:sz w:val="22"/>
          <w:szCs w:val="22"/>
        </w:rPr>
        <w:t>podnositeljici zahtjeva</w:t>
      </w:r>
      <w:r w:rsidR="004A3565" w:rsidRPr="00475CE9">
        <w:rPr>
          <w:sz w:val="22"/>
          <w:szCs w:val="22"/>
        </w:rPr>
        <w:t xml:space="preserve"> </w:t>
      </w:r>
    </w:p>
    <w:p w:rsidRDefault="00C67208" w:rsidP="003D1A21" w:rsidR="005F35D1" w:rsidRPr="00475CE9">
      <w:pPr>
        <w:numPr>
          <w:ilvl w:val="0"/>
          <w:numId w:val="1"/>
        </w:numPr>
        <w:jc w:val="both"/>
        <w:rPr>
          <w:sz w:val="22"/>
          <w:szCs w:val="22"/>
        </w:rPr>
      </w:pPr>
      <w:r w:rsidRPr="00475CE9">
        <w:rPr>
          <w:sz w:val="22"/>
          <w:szCs w:val="22"/>
        </w:rPr>
        <w:t xml:space="preserve">dužniku </w:t>
      </w:r>
    </w:p>
    <w:p w:rsidRDefault="00833DED" w:rsidP="003D1A21" w:rsidR="00833DED" w:rsidRPr="00475CE9">
      <w:pPr>
        <w:numPr>
          <w:ilvl w:val="0"/>
          <w:numId w:val="1"/>
        </w:numPr>
        <w:jc w:val="both"/>
        <w:rPr>
          <w:sz w:val="22"/>
          <w:szCs w:val="22"/>
        </w:rPr>
      </w:pPr>
      <w:r w:rsidRPr="00475CE9">
        <w:rPr>
          <w:sz w:val="22"/>
          <w:szCs w:val="22"/>
        </w:rPr>
        <w:t>e-</w:t>
      </w:r>
      <w:r w:rsidR="00C67208" w:rsidRPr="00475CE9">
        <w:rPr>
          <w:sz w:val="22"/>
          <w:szCs w:val="22"/>
        </w:rPr>
        <w:t>Oglasne ploče suda</w:t>
      </w:r>
    </w:p>
    <w:p w:rsidRDefault="00A509F4" w:rsidP="003D1A21" w:rsidR="00A509F4" w:rsidRPr="00475CE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475CE9">
        <w:rPr>
          <w:sz w:val="22"/>
          <w:szCs w:val="22"/>
        </w:rPr>
        <w:t>stečajno</w:t>
      </w:r>
      <w:r w:rsidR="0029003E">
        <w:rPr>
          <w:sz w:val="22"/>
          <w:szCs w:val="22"/>
        </w:rPr>
        <w:t>m upravitelju Renatu Sabljiću, Zagreb, Zdenački zavoj 14</w:t>
      </w:r>
    </w:p>
    <w:p w:rsidRDefault="00511E13" w:rsidP="00511E13" w:rsidR="00511E13" w:rsidRPr="00475CE9">
      <w:pPr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475CE9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511E13" w:rsidP="00511E13" w:rsidR="00511E13">
      <w:pPr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475CE9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1C2136" w:rsidP="001C2136" w:rsidR="001C2136" w:rsidRPr="001C2136">
      <w:pPr>
        <w:numPr>
          <w:ilvl w:val="0"/>
          <w:numId w:val="1"/>
        </w:numPr>
        <w:jc w:val="both"/>
        <w:rPr>
          <w:sz w:val="22"/>
          <w:szCs w:val="22"/>
        </w:rPr>
      </w:pPr>
      <w:r w:rsidRPr="00475CE9">
        <w:rPr>
          <w:sz w:val="22"/>
          <w:szCs w:val="22"/>
        </w:rPr>
        <w:t>u spis</w:t>
      </w:r>
    </w:p>
    <w:p w:rsidRDefault="00511E13" w:rsidP="00511E13" w:rsidR="00511E13" w:rsidRPr="00475CE9">
      <w:pPr>
        <w:numPr>
          <w:ilvl w:val="0"/>
          <w:numId w:val="1"/>
        </w:numPr>
        <w:rPr>
          <w:rFonts w:cstheme="majorBidi" w:hAnsiTheme="majorBidi" w:asciiTheme="majorBidi"/>
          <w:b/>
          <w:sz w:val="22"/>
          <w:szCs w:val="22"/>
        </w:rPr>
      </w:pPr>
      <w:r w:rsidRPr="00475CE9">
        <w:rPr>
          <w:rFonts w:cstheme="majorBidi" w:hAnsiTheme="majorBidi" w:asciiTheme="majorBidi"/>
          <w:b/>
          <w:sz w:val="22"/>
          <w:szCs w:val="22"/>
        </w:rPr>
        <w:t>nakon pravomoćnosti:</w:t>
      </w:r>
    </w:p>
    <w:p w:rsidRDefault="00511E13" w:rsidP="00511E13" w:rsidR="00511E13" w:rsidRPr="00475CE9">
      <w:pPr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475CE9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511E13" w:rsidP="00511E13" w:rsidR="00511E13" w:rsidRPr="00475CE9">
      <w:pPr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475CE9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511E13" w:rsidP="00511E13" w:rsidR="00511E13" w:rsidRPr="00475CE9">
      <w:pPr>
        <w:pStyle w:val="Odlomakpopisa"/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475CE9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511E13" w:rsidP="00511E13" w:rsidR="00511E13" w:rsidRPr="00475CE9">
      <w:pPr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475CE9">
        <w:rPr>
          <w:rFonts w:cstheme="majorBidi" w:hAnsiTheme="majorBidi" w:asciiTheme="majorBidi"/>
          <w:sz w:val="22"/>
          <w:szCs w:val="22"/>
        </w:rPr>
        <w:t xml:space="preserve">Registru ovog suda </w:t>
      </w:r>
    </w:p>
    <w:p w:rsidRDefault="00511E13" w:rsidP="00511E13" w:rsidR="00511E13" w:rsidRPr="00475CE9">
      <w:pPr>
        <w:numPr>
          <w:ilvl w:val="0"/>
          <w:numId w:val="1"/>
        </w:numPr>
        <w:rPr>
          <w:rFonts w:cstheme="majorBidi" w:hAnsiTheme="majorBidi" w:asciiTheme="majorBidi"/>
          <w:sz w:val="22"/>
          <w:szCs w:val="22"/>
        </w:rPr>
      </w:pPr>
      <w:r w:rsidRPr="00475CE9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sectPr w:rsidSect="00BB41C8" w:rsidR="00511E13" w:rsidRPr="00475CE9">
      <w:headerReference w:type="default" r:id="rId10"/>
      <w:headerReference w:type="first" r:id="rId11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9F4" w:rsidP="00A509F4" w:rsidR="00A509F4" w:rsidRPr="00EE136A">
    <w:pPr>
      <w:rPr>
        <w:sz w:val="22"/>
        <w:szCs w:val="22"/>
      </w:rPr>
    </w:pPr>
    <w:r>
      <w:t xml:space="preserve">                                                                        </w:t>
    </w:r>
    <w:r w:rsidR="00580B8F">
      <w:fldChar w:fldCharType="begin"/>
    </w:r>
    <w:r w:rsidR="00580B8F">
      <w:instrText>PAGE   \* MERGEFORMAT</w:instrText>
    </w:r>
    <w:r w:rsidR="00580B8F">
      <w:fldChar w:fldCharType="separate"/>
    </w:r>
    <w:r w:rsidR="0037118A">
      <w:rPr>
        <w:noProof/>
      </w:rPr>
      <w:t>2</w:t>
    </w:r>
    <w:r w:rsidR="00580B8F">
      <w:fldChar w:fldCharType="end"/>
    </w:r>
    <w:r w:rsidR="00580B8F">
      <w:t xml:space="preserve">     </w:t>
    </w:r>
    <w:r w:rsidR="00E72D8D">
      <w:t xml:space="preserve">                           </w:t>
    </w:r>
    <w:r w:rsidR="004D436D">
      <w:rPr>
        <w:sz w:val="22"/>
        <w:szCs w:val="22"/>
      </w:rPr>
      <w:t>Poslovni broj 2</w:t>
    </w:r>
    <w:r w:rsidR="00580B8F" w:rsidRPr="00C84A03">
      <w:rPr>
        <w:sz w:val="22"/>
        <w:szCs w:val="22"/>
      </w:rPr>
      <w:t xml:space="preserve"> St-</w:t>
    </w:r>
    <w:r w:rsidR="00033F3A">
      <w:rPr>
        <w:sz w:val="22"/>
        <w:szCs w:val="22"/>
      </w:rPr>
      <w:t>958/16-19</w:t>
    </w:r>
  </w:p>
  <w:p w:rsidRDefault="0037118A" w:rsidP="00475CE9" w:rsidR="0071049C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</w:t>
    </w:r>
    <w:r w:rsidR="00FC4212">
      <w:rPr>
        <w:sz w:val="22"/>
        <w:szCs w:val="22"/>
      </w:rPr>
      <w:t>Poslovni broj: 2 St-</w:t>
    </w:r>
    <w:r w:rsidR="00033F3A">
      <w:rPr>
        <w:sz w:val="22"/>
        <w:szCs w:val="22"/>
      </w:rPr>
      <w:t>958/16-19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33F3A"/>
    <w:rsid w:val="000401DA"/>
    <w:rsid w:val="000E382D"/>
    <w:rsid w:val="001C2136"/>
    <w:rsid w:val="001D06A0"/>
    <w:rsid w:val="0023562C"/>
    <w:rsid w:val="0026675B"/>
    <w:rsid w:val="00286C18"/>
    <w:rsid w:val="0029003E"/>
    <w:rsid w:val="00290218"/>
    <w:rsid w:val="002A7396"/>
    <w:rsid w:val="003230A5"/>
    <w:rsid w:val="00333E8C"/>
    <w:rsid w:val="0037118A"/>
    <w:rsid w:val="00373D9A"/>
    <w:rsid w:val="00380CA3"/>
    <w:rsid w:val="003864E3"/>
    <w:rsid w:val="003D1A21"/>
    <w:rsid w:val="003E44D7"/>
    <w:rsid w:val="00400A0C"/>
    <w:rsid w:val="004447DD"/>
    <w:rsid w:val="00445EEE"/>
    <w:rsid w:val="00475CE9"/>
    <w:rsid w:val="00477691"/>
    <w:rsid w:val="004A3565"/>
    <w:rsid w:val="004D436D"/>
    <w:rsid w:val="00511E13"/>
    <w:rsid w:val="005320D2"/>
    <w:rsid w:val="00553B09"/>
    <w:rsid w:val="00580B8F"/>
    <w:rsid w:val="005F1516"/>
    <w:rsid w:val="005F35D1"/>
    <w:rsid w:val="0061279E"/>
    <w:rsid w:val="006315D3"/>
    <w:rsid w:val="0064713E"/>
    <w:rsid w:val="00650A68"/>
    <w:rsid w:val="007B1670"/>
    <w:rsid w:val="007C7F1A"/>
    <w:rsid w:val="007F35E9"/>
    <w:rsid w:val="00833DED"/>
    <w:rsid w:val="009414A5"/>
    <w:rsid w:val="009D7926"/>
    <w:rsid w:val="00A071D2"/>
    <w:rsid w:val="00A509F4"/>
    <w:rsid w:val="00A90033"/>
    <w:rsid w:val="00B173BD"/>
    <w:rsid w:val="00B27E81"/>
    <w:rsid w:val="00B340F1"/>
    <w:rsid w:val="00B47CCB"/>
    <w:rsid w:val="00B56899"/>
    <w:rsid w:val="00B72739"/>
    <w:rsid w:val="00BB41C8"/>
    <w:rsid w:val="00BC586F"/>
    <w:rsid w:val="00C67208"/>
    <w:rsid w:val="00C84A03"/>
    <w:rsid w:val="00CC7121"/>
    <w:rsid w:val="00CC7C3B"/>
    <w:rsid w:val="00CE5A69"/>
    <w:rsid w:val="00D810BF"/>
    <w:rsid w:val="00D95617"/>
    <w:rsid w:val="00DB36FA"/>
    <w:rsid w:val="00DD1D7B"/>
    <w:rsid w:val="00E72D8D"/>
    <w:rsid w:val="00EC3E24"/>
    <w:rsid w:val="00EE136A"/>
    <w:rsid w:val="00FC4212"/>
    <w:rsid w:val="00FF2378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509F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509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2016.</izvorni_sadrzaj>
    <derivirana_varijabla naziv="DomainObject.Predmet.DatumOsnivanja_1">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St-958/2016</izvorni_sadrzaj>
    <derivirana_varijabla naziv="DomainObject.Predmet.OznakaBroj_1">St-958/2016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ARBUSTUS d.o.o. za poljoprivredu i hortikulturu</izvorni_sadrzaj>
    <derivirana_varijabla naziv="DomainObject.Predmet.ProtustrankaFormated_1">  ARBUSTUS d.o.o. za poljoprivredu i hortikulturu</derivirana_varijabla>
  </DomainObject.Predmet.ProtustrankaFormated>
  <DomainObject.Predmet.ProtustrankaFormatedOIB>
    <izvorni_sadrzaj>  ARBUSTUS d.o.o. za poljoprivredu i hortikulturu, OIB 85351660107</izvorni_sadrzaj>
    <derivirana_varijabla naziv="DomainObject.Predmet.ProtustrankaFormatedOIB_1">  ARBUSTUS d.o.o. za poljoprivredu i hortikulturu, OIB 85351660107</derivirana_varijabla>
  </DomainObject.Predmet.ProtustrankaFormatedOIB>
  <DomainObject.Predmet.ProtustrankaFormatedWithAdress>
    <izvorni_sadrzaj> ARBUSTUS d.o.o. za poljoprivredu i hortikulturu, Rasadnik Crno/bb, 23000 Zadar</izvorni_sadrzaj>
    <derivirana_varijabla naziv="DomainObject.Predmet.ProtustrankaFormatedWithAdress_1"> ARBUSTUS d.o.o. za poljoprivredu i hortikulturu, Rasadnik Crno/bb, 23000 Zadar</derivirana_varijabla>
  </DomainObject.Predmet.ProtustrankaFormatedWithAdress>
  <DomainObject.Predmet.ProtustrankaFormatedWithAdressOIB>
    <izvorni_sadrzaj> ARBUSTUS d.o.o. za poljoprivredu i hortikulturu, OIB 85351660107, Rasadnik Crno/bb, 23000 Zadar</izvorni_sadrzaj>
    <derivirana_varijabla naziv="DomainObject.Predmet.ProtustrankaFormatedWithAdressOIB_1"> ARBUSTUS d.o.o. za poljoprivredu i hortikulturu, OIB 85351660107, Rasadnik Crno/bb, 23000 Zadar</derivirana_varijabla>
  </DomainObject.Predmet.ProtustrankaFormatedWithAdressOIB>
  <DomainObject.Predmet.ProtustrankaWithAdress>
    <izvorni_sadrzaj>ARBUSTUS d.o.o. za poljoprivredu i hortikulturu Rasadnik Crno/bb, 23000 Zadar</izvorni_sadrzaj>
    <derivirana_varijabla naziv="DomainObject.Predmet.ProtustrankaWithAdress_1">ARBUSTUS d.o.o. za poljoprivredu i hortikulturu Rasadnik Crno/bb, 23000 Zadar</derivirana_varijabla>
  </DomainObject.Predmet.ProtustrankaWithAdress>
  <DomainObject.Predmet.ProtustrankaWithAdressOIB>
    <izvorni_sadrzaj>ARBUSTUS d.o.o. za poljoprivredu i hortikulturu, OIB 85351660107, Rasadnik Crno/bb, 23000 Zadar</izvorni_sadrzaj>
    <derivirana_varijabla naziv="DomainObject.Predmet.ProtustrankaWithAdressOIB_1">ARBUSTUS d.o.o. za poljoprivredu i hortikulturu, OIB 85351660107, Rasadnik Crno/bb, 23000 Zadar</derivirana_varijabla>
  </DomainObject.Predmet.ProtustrankaWithAdressOIB>
  <DomainObject.Predmet.ProtustrankaNazivFormated>
    <izvorni_sadrzaj>ARBUSTUS d.o.o. za poljoprivredu i hortikulturu</izvorni_sadrzaj>
    <derivirana_varijabla naziv="DomainObject.Predmet.ProtustrankaNazivFormated_1">ARBUSTUS d.o.o. za poljoprivredu i hortikulturu</derivirana_varijabla>
  </DomainObject.Predmet.ProtustrankaNazivFormated>
  <DomainObject.Predmet.ProtustrankaNazivFormatedOIB>
    <izvorni_sadrzaj>ARBUSTUS d.o.o. za poljoprivredu i hortikulturu, OIB 85351660107</izvorni_sadrzaj>
    <derivirana_varijabla naziv="DomainObject.Predmet.ProtustrankaNazivFormatedOIB_1">ARBUSTUS d.o.o. za poljoprivredu i hortikulturu, OIB 85351660107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ARBUSTUS d.o.o. za poljoprivredu i hortikulturu</item>
    </izvorni_sadrzaj>
    <derivirana_varijabla naziv="DomainObject.Predmet.ProtuStrankaListFormated_1">
      <item>ARBUSTUS d.o.o. za poljoprivredu i hortikulturu</item>
    </derivirana_varijabla>
  </DomainObject.Predmet.ProtuStrankaListFormated>
  <DomainObject.Predmet.ProtuStrankaListFormatedOIB>
    <izvorni_sadrzaj>
      <item>ARBUSTUS d.o.o. za poljoprivredu i hortikulturu, OIB 85351660107</item>
    </izvorni_sadrzaj>
    <derivirana_varijabla naziv="DomainObject.Predmet.ProtuStrankaListFormatedOIB_1">
      <item>ARBUSTUS d.o.o. za poljoprivredu i hortikulturu, OIB 85351660107</item>
    </derivirana_varijabla>
  </DomainObject.Predmet.ProtuStrankaListFormatedOIB>
  <DomainObject.Predmet.ProtuStrankaListFormatedWithAdress>
    <izvorni_sadrzaj>
      <item>ARBUSTUS d.o.o. za poljoprivredu i hortikulturu, Rasadnik Crno/bb, 23000 Zadar</item>
    </izvorni_sadrzaj>
    <derivirana_varijabla naziv="DomainObject.Predmet.ProtuStrankaListFormatedWithAdress_1">
      <item>ARBUSTUS d.o.o. za poljoprivredu i hortikulturu, Rasadnik Crno/bb, 23000 Zadar</item>
    </derivirana_varijabla>
  </DomainObject.Predmet.ProtuStrankaListFormatedWithAdress>
  <DomainObject.Predmet.ProtuStrankaListFormatedWithAdressOIB>
    <izvorni_sadrzaj>
      <item>ARBUSTUS d.o.o. za poljoprivredu i hortikulturu, OIB 85351660107, Rasadnik Crno/bb, 23000 Zadar</item>
    </izvorni_sadrzaj>
    <derivirana_varijabla naziv="DomainObject.Predmet.ProtuStrankaListFormatedWithAdressOIB_1">
      <item>ARBUSTUS d.o.o. za poljoprivredu i hortikulturu, OIB 85351660107, Rasadnik Crno/bb, 23000 Zadar</item>
    </derivirana_varijabla>
  </DomainObject.Predmet.ProtuStrankaListFormatedWithAdressOIB>
  <DomainObject.Predmet.ProtuStrankaListNazivFormated>
    <izvorni_sadrzaj>
      <item>ARBUSTUS d.o.o. za poljoprivredu i hortikulturu</item>
    </izvorni_sadrzaj>
    <derivirana_varijabla naziv="DomainObject.Predmet.ProtuStrankaListNazivFormated_1">
      <item>ARBUSTUS d.o.o. za poljoprivredu i hortikulturu</item>
    </derivirana_varijabla>
  </DomainObject.Predmet.ProtuStrankaListNazivFormated>
  <DomainObject.Predmet.ProtuStrankaListNazivFormatedOIB>
    <izvorni_sadrzaj>
      <item>ARBUSTUS d.o.o. za poljoprivredu i hortikulturu, OIB 85351660107</item>
    </izvorni_sadrzaj>
    <derivirana_varijabla naziv="DomainObject.Predmet.ProtuStrankaListNazivFormatedOIB_1">
      <item>ARBUSTUS d.o.o. za poljoprivredu i hortikulturu, OIB 85351660107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ARBUSTUS d.o.o. za poljoprivredu i hortikulturu</izvorni_sadrzaj>
    <derivirana_varijabla naziv="DomainObject.Predmet.ProtustrankaIDrugi_1">ARBUSTUS d.o.o. za poljoprivredu i hortikulturu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ARBUSTUS d.o.o. za poljoprivredu i hortikulturu, OIB 85351660107, Rasadnik Crno/bb, 23000 Zadar</izvorni_sadrzaj>
    <derivirana_varijabla naziv="DomainObject.Predmet.ProtustrankaIDrugiAdressOIB_1">ARBUSTUS d.o.o. za poljoprivredu i hortikulturu, OIB 85351660107, Rasadnik Crno/bb,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ARBUSTUS d.o.o. za poljoprivredu i hortikulturu</item>
    </izvorni_sadrzaj>
    <derivirana_varijabla naziv="DomainObject.Predmet.SudioniciListNaziv_1">
      <item>FINA</item>
      <item>ARBUSTUS d.o.o. za poljoprivredu i hortikulturu</item>
    </derivirana_varijabla>
  </DomainObject.Predmet.SudioniciListNaziv>
  <DomainObject.Predmet.SudioniciListAdressOIB>
    <izvorni_sadrzaj>
      <item>FINA, OIB 85821130368</item>
      <item>ARBUSTUS d.o.o. za poljoprivredu i hortikulturu, OIB 85351660107, Rasadnik Crno/bb,23000 Zadar</item>
    </izvorni_sadrzaj>
    <derivirana_varijabla naziv="DomainObject.Predmet.SudioniciListAdressOIB_1">
      <item>FINA, OIB 85821130368</item>
      <item>ARBUSTUS d.o.o. za poljoprivredu i hortikulturu, OIB 85351660107, Rasadnik Crno/bb,23000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85351660107</item>
    </izvorni_sadrzaj>
    <derivirana_varijabla naziv="DomainObject.Predmet.SudioniciListNazivOIB_1">
      <item>, OIB 85821130368</item>
      <item>, OIB 85351660107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F43479-7E55-414D-BA41-2665B1EFDC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945</properties:Words>
  <properties:Characters>5162</properties:Characters>
  <properties:Lines>108</properties:Lines>
  <properties:Paragraphs>38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2016-10-17T06:50:00Z</dcterms:created>
  <dc:creator>Tina Grgas</dc:creator>
  <cp:lastModifiedBy>Merlina Klišmanić</cp:lastModifiedBy>
  <cp:lastPrinted>2016-10-17T07:48:00Z</cp:lastPrinted>
  <dcterms:modified xmlns:xsi="http://www.w3.org/2001/XMLSchema-instance" xsi:type="dcterms:W3CDTF">2016-10-17T08:37:00Z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