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6671" w14:paraId="4d9667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B64481">
        <w:rPr>
          <w:rStyle w:val="Naglaeno"/>
          <w:b w:val="false"/>
        </w:rPr>
        <w:t>999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B64481">
        <w:t>TIJA d.o.o. za proizvodnju, usluge i trgovinu, Sesvete, Trg Antuna Mihanovića 2, MBS: 080139598, OIB: 20638459888</w:t>
      </w:r>
      <w:r w:rsidR="00FE5A1A">
        <w:t>,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83AD0">
        <w:t>31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B64481">
        <w:t>TIJA d.o.o. za proizvodnju, usluge i trgovinu, Sesvete, Trg Antuna Mihanovića 2</w:t>
      </w:r>
      <w:r w:rsidR="00FE5A1A">
        <w:t>,</w:t>
      </w:r>
      <w:r w:rsidR="00B64481">
        <w:t xml:space="preserve"> MBS: 080139598, OIB: 20638459888, 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B64481">
        <w:t>12.907,39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B64481">
        <w:t xml:space="preserve">Tea Pirić, OIB: 62488698970, Sesvete, </w:t>
      </w:r>
      <w:proofErr w:type="spellStart"/>
      <w:r w:rsidR="00B64481">
        <w:t>Kašinska</w:t>
      </w:r>
      <w:proofErr w:type="spellEnd"/>
      <w:r w:rsidR="00B64481">
        <w:t xml:space="preserve"> 18/C</w:t>
      </w:r>
      <w:r w:rsidR="00FA0E78">
        <w:t xml:space="preserve">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B64481">
        <w:t>999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483AD0" w:rsidP="000408AE" w:rsidR="003E6D4F">
      <w:pPr>
        <w:ind w:left="708"/>
        <w:jc w:val="center"/>
      </w:pPr>
      <w:r>
        <w:t>U Osijeku  3</w:t>
      </w:r>
      <w:r w:rsidR="00AB37B8">
        <w:t>1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B64481">
        <w:t>18</w:t>
      </w:r>
      <w:r w:rsidR="00AB37B8">
        <w:t>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3AD0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337FA"/>
    <w:rsid w:val="00B41500"/>
    <w:rsid w:val="00B61E52"/>
    <w:rsid w:val="00B62D82"/>
    <w:rsid w:val="00B64481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0271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E5A1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02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B027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B027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27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27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0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B027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B027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27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27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St-999/2017</izvorni_sadrzaj>
    <derivirana_varijabla naziv="DomainObject.Predmet.OznakaBroj_1">St-999/2017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TIJA d.o.o.</izvorni_sadrzaj>
    <derivirana_varijabla naziv="DomainObject.Predmet.ProtustrankaFormated_1">  TIJA d.o.o.</derivirana_varijabla>
  </DomainObject.Predmet.ProtustrankaFormated>
  <DomainObject.Predmet.ProtustrankaFormatedOIB>
    <izvorni_sadrzaj>  TIJA d.o.o., OIB 20638459888</izvorni_sadrzaj>
    <derivirana_varijabla naziv="DomainObject.Predmet.ProtustrankaFormatedOIB_1">  TIJA d.o.o., OIB 20638459888</derivirana_varijabla>
  </DomainObject.Predmet.ProtustrankaFormatedOIB>
  <DomainObject.Predmet.ProtustrankaFormatedWithAdress>
    <izvorni_sadrzaj> TIJA d.o.o., Trg Antuna Mihanovića 2, 10360 Sesvete</izvorni_sadrzaj>
    <derivirana_varijabla naziv="DomainObject.Predmet.ProtustrankaFormatedWithAdress_1"> TIJA d.o.o., Trg Antuna Mihanovića 2, 10360 Sesvete</derivirana_varijabla>
  </DomainObject.Predmet.ProtustrankaFormatedWithAdress>
  <DomainObject.Predmet.ProtustrankaFormatedWithAdressOIB>
    <izvorni_sadrzaj> TIJA d.o.o., OIB 20638459888, Trg Antuna Mihanovića 2, 10360 Sesvete</izvorni_sadrzaj>
    <derivirana_varijabla naziv="DomainObject.Predmet.ProtustrankaFormatedWithAdressOIB_1"> TIJA d.o.o., OIB 20638459888, Trg Antuna Mihanovića 2, 10360 Sesvete</derivirana_varijabla>
  </DomainObject.Predmet.ProtustrankaFormatedWithAdressOIB>
  <DomainObject.Predmet.ProtustrankaWithAdress>
    <izvorni_sadrzaj>TIJA d.o.o. Trg Antuna Mihanovića 2, 10360 Sesvete</izvorni_sadrzaj>
    <derivirana_varijabla naziv="DomainObject.Predmet.ProtustrankaWithAdress_1">TIJA d.o.o. Trg Antuna Mihanovića 2, 10360 Sesvete</derivirana_varijabla>
  </DomainObject.Predmet.ProtustrankaWithAdress>
  <DomainObject.Predmet.ProtustrankaWithAdressOIB>
    <izvorni_sadrzaj>TIJA d.o.o., OIB 20638459888, Trg Antuna Mihanovića 2, 10360 Sesvete</izvorni_sadrzaj>
    <derivirana_varijabla naziv="DomainObject.Predmet.ProtustrankaWithAdressOIB_1">TIJA d.o.o., OIB 20638459888, Trg Antuna Mihanovića 2, 10360 Sesvete</derivirana_varijabla>
  </DomainObject.Predmet.ProtustrankaWithAdressOIB>
  <DomainObject.Predmet.ProtustrankaNazivFormated>
    <izvorni_sadrzaj>TIJA d.o.o.</izvorni_sadrzaj>
    <derivirana_varijabla naziv="DomainObject.Predmet.ProtustrankaNazivFormated_1">TIJA d.o.o.</derivirana_varijabla>
  </DomainObject.Predmet.ProtustrankaNazivFormated>
  <DomainObject.Predmet.ProtustrankaNazivFormatedOIB>
    <izvorni_sadrzaj>TIJA d.o.o., OIB 20638459888</izvorni_sadrzaj>
    <derivirana_varijabla naziv="DomainObject.Predmet.ProtustrankaNazivFormatedOIB_1">TIJA d.o.o., OIB 20638459888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TIJA d.o.o.</item>
    </izvorni_sadrzaj>
    <derivirana_varijabla naziv="DomainObject.Predmet.ProtuStrankaListFormated_1">
      <item>TIJA d.o.o.</item>
    </derivirana_varijabla>
  </DomainObject.Predmet.ProtuStrankaListFormated>
  <DomainObject.Predmet.ProtuStrankaListFormatedOIB>
    <izvorni_sadrzaj>
      <item>TIJA d.o.o., OIB 20638459888</item>
    </izvorni_sadrzaj>
    <derivirana_varijabla naziv="DomainObject.Predmet.ProtuStrankaListFormatedOIB_1">
      <item>TIJA d.o.o., OIB 20638459888</item>
    </derivirana_varijabla>
  </DomainObject.Predmet.ProtuStrankaListFormatedOIB>
  <DomainObject.Predmet.ProtuStrankaListFormatedWithAdress>
    <izvorni_sadrzaj>
      <item>TIJA d.o.o., Trg Antuna Mihanovića 2, 10360 Sesvete</item>
    </izvorni_sadrzaj>
    <derivirana_varijabla naziv="DomainObject.Predmet.ProtuStrankaListFormatedWithAdress_1">
      <item>TIJA d.o.o., Trg Antuna Mihanovića 2, 10360 Sesvete</item>
    </derivirana_varijabla>
  </DomainObject.Predmet.ProtuStrankaListFormatedWithAdress>
  <DomainObject.Predmet.ProtuStrankaListFormatedWithAdressOIB>
    <izvorni_sadrzaj>
      <item>TIJA d.o.o., OIB 20638459888, Trg Antuna Mihanovića 2, 10360 Sesvete</item>
    </izvorni_sadrzaj>
    <derivirana_varijabla naziv="DomainObject.Predmet.ProtuStrankaListFormatedWithAdressOIB_1">
      <item>TIJA d.o.o., OIB 20638459888, Trg Antuna Mihanovića 2, 10360 Sesvete</item>
    </derivirana_varijabla>
  </DomainObject.Predmet.ProtuStrankaListFormatedWithAdressOIB>
  <DomainObject.Predmet.ProtuStrankaListNazivFormated>
    <izvorni_sadrzaj>
      <item>TIJA d.o.o.</item>
    </izvorni_sadrzaj>
    <derivirana_varijabla naziv="DomainObject.Predmet.ProtuStrankaListNazivFormated_1">
      <item>TIJA d.o.o.</item>
    </derivirana_varijabla>
  </DomainObject.Predmet.ProtuStrankaListNazivFormated>
  <DomainObject.Predmet.ProtuStrankaListNazivFormatedOIB>
    <izvorni_sadrzaj>
      <item>TIJA d.o.o., OIB 20638459888</item>
    </izvorni_sadrzaj>
    <derivirana_varijabla naziv="DomainObject.Predmet.ProtuStrankaListNazivFormatedOIB_1">
      <item>TIJA d.o.o., OIB 20638459888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TIJA d.o.o.</izvorni_sadrzaj>
    <derivirana_varijabla naziv="DomainObject.Predmet.ProtustrankaIDrugi_1">TIJA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TIJA d.o.o., OIB 20638459888, Trg Antuna Mihanovića 2, 10360 Sesvete</izvorni_sadrzaj>
    <derivirana_varijabla naziv="DomainObject.Predmet.ProtustrankaIDrugiAdressOIB_1">TIJA d.o.o., OIB 20638459888, Trg Antuna Mihanovića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TIJA d.o.o.</item>
      <item>FINA Regionalni centar Zagreb</item>
    </izvorni_sadrzaj>
    <derivirana_varijabla naziv="DomainObject.Predmet.SudioniciListNaziv_1">
      <item>TIJA d.o.o.</item>
      <item>FINA Regionalni centar Zagreb</item>
    </derivirana_varijabla>
  </DomainObject.Predmet.SudioniciListNaziv>
  <DomainObject.Predmet.SudioniciListAdressOIB>
    <izvorni_sadrzaj>
      <item>TIJA d.o.o., OIB 20638459888, Trg Antuna Mihanovića 2,10360 Sesvete</item>
      <item>FINA Regionalni centar Zagreb, OIB 85821130368, Trg svibanjskih žrtava 1995. 1,10000 Zagreb</item>
    </izvorni_sadrzaj>
    <derivirana_varijabla naziv="DomainObject.Predmet.SudioniciListAdressOIB_1">
      <item>TIJA d.o.o., OIB 20638459888, Trg Antuna Mihanovića 2,10360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20638459888</item>
      <item>, OIB 85821130368</item>
    </izvorni_sadrzaj>
    <derivirana_varijabla naziv="DomainObject.Predmet.SudioniciListNazivOIB_1">
      <item>, OIB 20638459888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A5D4DE-A29A-4D62-8907-E76C0A1AEC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2151</properties:Characters>
  <properties:Lines>50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2017-08-31T10:02:00Z</dcterms:created>
  <dc:creator>Korisnik</dc:creator>
  <cp:lastModifiedBy>Gordana Harc</cp:lastModifiedBy>
  <cp:lastPrinted>2017-08-31T10:02:00Z</cp:lastPrinted>
  <dcterms:modified xmlns:xsi="http://www.w3.org/2001/XMLSchema-instance" xsi:type="dcterms:W3CDTF">2017-08-31T10:13:00Z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