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3bbe" w14:paraId="b5e3bbe" w:rsidRDefault="005779A2" w:rsidP="006B3164" w:rsidR="006B3164" w:rsidRPr="00A9237E">
      <w:pPr>
        <w:pStyle w:val="Naslov1"/>
        <w15:collapsed w:val="false"/>
        <w:rPr>
          <w:b w:val="false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8890</wp:posOffset>
            </wp:positionH>
            <wp:positionV relativeFrom="paragraph">
              <wp:posOffset>-567055</wp:posOffset>
            </wp:positionV>
            <wp:extent cy="1371600" cx="2057400"/>
            <wp:effectExtent b="0" r="0" t="0" l="0"/>
            <wp:wrapNone/>
            <wp:docPr descr="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71600" cx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3164" w:rsidRPr="00A9237E">
        <w:rPr>
          <w:b w:val="false"/>
          <w:szCs w:val="24"/>
        </w:rPr>
        <w:tab/>
      </w:r>
    </w:p>
    <w:p w:rsidRDefault="006B3164" w:rsidP="006B3164" w:rsidR="006B3164" w:rsidRPr="00A9237E">
      <w:pPr>
        <w:jc w:val="center"/>
        <w:rPr>
          <w:sz w:val="24"/>
          <w:szCs w:val="24"/>
          <w:lang w:val="hr-HR"/>
        </w:rPr>
      </w:pPr>
    </w:p>
    <w:p w:rsidRDefault="006B3164" w:rsidP="006B3164" w:rsidR="006B3164" w:rsidRPr="00A9237E">
      <w:pPr>
        <w:jc w:val="center"/>
        <w:rPr>
          <w:sz w:val="24"/>
          <w:szCs w:val="24"/>
          <w:lang w:val="hr-HR"/>
        </w:rPr>
      </w:pPr>
    </w:p>
    <w:p w:rsidRDefault="006B3164" w:rsidP="006B3164" w:rsidR="006B3164" w:rsidRPr="00A9237E">
      <w:pPr>
        <w:jc w:val="center"/>
        <w:rPr>
          <w:sz w:val="24"/>
          <w:szCs w:val="24"/>
          <w:lang w:val="hr-HR"/>
        </w:rPr>
      </w:pPr>
    </w:p>
    <w:p w:rsidRDefault="006B3164" w:rsidP="006B3164" w:rsidR="006B3164" w:rsidRPr="00A9237E">
      <w:pPr>
        <w:jc w:val="center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="005F050A">
        <w:rPr>
          <w:sz w:val="24"/>
          <w:szCs w:val="24"/>
          <w:lang w:val="hr-HR"/>
        </w:rPr>
        <w:t xml:space="preserve">       </w:t>
      </w:r>
      <w:r w:rsidRPr="00A9237E">
        <w:rPr>
          <w:sz w:val="24"/>
          <w:szCs w:val="24"/>
          <w:lang w:val="hr-HR"/>
        </w:rPr>
        <w:t xml:space="preserve">Poslovni broj: </w:t>
      </w:r>
      <w:r w:rsidR="00244794">
        <w:rPr>
          <w:sz w:val="24"/>
          <w:szCs w:val="24"/>
          <w:lang w:val="hr-HR"/>
        </w:rPr>
        <w:t>Sp</w:t>
      </w:r>
      <w:r w:rsidRPr="00A9237E">
        <w:rPr>
          <w:sz w:val="24"/>
          <w:szCs w:val="24"/>
          <w:lang w:val="hr-HR"/>
        </w:rPr>
        <w:t>-</w:t>
      </w:r>
      <w:r w:rsidR="00082A46">
        <w:rPr>
          <w:sz w:val="24"/>
          <w:szCs w:val="24"/>
          <w:lang w:val="hr-HR"/>
        </w:rPr>
        <w:t>208</w:t>
      </w:r>
      <w:r w:rsidRPr="00A9237E">
        <w:rPr>
          <w:sz w:val="24"/>
          <w:szCs w:val="24"/>
          <w:lang w:val="hr-HR"/>
        </w:rPr>
        <w:t>/1</w:t>
      </w:r>
      <w:r w:rsidR="005779A2">
        <w:rPr>
          <w:sz w:val="24"/>
          <w:szCs w:val="24"/>
          <w:lang w:val="hr-HR"/>
        </w:rPr>
        <w:t>9</w:t>
      </w:r>
      <w:r w:rsidRPr="00A9237E">
        <w:rPr>
          <w:sz w:val="24"/>
          <w:szCs w:val="24"/>
          <w:lang w:val="hr-HR"/>
        </w:rPr>
        <w:t>-</w:t>
      </w:r>
    </w:p>
    <w:p w:rsidRDefault="006B3164" w:rsidP="006B3164" w:rsidR="006B3164" w:rsidRPr="00A9237E">
      <w:pPr>
        <w:jc w:val="center"/>
        <w:rPr>
          <w:sz w:val="24"/>
          <w:szCs w:val="24"/>
          <w:lang w:val="hr-HR"/>
        </w:rPr>
      </w:pPr>
    </w:p>
    <w:p w:rsidRDefault="006B3164" w:rsidP="006B3164" w:rsidR="006B3164" w:rsidRPr="00A9237E">
      <w:pPr>
        <w:jc w:val="center"/>
        <w:rPr>
          <w:sz w:val="24"/>
          <w:szCs w:val="24"/>
          <w:lang w:val="hr-HR"/>
        </w:rPr>
      </w:pPr>
    </w:p>
    <w:p w:rsidRDefault="005779A2" w:rsidP="006B3164" w:rsidR="005779A2">
      <w:pPr>
        <w:jc w:val="center"/>
        <w:rPr>
          <w:sz w:val="24"/>
          <w:szCs w:val="24"/>
          <w:lang w:val="hr-HR"/>
        </w:rPr>
      </w:pPr>
    </w:p>
    <w:p w:rsidRDefault="005779A2" w:rsidP="006B3164" w:rsidR="006B316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5779A2" w:rsidP="006B3164" w:rsidR="005779A2" w:rsidRPr="00A9237E">
      <w:pPr>
        <w:jc w:val="center"/>
        <w:rPr>
          <w:sz w:val="24"/>
          <w:szCs w:val="24"/>
          <w:lang w:val="hr-HR"/>
        </w:rPr>
      </w:pPr>
    </w:p>
    <w:p w:rsidRDefault="006B3164" w:rsidP="006B3164" w:rsidR="006B3164" w:rsidRPr="00A9237E">
      <w:pPr>
        <w:jc w:val="center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 xml:space="preserve">R J E Š E N J E   </w:t>
      </w:r>
    </w:p>
    <w:p w:rsidRDefault="006B3164" w:rsidP="006B3164" w:rsidR="006B3164" w:rsidRPr="00A9237E">
      <w:pPr>
        <w:jc w:val="both"/>
        <w:rPr>
          <w:sz w:val="24"/>
          <w:szCs w:val="24"/>
          <w:lang w:val="hr-HR"/>
        </w:rPr>
      </w:pPr>
    </w:p>
    <w:p w:rsidRDefault="006B3164" w:rsidP="006B3164" w:rsidR="006B3164" w:rsidRPr="00A9237E">
      <w:pPr>
        <w:ind w:firstLine="720"/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Općinski sud</w:t>
      </w:r>
      <w:r w:rsidR="000472D6">
        <w:rPr>
          <w:sz w:val="24"/>
          <w:szCs w:val="24"/>
          <w:lang w:val="hr-HR"/>
        </w:rPr>
        <w:t xml:space="preserve"> u Puli-Pola, po </w:t>
      </w:r>
      <w:r w:rsidR="0018572D">
        <w:rPr>
          <w:sz w:val="24"/>
          <w:szCs w:val="24"/>
          <w:lang w:val="hr-HR"/>
        </w:rPr>
        <w:t>sudskom savjetniku toga suda Barbari Posavec Pajca</w:t>
      </w:r>
      <w:r w:rsidRPr="00A9237E">
        <w:rPr>
          <w:sz w:val="24"/>
          <w:szCs w:val="24"/>
          <w:lang w:val="hr-HR"/>
        </w:rPr>
        <w:t xml:space="preserve">, u </w:t>
      </w:r>
      <w:r w:rsidR="0018572D">
        <w:rPr>
          <w:sz w:val="24"/>
          <w:szCs w:val="24"/>
          <w:lang w:val="hr-HR"/>
        </w:rPr>
        <w:t xml:space="preserve">jednostavnom postupku stečaja nad imovinom potrošača </w:t>
      </w:r>
      <w:r w:rsidR="00AB1452">
        <w:rPr>
          <w:sz w:val="24"/>
          <w:szCs w:val="24"/>
          <w:lang w:val="hr-HR"/>
        </w:rPr>
        <w:t>ZORAN SLEPČEVIĆ</w:t>
      </w:r>
      <w:r w:rsidR="0018572D">
        <w:rPr>
          <w:sz w:val="24"/>
          <w:szCs w:val="24"/>
          <w:lang w:val="hr-HR"/>
        </w:rPr>
        <w:t>, OIB:</w:t>
      </w:r>
      <w:r w:rsidR="00AB1452">
        <w:rPr>
          <w:sz w:val="24"/>
          <w:szCs w:val="24"/>
          <w:lang w:val="hr-HR"/>
        </w:rPr>
        <w:t>44923093539</w:t>
      </w:r>
      <w:r w:rsidR="0018572D">
        <w:rPr>
          <w:sz w:val="24"/>
          <w:szCs w:val="24"/>
          <w:lang w:val="hr-HR"/>
        </w:rPr>
        <w:t xml:space="preserve">, iz Pule, </w:t>
      </w:r>
      <w:r w:rsidR="00AB1452">
        <w:rPr>
          <w:sz w:val="24"/>
          <w:szCs w:val="24"/>
          <w:lang w:val="hr-HR"/>
        </w:rPr>
        <w:t>Krležina ulica 3,</w:t>
      </w:r>
      <w:r w:rsidR="0018572D">
        <w:rPr>
          <w:sz w:val="24"/>
          <w:szCs w:val="24"/>
          <w:lang w:val="hr-HR"/>
        </w:rPr>
        <w:t xml:space="preserve"> odlučujući o prijedlogu Financijske agencije za provedbu jednostavnog postupka stečaja nad imovinom </w:t>
      </w:r>
      <w:r w:rsidR="00E52148">
        <w:rPr>
          <w:sz w:val="24"/>
          <w:szCs w:val="24"/>
          <w:lang w:val="hr-HR"/>
        </w:rPr>
        <w:t xml:space="preserve">potrošača, </w:t>
      </w:r>
      <w:r w:rsidR="00AB1452">
        <w:rPr>
          <w:sz w:val="24"/>
          <w:szCs w:val="24"/>
          <w:lang w:val="hr-HR"/>
        </w:rPr>
        <w:t>2</w:t>
      </w:r>
      <w:r w:rsidR="00E52148">
        <w:rPr>
          <w:sz w:val="24"/>
          <w:szCs w:val="24"/>
          <w:lang w:val="hr-HR"/>
        </w:rPr>
        <w:t>4. lipnja 2019. godine,</w:t>
      </w:r>
    </w:p>
    <w:p w:rsidRDefault="006B3164" w:rsidP="006B3164" w:rsidR="006B3164" w:rsidRPr="00A9237E">
      <w:pPr>
        <w:rPr>
          <w:sz w:val="24"/>
          <w:szCs w:val="24"/>
          <w:lang w:val="hr-HR"/>
        </w:rPr>
      </w:pPr>
    </w:p>
    <w:p w:rsidRDefault="006B3164" w:rsidP="006B3164" w:rsidR="006B3164" w:rsidRPr="00A9237E">
      <w:pPr>
        <w:jc w:val="center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r i j e š i o  j e</w:t>
      </w:r>
    </w:p>
    <w:p w:rsidRDefault="006B3164" w:rsidP="006B3164" w:rsidR="006B3164" w:rsidRPr="00A9237E">
      <w:pPr>
        <w:ind w:hanging="142"/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ab/>
        <w:t xml:space="preserve"> </w:t>
      </w:r>
    </w:p>
    <w:p w:rsidRDefault="006B3164" w:rsidP="006B3164" w:rsidR="006B3164" w:rsidRPr="00A9237E">
      <w:pPr>
        <w:ind w:firstLine="720"/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Odb</w:t>
      </w:r>
      <w:r w:rsidR="006B7DFD">
        <w:rPr>
          <w:sz w:val="24"/>
          <w:szCs w:val="24"/>
          <w:lang w:val="hr-HR"/>
        </w:rPr>
        <w:t>ija</w:t>
      </w:r>
      <w:r w:rsidRPr="00A9237E">
        <w:rPr>
          <w:sz w:val="24"/>
          <w:szCs w:val="24"/>
          <w:lang w:val="hr-HR"/>
        </w:rPr>
        <w:t xml:space="preserve"> se prijedlog </w:t>
      </w:r>
      <w:r w:rsidR="00E52148">
        <w:rPr>
          <w:sz w:val="24"/>
          <w:szCs w:val="24"/>
          <w:lang w:val="hr-HR"/>
        </w:rPr>
        <w:t xml:space="preserve">FINA-e za provedbu jednostavnog postupka stečaja nad imovinom potrošača </w:t>
      </w:r>
      <w:r w:rsidR="00AB1452">
        <w:rPr>
          <w:sz w:val="24"/>
          <w:szCs w:val="24"/>
          <w:lang w:val="hr-HR"/>
        </w:rPr>
        <w:t>ZORAN SLEPČEVIĆ, OIB:44923093539, iz Pule, Krležina ulica 3</w:t>
      </w:r>
      <w:r w:rsidRPr="00A9237E">
        <w:rPr>
          <w:sz w:val="24"/>
          <w:szCs w:val="24"/>
          <w:lang w:val="hr-HR"/>
        </w:rPr>
        <w:t>.</w:t>
      </w:r>
    </w:p>
    <w:p w:rsidRDefault="006B3164" w:rsidP="006B3164" w:rsidR="006B3164">
      <w:pPr>
        <w:pStyle w:val="Naslov1"/>
        <w:jc w:val="left"/>
        <w:rPr>
          <w:b w:val="false"/>
          <w:szCs w:val="24"/>
        </w:rPr>
      </w:pPr>
    </w:p>
    <w:p w:rsidRDefault="008F7F97" w:rsidP="008F7F97" w:rsidR="008F7F97" w:rsidRPr="008F7F97">
      <w:pPr>
        <w:rPr>
          <w:lang w:val="hr-HR"/>
        </w:rPr>
      </w:pPr>
    </w:p>
    <w:p w:rsidRDefault="006B3164" w:rsidP="006B3164" w:rsidR="006B3164" w:rsidRPr="00A9237E">
      <w:pPr>
        <w:pStyle w:val="Naslov1"/>
        <w:rPr>
          <w:b w:val="false"/>
          <w:szCs w:val="24"/>
        </w:rPr>
      </w:pPr>
      <w:r w:rsidRPr="00A9237E">
        <w:rPr>
          <w:b w:val="false"/>
          <w:szCs w:val="24"/>
        </w:rPr>
        <w:t>Obrazloženje</w:t>
      </w:r>
    </w:p>
    <w:p w:rsidRDefault="006B3164" w:rsidP="006B3164" w:rsidR="006B3164" w:rsidRPr="00A9237E">
      <w:pPr>
        <w:ind w:firstLine="720"/>
        <w:jc w:val="both"/>
        <w:rPr>
          <w:sz w:val="24"/>
          <w:szCs w:val="24"/>
          <w:lang w:val="hr-HR"/>
        </w:rPr>
      </w:pPr>
    </w:p>
    <w:p w:rsidRDefault="006B3164" w:rsidP="006B3164" w:rsidR="00E52148">
      <w:pPr>
        <w:ind w:hanging="142"/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 xml:space="preserve">           </w:t>
      </w:r>
      <w:r w:rsidR="005F050A">
        <w:rPr>
          <w:sz w:val="24"/>
          <w:szCs w:val="24"/>
          <w:lang w:val="hr-HR"/>
        </w:rPr>
        <w:tab/>
      </w:r>
      <w:r w:rsidR="00E52148">
        <w:rPr>
          <w:sz w:val="24"/>
          <w:szCs w:val="24"/>
          <w:lang w:val="hr-HR"/>
        </w:rPr>
        <w:t xml:space="preserve">Dana </w:t>
      </w:r>
      <w:r w:rsidR="00AB1452">
        <w:rPr>
          <w:sz w:val="24"/>
          <w:szCs w:val="24"/>
          <w:lang w:val="hr-HR"/>
        </w:rPr>
        <w:t>27</w:t>
      </w:r>
      <w:r w:rsidR="00E52148">
        <w:rPr>
          <w:sz w:val="24"/>
          <w:szCs w:val="24"/>
          <w:lang w:val="hr-HR"/>
        </w:rPr>
        <w:t xml:space="preserve">. veljače 2019. ovaj sud je zaprimio prijedlog Financijske agencije (dalje u tekstu FINA) za provedbu jednostavnog postupka stečaja nad imovinom potrošača </w:t>
      </w:r>
      <w:r w:rsidR="00AB1452">
        <w:rPr>
          <w:sz w:val="24"/>
          <w:szCs w:val="24"/>
          <w:lang w:val="hr-HR"/>
        </w:rPr>
        <w:t>ZORAN SLEPČEVIĆ, OIB:44923093539, iz Pule, Krležina ulica 3</w:t>
      </w:r>
      <w:r w:rsidR="00AB1452" w:rsidRPr="00A9237E">
        <w:rPr>
          <w:sz w:val="24"/>
          <w:szCs w:val="24"/>
          <w:lang w:val="hr-HR"/>
        </w:rPr>
        <w:t>.</w:t>
      </w:r>
    </w:p>
    <w:p w:rsidRDefault="00E52148" w:rsidP="006B3164" w:rsidR="00E52148">
      <w:pPr>
        <w:ind w:hanging="142"/>
        <w:jc w:val="both"/>
        <w:rPr>
          <w:sz w:val="24"/>
          <w:szCs w:val="24"/>
          <w:lang w:val="hr-HR"/>
        </w:rPr>
      </w:pPr>
    </w:p>
    <w:p w:rsidRDefault="00E52148" w:rsidP="00E52148" w:rsidR="00E5214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Sukladno odredbi čl</w:t>
      </w:r>
      <w:r w:rsidR="0070467D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naka 79.a stavak 2. Zakona o </w:t>
      </w:r>
      <w:r w:rsidR="00312919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>tečaju potrošača (Narodne novine" broj 100/15 i 67/18, dalje u tekstu: ZSP) jednostavni postupak stečaja potrošača može se provesti nad imovinom potrošača ako:</w:t>
      </w:r>
    </w:p>
    <w:p w:rsidRDefault="00AB1452" w:rsidP="00E52148" w:rsidR="00AB1452">
      <w:pPr>
        <w:ind w:firstLine="708"/>
        <w:jc w:val="both"/>
        <w:rPr>
          <w:sz w:val="24"/>
          <w:szCs w:val="24"/>
          <w:lang w:val="hr-HR"/>
        </w:rPr>
      </w:pPr>
    </w:p>
    <w:p w:rsidRDefault="00E52148" w:rsidP="00E52148" w:rsidR="00E52148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Očevidniku redoslijeda osn</w:t>
      </w:r>
      <w:r w:rsidR="00312919">
        <w:rPr>
          <w:sz w:val="24"/>
          <w:szCs w:val="24"/>
          <w:lang w:val="hr-HR"/>
        </w:rPr>
        <w:t>ov</w:t>
      </w:r>
      <w:r>
        <w:rPr>
          <w:sz w:val="24"/>
          <w:szCs w:val="24"/>
          <w:lang w:val="hr-HR"/>
        </w:rPr>
        <w:t>a za plaćanje koji vodi FINA (dalje: Očevidnik) na dan otvaranja jednostavnog postupka stečaja potrošača ima jednu ili više evidentiranih neizvršenih osnova za plaćanje radi prisilnog ostvarenja tražbina u iznosu do 20.000,00 kn s osnova glavnice,</w:t>
      </w:r>
    </w:p>
    <w:p w:rsidRDefault="00E52148" w:rsidP="00E52148" w:rsidR="0070467D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je razdoblje u kojem je potrošač imao jednu ili više evidentiranih neizvršenih osnova za plaćanje neprekinuto trajalo duže od tri godine.</w:t>
      </w:r>
    </w:p>
    <w:p w:rsidRDefault="0070467D" w:rsidP="00312919" w:rsidR="0070467D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:rsidRDefault="0070467D" w:rsidP="00244794" w:rsidR="0070467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Uvidom u Očevidnik utvrđeno je da na dan otvaranja jednostavnog postupka stečaja potrošač, radi prisilnog ostvarenja, ima evidentirane slijedeće tražbine:</w:t>
      </w:r>
    </w:p>
    <w:p w:rsidRDefault="0070467D" w:rsidP="0070467D" w:rsidR="0070467D">
      <w:pPr>
        <w:ind w:left="708"/>
        <w:jc w:val="both"/>
        <w:rPr>
          <w:sz w:val="24"/>
          <w:szCs w:val="24"/>
          <w:lang w:val="hr-HR"/>
        </w:rPr>
      </w:pP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1.2016-08-12, UP/I-363-05/16-02/00730, GRAD/OPĆINA, GRAD PULA - POLA, GRAD PULA-POLA (OIB:79517841355)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(datum primitka osn. za plaćanje, posl.br.osn za plaćanje, izdavatelj, naziv/ime i prezime ovrhovoditelja, OIB ovrhovoditelja)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Glavnica: 2.785,50 HRK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2. 2016-08-12, UP/I-363-05/16-02/00762, GRAD/OPĆINA, GRAD PULA - POLA, GRAD PULA-POLA (OIB:79517841355)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Glavnica: 936,18 HRK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3.2016-10-05, OVRV-7808/16, JAVNI BILJEŽNIK, KUKUČKA IVAN, ERION D.O.O. (OIB: 22663520144)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Glavnica: 5.648,28 HRK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4.2017-01-11, OVRV-2272/16, JAVNI BILJEŽNIK, KRAJCAR DENIS, PULA HERCULANEA D.O.O. (OIB:11294943436)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Glavnica: 1.827,35 HRK</w:t>
      </w:r>
    </w:p>
    <w:p w:rsidRDefault="00BB3ED0" w:rsidP="00C641AF" w:rsidR="00BB3ED0" w:rsidRPr="00BB3ED0">
      <w:pPr>
        <w:overflowPunct/>
        <w:textAlignment w:val="auto"/>
        <w:rPr>
          <w:sz w:val="24"/>
          <w:szCs w:val="24"/>
          <w:lang w:val="hr-HR"/>
        </w:rPr>
      </w:pP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5.2017-02-24, OVRV-1633/2016, JAVNI BILJEŽNIK, PAIĆ ČERIN MARINA, TOTALNA TELEVIZIJA D.O.O.-DODATNE UPLATE - OVRHA (OIB: 80112273645)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Glavnica: 1.633,24 HRK</w:t>
      </w:r>
    </w:p>
    <w:p w:rsidRDefault="00BB3ED0" w:rsidP="00C641AF" w:rsidR="00BB3ED0" w:rsidRPr="00BB3ED0">
      <w:pPr>
        <w:overflowPunct/>
        <w:textAlignment w:val="auto"/>
        <w:rPr>
          <w:sz w:val="24"/>
          <w:szCs w:val="24"/>
          <w:lang w:val="hr-HR"/>
        </w:rPr>
      </w:pP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6.2018-01-18, OVRV-5256/17, JAVNI BILJEŽNIK, PLIŠKO MIRNA, HRT, JAVNA USTANOVA (OIB: 68419124305)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Glavnica: 240,00 HRK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7.2018-05-04, OVRV-40/18, JAVNI BILJEŽNIK, KRAJCAR DENIS, PULA HERCULANEA D.O.O. (OIB: 11294943436)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  <w:r w:rsidRPr="00BB3ED0">
        <w:rPr>
          <w:sz w:val="24"/>
          <w:szCs w:val="24"/>
          <w:lang w:val="hr-HR"/>
        </w:rPr>
        <w:t>Glavnica: 522,20 HRK</w:t>
      </w:r>
    </w:p>
    <w:p w:rsidRDefault="00C641AF" w:rsidP="00C641AF" w:rsidR="00C641AF" w:rsidRPr="00BB3ED0">
      <w:pPr>
        <w:overflowPunct/>
        <w:textAlignment w:val="auto"/>
        <w:rPr>
          <w:sz w:val="24"/>
          <w:szCs w:val="24"/>
          <w:lang w:val="hr-HR"/>
        </w:rPr>
      </w:pPr>
    </w:p>
    <w:p w:rsidRDefault="00C641AF" w:rsidP="0070467D" w:rsidR="00C641AF">
      <w:pPr>
        <w:ind w:left="708"/>
        <w:jc w:val="both"/>
        <w:rPr>
          <w:sz w:val="24"/>
          <w:szCs w:val="24"/>
          <w:lang w:val="hr-HR"/>
        </w:rPr>
      </w:pPr>
    </w:p>
    <w:p w:rsidRDefault="0070467D" w:rsidP="00244794" w:rsidR="00774D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Dakle, tražbin</w:t>
      </w:r>
      <w:r w:rsidR="00BB3ED0">
        <w:rPr>
          <w:sz w:val="24"/>
          <w:szCs w:val="24"/>
          <w:lang w:val="hr-HR"/>
        </w:rPr>
        <w:t>e vjerovnika navedenih</w:t>
      </w:r>
      <w:r>
        <w:rPr>
          <w:sz w:val="24"/>
          <w:szCs w:val="24"/>
          <w:lang w:val="hr-HR"/>
        </w:rPr>
        <w:t xml:space="preserve"> u prijedlogu, koj</w:t>
      </w:r>
      <w:r w:rsidR="00B3416D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se odnos</w:t>
      </w:r>
      <w:r w:rsidR="00B3416D">
        <w:rPr>
          <w:sz w:val="24"/>
          <w:szCs w:val="24"/>
          <w:lang w:val="hr-HR"/>
        </w:rPr>
        <w:t>e na glavnice</w:t>
      </w:r>
      <w:r>
        <w:rPr>
          <w:sz w:val="24"/>
          <w:szCs w:val="24"/>
          <w:lang w:val="hr-HR"/>
        </w:rPr>
        <w:t xml:space="preserve"> evidentiranih neizvršenih osnova za plaćanje iznos</w:t>
      </w:r>
      <w:r w:rsidR="00B3416D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manje od 20.000,00 kn. Međutim, nije ispunjena druga kumulativna pretpostavka, budući </w:t>
      </w:r>
      <w:r w:rsidR="00B3416D">
        <w:rPr>
          <w:sz w:val="24"/>
          <w:szCs w:val="24"/>
          <w:lang w:val="hr-HR"/>
        </w:rPr>
        <w:t>su</w:t>
      </w:r>
      <w:r>
        <w:rPr>
          <w:sz w:val="24"/>
          <w:szCs w:val="24"/>
          <w:lang w:val="hr-HR"/>
        </w:rPr>
        <w:t xml:space="preserve"> osnov</w:t>
      </w:r>
      <w:r w:rsidR="00B3416D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naveden</w:t>
      </w:r>
      <w:r w:rsidR="00B3416D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u prijedlogu primljen</w:t>
      </w:r>
      <w:r w:rsidR="00B3416D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kod FINA-e dana </w:t>
      </w:r>
      <w:r w:rsidR="00B3416D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2. kolovoza 201</w:t>
      </w:r>
      <w:r w:rsidR="00B3416D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., </w:t>
      </w:r>
      <w:r w:rsidR="00B3416D">
        <w:rPr>
          <w:sz w:val="24"/>
          <w:szCs w:val="24"/>
          <w:lang w:val="hr-HR"/>
        </w:rPr>
        <w:t xml:space="preserve">5. listopada </w:t>
      </w:r>
      <w:r w:rsidR="009A2A20">
        <w:rPr>
          <w:sz w:val="24"/>
          <w:szCs w:val="24"/>
          <w:lang w:val="hr-HR"/>
        </w:rPr>
        <w:t xml:space="preserve">2016., 11. siječnja 2017., 24. veljače 2017., 18. siječnja 2018. i 4. svibnja 2018., </w:t>
      </w:r>
      <w:r>
        <w:rPr>
          <w:sz w:val="24"/>
          <w:szCs w:val="24"/>
          <w:lang w:val="hr-HR"/>
        </w:rPr>
        <w:t xml:space="preserve">dakle </w:t>
      </w:r>
      <w:r w:rsidR="009A2A20">
        <w:rPr>
          <w:sz w:val="24"/>
          <w:szCs w:val="24"/>
          <w:lang w:val="hr-HR"/>
        </w:rPr>
        <w:t xml:space="preserve">svaka </w:t>
      </w:r>
      <w:r>
        <w:rPr>
          <w:sz w:val="24"/>
          <w:szCs w:val="24"/>
          <w:lang w:val="hr-HR"/>
        </w:rPr>
        <w:t>prije manje od 3 godine. Stoga nije ispunjen uvjet da je razdoblje u kojem je potrošač imao jednu ili više evidentiranih neizvršenih osnova za plaćanje neprekinuto trajalo duže od tri godine, slijedom čega u ovom slučaju nisu ispunjene pretpostavke</w:t>
      </w:r>
      <w:r w:rsidR="00774DD7">
        <w:rPr>
          <w:sz w:val="24"/>
          <w:szCs w:val="24"/>
          <w:lang w:val="hr-HR"/>
        </w:rPr>
        <w:t xml:space="preserve"> za otvaranje jednostavnog postupka stečaja potrošača iz čl. 79.a. st. 2. u svezi sa čl. 79.e. st. 1. ZSP.</w:t>
      </w:r>
    </w:p>
    <w:p w:rsidRDefault="00774DD7" w:rsidP="0070467D" w:rsidR="00774DD7">
      <w:pPr>
        <w:ind w:firstLine="708" w:left="708"/>
        <w:jc w:val="both"/>
        <w:rPr>
          <w:sz w:val="24"/>
          <w:szCs w:val="24"/>
          <w:lang w:val="hr-HR"/>
        </w:rPr>
      </w:pPr>
    </w:p>
    <w:p w:rsidRDefault="00774DD7" w:rsidP="00244794" w:rsidR="00774D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79.a. st. 3. ZSP propisano je da će se jednostavni postupak stečaja potrošača provesti i radi namirenja vjerovnika čije osnove za plaćanje na dan otvaranja jednostavnog postupka stečaja potrošača nisu evidentirane u Očevidniku redoslijeda osnova za plaćanje ako ih je FINA brisala iz tog Očevidnika istekom roka prema posebnom zakonu i ako: </w:t>
      </w:r>
    </w:p>
    <w:p w:rsidRDefault="00244794" w:rsidP="00244794" w:rsidR="00CE4CE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774DD7">
        <w:rPr>
          <w:sz w:val="24"/>
          <w:szCs w:val="24"/>
          <w:lang w:val="hr-HR"/>
        </w:rPr>
        <w:t xml:space="preserve">nakon brisanja osnova za plaćanje u Očevidniku redoslijeda osnova za plaćanje nema evidentiranih neizvršenih osnova za plaćanje, a tražbine vjerovnika iz osnova za plaćanje </w:t>
      </w:r>
      <w:r w:rsidR="00CE4CE6">
        <w:rPr>
          <w:sz w:val="24"/>
          <w:szCs w:val="24"/>
          <w:lang w:val="hr-HR"/>
        </w:rPr>
        <w:t>koja je FINA brisala s osnove glavnice ne prelaze iznos od 20.000,00 kn ili</w:t>
      </w:r>
    </w:p>
    <w:p w:rsidRDefault="00244794" w:rsidP="00244794" w:rsidR="00CE4CE6" w:rsidRPr="0024479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CE4CE6" w:rsidRPr="00244794">
        <w:rPr>
          <w:sz w:val="24"/>
          <w:szCs w:val="24"/>
          <w:lang w:val="hr-HR"/>
        </w:rPr>
        <w:t>tražbine vjerovnika iz osnova za plaćanje koje je FINA  brisala iz Očevidnika redoslijeda osnova za plaćanje zajedno s tražbinama vjerovnika čije osnove za plaćanje su evidentirane u tom Očevidniku s osnove glavnice ne prelaze iznos od 20.000,00 kn.</w:t>
      </w:r>
    </w:p>
    <w:p w:rsidRDefault="00CE4CE6" w:rsidP="00CE4CE6" w:rsidR="00CE4CE6">
      <w:pPr>
        <w:ind w:left="1068"/>
        <w:jc w:val="both"/>
        <w:rPr>
          <w:sz w:val="24"/>
          <w:szCs w:val="24"/>
          <w:lang w:val="hr-HR"/>
        </w:rPr>
      </w:pPr>
    </w:p>
    <w:p w:rsidRDefault="00CE4CE6" w:rsidP="00244794" w:rsidR="00CE4CE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Uvidom u podatke iz Očevidnika FINA-e utvrđeno je kako ima osnova za plaćanje koje su vjerovnici povukli iz redoslijeda osnova za plaćanje, </w:t>
      </w:r>
      <w:r w:rsidR="00CE65D2">
        <w:rPr>
          <w:sz w:val="24"/>
          <w:szCs w:val="24"/>
          <w:lang w:val="hr-HR"/>
        </w:rPr>
        <w:t>odnosno osnove koje je Agencija prestala izvršavati. M</w:t>
      </w:r>
      <w:r>
        <w:rPr>
          <w:sz w:val="24"/>
          <w:szCs w:val="24"/>
          <w:lang w:val="hr-HR"/>
        </w:rPr>
        <w:t>eđutim, po pozivu Fine, potrošač nije predložio da se jednostavni postupak stečaja potrošača provede i u odnosu na vjerovnike koji su povukli prijedlog iz osnova za plaćanje</w:t>
      </w:r>
      <w:r w:rsidR="00CE65D2">
        <w:rPr>
          <w:sz w:val="24"/>
          <w:szCs w:val="24"/>
          <w:lang w:val="hr-HR"/>
        </w:rPr>
        <w:t>, pa te osnove nisu niti obuhvaćene</w:t>
      </w:r>
      <w:r>
        <w:rPr>
          <w:sz w:val="24"/>
          <w:szCs w:val="24"/>
          <w:lang w:val="hr-HR"/>
        </w:rPr>
        <w:t>.</w:t>
      </w:r>
    </w:p>
    <w:p w:rsidRDefault="008C23B6" w:rsidP="00244794" w:rsidR="008C23B6">
      <w:pPr>
        <w:ind w:firstLine="708"/>
        <w:jc w:val="both"/>
        <w:rPr>
          <w:sz w:val="24"/>
          <w:szCs w:val="24"/>
          <w:lang w:val="hr-HR"/>
        </w:rPr>
      </w:pPr>
    </w:p>
    <w:p w:rsidRDefault="00CE4CE6" w:rsidP="00CE4CE6" w:rsidR="00CE4CE6">
      <w:pPr>
        <w:ind w:left="1068"/>
        <w:jc w:val="both"/>
        <w:rPr>
          <w:sz w:val="24"/>
          <w:szCs w:val="24"/>
          <w:lang w:val="hr-HR"/>
        </w:rPr>
      </w:pPr>
    </w:p>
    <w:p w:rsidRDefault="00CE4CE6" w:rsidP="00244794" w:rsidR="00CE4CE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Dakle, kako nisu kumulativno ispunjeni uvjeti za provođenje jednostavnog postupka stečaja potrošača ni iz čl. 79.a. st. 2., st. 3. ni st. 4. ZSP, valjalo je odbiti prijedlog FINA-e za otvaranje jednostavnog postupka stečaja nad imovinom potrošača</w:t>
      </w:r>
      <w:r w:rsidR="00CE65D2">
        <w:rPr>
          <w:sz w:val="24"/>
          <w:szCs w:val="24"/>
          <w:lang w:val="hr-HR"/>
        </w:rPr>
        <w:t>, te riješiti kao u izreci rješenja</w:t>
      </w:r>
      <w:r w:rsidR="008C23B6">
        <w:rPr>
          <w:sz w:val="24"/>
          <w:szCs w:val="24"/>
          <w:lang w:val="hr-HR"/>
        </w:rPr>
        <w:t>.</w:t>
      </w:r>
    </w:p>
    <w:p w:rsidRDefault="00CE4CE6" w:rsidP="00CE4CE6" w:rsidR="00CE4CE6">
      <w:pPr>
        <w:ind w:left="1068"/>
        <w:jc w:val="both"/>
        <w:rPr>
          <w:sz w:val="24"/>
          <w:szCs w:val="24"/>
          <w:lang w:val="hr-HR"/>
        </w:rPr>
      </w:pPr>
    </w:p>
    <w:p w:rsidRDefault="006B3164" w:rsidP="006B3164" w:rsidR="006B3164" w:rsidRPr="00A9237E">
      <w:pPr>
        <w:pStyle w:val="Naslov1"/>
        <w:rPr>
          <w:b w:val="false"/>
          <w:szCs w:val="24"/>
        </w:rPr>
      </w:pPr>
      <w:r w:rsidRPr="00A9237E">
        <w:rPr>
          <w:b w:val="false"/>
          <w:szCs w:val="24"/>
        </w:rPr>
        <w:t xml:space="preserve">U Puli, </w:t>
      </w:r>
      <w:r w:rsidR="00CE65D2">
        <w:rPr>
          <w:b w:val="false"/>
          <w:szCs w:val="24"/>
        </w:rPr>
        <w:t>2</w:t>
      </w:r>
      <w:r w:rsidR="00312919">
        <w:rPr>
          <w:b w:val="false"/>
          <w:szCs w:val="24"/>
        </w:rPr>
        <w:t>4</w:t>
      </w:r>
      <w:r w:rsidR="006B7DFD">
        <w:rPr>
          <w:b w:val="false"/>
          <w:szCs w:val="24"/>
        </w:rPr>
        <w:t xml:space="preserve">. </w:t>
      </w:r>
      <w:r w:rsidR="00312919">
        <w:rPr>
          <w:b w:val="false"/>
          <w:szCs w:val="24"/>
        </w:rPr>
        <w:t>lipnja</w:t>
      </w:r>
      <w:r w:rsidRPr="00A9237E">
        <w:rPr>
          <w:b w:val="false"/>
          <w:szCs w:val="24"/>
        </w:rPr>
        <w:t xml:space="preserve"> 201</w:t>
      </w:r>
      <w:r w:rsidR="005F050A">
        <w:rPr>
          <w:b w:val="false"/>
          <w:szCs w:val="24"/>
        </w:rPr>
        <w:t>9</w:t>
      </w:r>
      <w:r w:rsidRPr="00A9237E">
        <w:rPr>
          <w:b w:val="false"/>
          <w:szCs w:val="24"/>
        </w:rPr>
        <w:t>. godine</w:t>
      </w:r>
    </w:p>
    <w:p w:rsidRDefault="00CE4CE6" w:rsidP="006B3164" w:rsidR="00CE4CE6">
      <w:pPr>
        <w:ind w:firstLine="243" w:left="6957"/>
        <w:jc w:val="both"/>
        <w:rPr>
          <w:sz w:val="24"/>
          <w:szCs w:val="24"/>
          <w:lang w:val="hr-HR"/>
        </w:rPr>
      </w:pPr>
    </w:p>
    <w:p w:rsidRDefault="00CE4CE6" w:rsidP="006B3164" w:rsidR="006B3164" w:rsidRPr="00A9237E">
      <w:pPr>
        <w:ind w:firstLine="243" w:left="6957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Sudski savjetnik</w:t>
      </w:r>
    </w:p>
    <w:p w:rsidRDefault="00CE4CE6" w:rsidP="00A9237E" w:rsidR="006B3164">
      <w:pPr>
        <w:ind w:firstLine="123" w:left="624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  <w:r w:rsidRPr="00CE4CE6">
        <w:rPr>
          <w:sz w:val="24"/>
          <w:szCs w:val="24"/>
          <w:lang w:val="hr-HR"/>
        </w:rPr>
        <w:t>Barbara Posavec Pajca</w:t>
      </w:r>
    </w:p>
    <w:p w:rsidRDefault="00244794" w:rsidP="00A9237E" w:rsidR="00244794" w:rsidRPr="00A9237E">
      <w:pPr>
        <w:ind w:firstLine="123" w:left="6249"/>
        <w:jc w:val="both"/>
        <w:rPr>
          <w:sz w:val="24"/>
          <w:szCs w:val="24"/>
          <w:lang w:val="hr-HR"/>
        </w:rPr>
      </w:pPr>
    </w:p>
    <w:p w:rsidRDefault="006B3164" w:rsidP="006B3164" w:rsidR="006B3164" w:rsidRPr="00A9237E">
      <w:pPr>
        <w:ind w:left="6237"/>
        <w:jc w:val="both"/>
        <w:rPr>
          <w:sz w:val="24"/>
          <w:szCs w:val="24"/>
          <w:lang w:val="hr-HR"/>
        </w:rPr>
      </w:pPr>
    </w:p>
    <w:p w:rsidRDefault="006B3164" w:rsidP="006B3164" w:rsidR="006B3164" w:rsidRPr="00A9237E">
      <w:pPr>
        <w:tabs>
          <w:tab w:pos="3855" w:val="left"/>
        </w:tabs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UPUTA O PRAVNOM LIJEKU:</w:t>
      </w:r>
      <w:r w:rsidRPr="00A9237E">
        <w:rPr>
          <w:sz w:val="24"/>
          <w:szCs w:val="24"/>
          <w:lang w:val="hr-HR"/>
        </w:rPr>
        <w:tab/>
      </w:r>
    </w:p>
    <w:p w:rsidRDefault="006B3164" w:rsidP="006B3164" w:rsidR="00CE4CE6">
      <w:pPr>
        <w:pStyle w:val="Uvuenotijeloteksta"/>
        <w:ind w:firstLine="0" w:right="-2"/>
        <w:rPr>
          <w:szCs w:val="24"/>
        </w:rPr>
      </w:pPr>
      <w:r w:rsidRPr="00A9237E">
        <w:rPr>
          <w:szCs w:val="24"/>
        </w:rPr>
        <w:t xml:space="preserve">Protiv ovog rješenja </w:t>
      </w:r>
      <w:r w:rsidR="00CE4CE6">
        <w:rPr>
          <w:szCs w:val="24"/>
        </w:rPr>
        <w:t>pravo na žalbu ima potrošač (čl. 79. e. st. 3. ZSP) u roku od 15 dana računajući od proteka osmoga dana od dana objave rješenja na mrežnoj stranici e- Oglasna ploča sudova.</w:t>
      </w:r>
    </w:p>
    <w:p w:rsidRDefault="00CE4CE6" w:rsidP="006B3164" w:rsidR="006B3164" w:rsidRPr="00A9237E">
      <w:pPr>
        <w:pStyle w:val="Uvuenotijeloteksta"/>
        <w:ind w:firstLine="0" w:right="-2"/>
        <w:rPr>
          <w:szCs w:val="24"/>
        </w:rPr>
      </w:pPr>
      <w:r>
        <w:rPr>
          <w:szCs w:val="24"/>
        </w:rPr>
        <w:t>Žalba</w:t>
      </w:r>
      <w:r w:rsidR="00244794">
        <w:rPr>
          <w:szCs w:val="24"/>
        </w:rPr>
        <w:t xml:space="preserve"> se podnosi ovom sudu u tri pri</w:t>
      </w:r>
      <w:r>
        <w:rPr>
          <w:szCs w:val="24"/>
        </w:rPr>
        <w:t xml:space="preserve">mjerka, a o žalbi odlučuje </w:t>
      </w:r>
      <w:r w:rsidR="005F050A">
        <w:rPr>
          <w:szCs w:val="24"/>
        </w:rPr>
        <w:t>nadležni ž</w:t>
      </w:r>
      <w:r w:rsidR="006B3164" w:rsidRPr="00A9237E">
        <w:rPr>
          <w:szCs w:val="24"/>
        </w:rPr>
        <w:t>upanijski sud.</w:t>
      </w:r>
    </w:p>
    <w:p w:rsidRDefault="006B3164" w:rsidP="006B3164" w:rsidR="006B3164" w:rsidRPr="00A9237E">
      <w:pPr>
        <w:jc w:val="both"/>
        <w:rPr>
          <w:sz w:val="24"/>
          <w:szCs w:val="24"/>
          <w:lang w:val="hr-HR"/>
        </w:rPr>
      </w:pPr>
    </w:p>
    <w:p w:rsidRDefault="006B3164" w:rsidP="006B3164" w:rsidR="006B3164" w:rsidRPr="00A9237E">
      <w:pPr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DNA:</w:t>
      </w:r>
    </w:p>
    <w:p w:rsidRDefault="00244794" w:rsidP="006B3164" w:rsidR="00244794">
      <w:pPr>
        <w:numPr>
          <w:ilvl w:val="0"/>
          <w:numId w:val="1"/>
        </w:num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Default="00CE65D2" w:rsidP="006B3164" w:rsidR="006B3164">
      <w:pPr>
        <w:numPr>
          <w:ilvl w:val="0"/>
          <w:numId w:val="1"/>
        </w:num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Zoran Slepčević</w:t>
      </w:r>
      <w:r w:rsidR="006B3164" w:rsidRPr="005F050A">
        <w:rPr>
          <w:sz w:val="24"/>
          <w:szCs w:val="24"/>
          <w:lang w:val="hr-HR"/>
        </w:rPr>
        <w:t xml:space="preserve"> </w:t>
      </w:r>
      <w:r w:rsidR="00244794">
        <w:rPr>
          <w:sz w:val="24"/>
          <w:szCs w:val="24"/>
          <w:lang w:val="hr-HR"/>
        </w:rPr>
        <w:t xml:space="preserve">iz Pule, </w:t>
      </w:r>
      <w:r>
        <w:rPr>
          <w:sz w:val="24"/>
          <w:szCs w:val="24"/>
          <w:lang w:val="hr-HR"/>
        </w:rPr>
        <w:t>Krležina ulica 3</w:t>
      </w:r>
      <w:r w:rsidR="00244794">
        <w:rPr>
          <w:sz w:val="24"/>
          <w:szCs w:val="24"/>
          <w:lang w:val="hr-HR"/>
        </w:rPr>
        <w:t>.</w:t>
      </w:r>
    </w:p>
    <w:p w:rsidRDefault="00244794" w:rsidP="006B3164" w:rsidR="00244794" w:rsidRPr="005F050A">
      <w:pPr>
        <w:numPr>
          <w:ilvl w:val="0"/>
          <w:numId w:val="1"/>
        </w:num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</w:t>
      </w:r>
    </w:p>
    <w:p w:rsidRDefault="004423DC" w:rsidP="004423DC" w:rsidR="005F050A">
      <w:pPr>
        <w:ind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</w:t>
      </w:r>
      <w:r w:rsidR="005F050A">
        <w:rPr>
          <w:sz w:val="24"/>
          <w:szCs w:val="24"/>
          <w:lang w:val="hr-HR"/>
        </w:rPr>
        <w:t xml:space="preserve"> </w:t>
      </w:r>
    </w:p>
    <w:p w:rsidRDefault="005F050A" w:rsidP="00244794" w:rsidR="005F050A">
      <w:pPr>
        <w:ind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</w:p>
    <w:p w:rsidRDefault="006B3164" w:rsidP="006B3164" w:rsidR="006B3164">
      <w:pPr>
        <w:ind w:left="360"/>
        <w:jc w:val="both"/>
        <w:rPr>
          <w:sz w:val="24"/>
          <w:szCs w:val="24"/>
          <w:lang w:val="hr-HR"/>
        </w:rPr>
      </w:pPr>
    </w:p>
    <w:p w:rsidRDefault="004423DC" w:rsidP="006B3164" w:rsidR="004423DC" w:rsidRPr="00A9237E">
      <w:pPr>
        <w:ind w:left="360"/>
        <w:jc w:val="both"/>
        <w:rPr>
          <w:sz w:val="24"/>
          <w:szCs w:val="24"/>
          <w:lang w:val="hr-HR"/>
        </w:rPr>
      </w:pPr>
    </w:p>
    <w:p w:rsidRDefault="00401EF9" w:rsidR="00401EF9" w:rsidRPr="00A9237E">
      <w:pPr>
        <w:rPr>
          <w:sz w:val="24"/>
          <w:szCs w:val="24"/>
          <w:lang w:val="hr-HR"/>
        </w:rPr>
      </w:pPr>
    </w:p>
    <w:sectPr w:rsidSect="00A9237E" w:rsidR="00401EF9" w:rsidRPr="00A9237E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5C3" w:rsidR="008255C3">
      <w:r>
        <w:separator/>
      </w:r>
    </w:p>
  </w:endnote>
  <w:endnote w:id="0" w:type="continuationSeparator">
    <w:p w:rsidRDefault="008255C3" w:rsidR="00825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37E" w:rsidR="00A9237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237E" w:rsidR="00A923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5C3" w:rsidR="008255C3">
      <w:r>
        <w:separator/>
      </w:r>
    </w:p>
  </w:footnote>
  <w:footnote w:id="0" w:type="continuationSeparator">
    <w:p w:rsidRDefault="008255C3" w:rsidR="00825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37E" w:rsidR="00A923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237E" w:rsidR="00A923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37E" w:rsidR="00A9237E" w:rsidRPr="00CB50AF">
    <w:pPr>
      <w:pStyle w:val="Zaglavlje"/>
      <w:tabs>
        <w:tab w:pos="6804" w:val="left"/>
      </w:tabs>
      <w:jc w:val="right"/>
      <w:rPr>
        <w:sz w:val="24"/>
        <w:lang w:val="hr-HR"/>
      </w:rPr>
    </w:pPr>
    <w:r w:rsidRPr="00CB50AF">
      <w:rPr>
        <w:sz w:val="24"/>
        <w:lang w:val="hr-HR"/>
      </w:rPr>
      <w:t>Posl. br.</w:t>
    </w:r>
    <w:r w:rsidR="00312919">
      <w:rPr>
        <w:sz w:val="24"/>
        <w:lang w:val="hr-HR"/>
      </w:rPr>
      <w:t>Sp</w:t>
    </w:r>
    <w:r w:rsidRPr="00CB50AF">
      <w:rPr>
        <w:sz w:val="24"/>
        <w:lang w:val="hr-HR"/>
      </w:rPr>
      <w:t>-</w:t>
    </w:r>
    <w:r w:rsidR="00BB3ED0">
      <w:rPr>
        <w:sz w:val="24"/>
        <w:lang w:val="hr-HR"/>
      </w:rPr>
      <w:t>208</w:t>
    </w:r>
    <w:r>
      <w:rPr>
        <w:sz w:val="24"/>
        <w:lang w:val="hr-HR"/>
      </w:rPr>
      <w:t>/1</w:t>
    </w:r>
    <w:r w:rsidR="005F050A">
      <w:rPr>
        <w:sz w:val="24"/>
        <w:lang w:val="hr-HR"/>
      </w:rPr>
      <w:t>9</w:t>
    </w:r>
    <w:r w:rsidRPr="00CB50AF">
      <w:rPr>
        <w:sz w:val="24"/>
        <w:lang w:val="hr-HR"/>
      </w:rPr>
      <w:t>-</w:t>
    </w:r>
  </w:p>
  <w:p w:rsidRDefault="00A9237E" w:rsidR="00A9237E" w:rsidRPr="00AD7E2F">
    <w:pPr>
      <w:pStyle w:val="Zaglavlje"/>
      <w:framePr w:y="18" w:x="5902" w:vAnchor="text" w:hAnchor="page" w:wrap="around"/>
      <w:rPr>
        <w:rStyle w:val="Brojstranice"/>
        <w:rFonts w:hAnsi="Garamond" w:ascii="Garamond"/>
        <w:sz w:val="24"/>
      </w:rPr>
    </w:pPr>
    <w:r w:rsidRPr="00AD7E2F">
      <w:rPr>
        <w:rStyle w:val="Brojstranice"/>
        <w:rFonts w:hAnsi="Garamond" w:ascii="Garamond"/>
        <w:sz w:val="24"/>
      </w:rPr>
      <w:fldChar w:fldCharType="begin"/>
    </w:r>
    <w:r w:rsidRPr="00AD7E2F">
      <w:rPr>
        <w:rStyle w:val="Brojstranice"/>
        <w:rFonts w:hAnsi="Garamond" w:ascii="Garamond"/>
        <w:sz w:val="24"/>
      </w:rPr>
      <w:instrText xml:space="preserve">PAGE  </w:instrText>
    </w:r>
    <w:r w:rsidRPr="00AD7E2F">
      <w:rPr>
        <w:rStyle w:val="Brojstranice"/>
        <w:rFonts w:hAnsi="Garamond" w:ascii="Garamond"/>
        <w:sz w:val="24"/>
      </w:rPr>
      <w:fldChar w:fldCharType="separate"/>
    </w:r>
    <w:r w:rsidR="00A431AF">
      <w:rPr>
        <w:rStyle w:val="Brojstranice"/>
        <w:rFonts w:hAnsi="Garamond" w:ascii="Garamond"/>
        <w:noProof/>
        <w:sz w:val="24"/>
      </w:rPr>
      <w:t>3</w:t>
    </w:r>
    <w:r w:rsidRPr="00AD7E2F">
      <w:rPr>
        <w:rStyle w:val="Brojstranice"/>
        <w:rFonts w:hAnsi="Garamond" w:ascii="Garamond"/>
        <w:sz w:val="24"/>
      </w:rPr>
      <w:fldChar w:fldCharType="end"/>
    </w:r>
  </w:p>
  <w:p w:rsidRDefault="00A9237E" w:rsidR="00A9237E">
    <w:pPr>
      <w:pStyle w:val="Zaglavlje"/>
      <w:tabs>
        <w:tab w:pos="6804" w:val="left"/>
      </w:tabs>
      <w:jc w:val="right"/>
      <w:rPr>
        <w:b/>
        <w:sz w:val="24"/>
        <w:lang w:val="hr-HR"/>
      </w:rPr>
    </w:pPr>
  </w:p>
  <w:p w:rsidRDefault="00A9237E" w:rsidR="00A9237E">
    <w:pPr>
      <w:pStyle w:val="Zaglavlje"/>
      <w:tabs>
        <w:tab w:pos="6804" w:val="left"/>
      </w:tabs>
      <w:jc w:val="right"/>
      <w:rPr>
        <w:b/>
        <w:sz w:val="24"/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37E" w:rsidR="00A9237E" w:rsidRPr="00CB50AF">
    <w:pPr>
      <w:pStyle w:val="Zaglavlje"/>
      <w:jc w:val="right"/>
      <w:rPr>
        <w:sz w:val="24"/>
        <w:lang w:val="hr-HR"/>
      </w:rPr>
    </w:pPr>
    <w:r w:rsidRPr="00CB50AF">
      <w:rPr>
        <w:sz w:val="24"/>
        <w:lang w:val="hr-HR"/>
      </w:rPr>
      <w:t xml:space="preserve">                                                                                                 </w:t>
    </w:r>
  </w:p>
  <w:p w:rsidRDefault="00A9237E" w:rsidR="00A9237E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C2FE2"/>
    <w:multiLevelType w:val="hybridMultilevel"/>
    <w:tmpl w:val="27682C86"/>
    <w:lvl w:tplc="7C1CB0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52C7A05"/>
    <w:multiLevelType w:val="hybridMultilevel"/>
    <w:tmpl w:val="1C8C6F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3164"/>
    <w:rsid w:val="000472D6"/>
    <w:rsid w:val="00082A46"/>
    <w:rsid w:val="0018572D"/>
    <w:rsid w:val="00244794"/>
    <w:rsid w:val="002F1D53"/>
    <w:rsid w:val="00312919"/>
    <w:rsid w:val="003C5C3E"/>
    <w:rsid w:val="003D0927"/>
    <w:rsid w:val="00401EF9"/>
    <w:rsid w:val="004423DC"/>
    <w:rsid w:val="005779A2"/>
    <w:rsid w:val="005F050A"/>
    <w:rsid w:val="006B3164"/>
    <w:rsid w:val="006B7DFD"/>
    <w:rsid w:val="0070467D"/>
    <w:rsid w:val="00774DD7"/>
    <w:rsid w:val="0078365E"/>
    <w:rsid w:val="008255C3"/>
    <w:rsid w:val="008C23B6"/>
    <w:rsid w:val="008F7F97"/>
    <w:rsid w:val="0093028D"/>
    <w:rsid w:val="009837BA"/>
    <w:rsid w:val="009A2A20"/>
    <w:rsid w:val="00A431AF"/>
    <w:rsid w:val="00A9237E"/>
    <w:rsid w:val="00AA6163"/>
    <w:rsid w:val="00AB1452"/>
    <w:rsid w:val="00B10D8F"/>
    <w:rsid w:val="00B3416D"/>
    <w:rsid w:val="00BB3ED0"/>
    <w:rsid w:val="00C1249F"/>
    <w:rsid w:val="00C63CF9"/>
    <w:rsid w:val="00C641AF"/>
    <w:rsid w:val="00CE4CE6"/>
    <w:rsid w:val="00CE65D2"/>
    <w:rsid w:val="00DA4B78"/>
    <w:rsid w:val="00DC4F57"/>
    <w:rsid w:val="00DF3A90"/>
    <w:rsid w:val="00E52148"/>
    <w:rsid w:val="00EB7B4B"/>
    <w:rsid w:val="00F0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3164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styleId="Naslov1" w:type="paragraph">
    <w:name w:val="heading 1"/>
    <w:basedOn w:val="Normal"/>
    <w:next w:val="Normal"/>
    <w:qFormat/>
    <w:rsid w:val="006B3164"/>
    <w:pPr>
      <w:keepNext/>
      <w:jc w:val="center"/>
      <w:outlineLvl w:val="0"/>
    </w:pPr>
    <w:rPr>
      <w:b/>
      <w:bCs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B31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B31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3164"/>
  </w:style>
  <w:style w:styleId="Uvuenotijeloteksta" w:type="paragraph">
    <w:name w:val="Body Text Indent"/>
    <w:basedOn w:val="Normal"/>
    <w:rsid w:val="006B3164"/>
    <w:pPr>
      <w:ind w:firstLine="720" w:right="2266"/>
      <w:jc w:val="both"/>
    </w:pPr>
    <w:rPr>
      <w:sz w:val="24"/>
      <w:lang w:val="hr-HR"/>
    </w:rPr>
  </w:style>
  <w:style w:customStyle="true" w:styleId="docplain" w:type="paragraph">
    <w:name w:val="doc_plain"/>
    <w:basedOn w:val="Normal"/>
    <w:rsid w:val="00DA4B78"/>
    <w:pPr>
      <w:overflowPunct/>
      <w:autoSpaceDE/>
      <w:autoSpaceDN/>
      <w:adjustRightInd/>
      <w:spacing w:lineRule="atLeast" w:line="300" w:after="75"/>
      <w:jc w:val="both"/>
      <w:textAlignment w:val="auto"/>
    </w:pPr>
    <w:rPr>
      <w:rFonts w:cs="Arial" w:hAnsi="Arial" w:ascii="Arial"/>
      <w:lang w:val="hr-HR"/>
    </w:rPr>
  </w:style>
  <w:style w:styleId="Tekstbalonia" w:type="paragraph">
    <w:name w:val="Balloon Text"/>
    <w:basedOn w:val="Normal"/>
    <w:semiHidden/>
    <w:rsid w:val="004423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1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1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1A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1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1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3164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styleId="Naslov1" w:type="paragraph">
    <w:name w:val="heading 1"/>
    <w:basedOn w:val="Normal"/>
    <w:next w:val="Normal"/>
    <w:qFormat/>
    <w:rsid w:val="006B3164"/>
    <w:pPr>
      <w:keepNext/>
      <w:jc w:val="center"/>
      <w:outlineLvl w:val="0"/>
    </w:pPr>
    <w:rPr>
      <w:b/>
      <w:bCs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B31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B31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3164"/>
  </w:style>
  <w:style w:styleId="Uvuenotijeloteksta" w:type="paragraph">
    <w:name w:val="Body Text Indent"/>
    <w:basedOn w:val="Normal"/>
    <w:rsid w:val="006B3164"/>
    <w:pPr>
      <w:ind w:firstLine="720" w:right="2266"/>
      <w:jc w:val="both"/>
    </w:pPr>
    <w:rPr>
      <w:sz w:val="24"/>
      <w:lang w:val="hr-HR"/>
    </w:rPr>
  </w:style>
  <w:style w:customStyle="1" w:styleId="docplain" w:type="paragraph">
    <w:name w:val="doc_plain"/>
    <w:basedOn w:val="Normal"/>
    <w:rsid w:val="00DA4B78"/>
    <w:pPr>
      <w:overflowPunct/>
      <w:autoSpaceDE/>
      <w:autoSpaceDN/>
      <w:adjustRightInd/>
      <w:spacing w:after="75" w:line="300" w:lineRule="atLeast"/>
      <w:jc w:val="both"/>
      <w:textAlignment w:val="auto"/>
    </w:pPr>
    <w:rPr>
      <w:rFonts w:ascii="Arial" w:cs="Arial" w:hAnsi="Arial"/>
      <w:lang w:val="hr-HR"/>
    </w:rPr>
  </w:style>
  <w:style w:styleId="Tekstbalonia" w:type="paragraph">
    <w:name w:val="Balloon Text"/>
    <w:basedOn w:val="Normal"/>
    <w:semiHidden/>
    <w:rsid w:val="004423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1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1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1A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1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1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103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42611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358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2019.</izvorni_sadrzaj>
    <derivirana_varijabla naziv="DomainObject.DatumDonosenjaOdluke_1">24.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Barbara</izvorni_sadrzaj>
    <derivirana_varijabla naziv="DomainObject.DonositeljOdluke.Ime_1">Barbara</derivirana_varijabla>
  </DomainObject.DonositeljOdluke.Ime>
  <DomainObject.DonositeljOdluke.Prezime>
    <izvorni_sadrzaj>Posavec Pajca</izvorni_sadrzaj>
    <derivirana_varijabla naziv="DomainObject.DonositeljOdluke.Prezime_1">Posavec Pajca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27. veljače 2019.</izvorni_sadrzaj>
    <derivirana_varijabla naziv="DomainObject.Predmet.DatumOsnivanja_1">27.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2019.</izvorni_sadrzaj>
    <derivirana_varijabla naziv="DomainObject.Predmet.DatumPrimitkaOptuznogAkta_1">27.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Sp-208/2019</izvorni_sadrzaj>
    <derivirana_varijabla naziv="DomainObject.Predmet.OznakaBroj_1">Sp-208/2019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SLEPČEVIĆ</izvorni_sadrzaj>
    <derivirana_varijabla naziv="DomainObject.Predmet.ProtustrankaFormated_1">  ZORAN SLEPČEVIĆ</derivirana_varijabla>
  </DomainObject.Predmet.ProtustrankaFormated>
  <DomainObject.Predmet.ProtustrankaFormatedOIB>
    <izvorni_sadrzaj>  ZORAN SLEPČEVIĆ, OIB 44923093539</izvorni_sadrzaj>
    <derivirana_varijabla naziv="DomainObject.Predmet.ProtustrankaFormatedOIB_1">  ZORAN SLEPČEVIĆ, OIB 44923093539</derivirana_varijabla>
  </DomainObject.Predmet.ProtustrankaFormatedOIB>
  <DomainObject.Predmet.ProtustrankaFormatedWithAdress>
    <izvorni_sadrzaj> ZORAN SLEPČEVIĆ, KRLEŽINA ULICA 3, 52100 Pula</izvorni_sadrzaj>
    <derivirana_varijabla naziv="DomainObject.Predmet.ProtustrankaFormatedWithAdress_1"> ZORAN SLEPČEVIĆ, KRLEŽINA ULICA 3, 52100 Pula</derivirana_varijabla>
  </DomainObject.Predmet.ProtustrankaFormatedWithAdress>
  <DomainObject.Predmet.ProtustrankaFormatedWithAdressOIB>
    <izvorni_sadrzaj> ZORAN SLEPČEVIĆ, OIB 44923093539, KRLEŽINA ULICA 3, 52100 Pula</izvorni_sadrzaj>
    <derivirana_varijabla naziv="DomainObject.Predmet.ProtustrankaFormatedWithAdressOIB_1"> ZORAN SLEPČEVIĆ, OIB 44923093539, KRLEŽINA ULICA 3, 52100 Pula</derivirana_varijabla>
  </DomainObject.Predmet.ProtustrankaFormatedWithAdressOIB>
  <DomainObject.Predmet.ProtustrankaWithAdress>
    <izvorni_sadrzaj>ZORAN SLEPČEVIĆ KRLEŽINA ULICA 3, 52100 Pula</izvorni_sadrzaj>
    <derivirana_varijabla naziv="DomainObject.Predmet.ProtustrankaWithAdress_1">ZORAN SLEPČEVIĆ KRLEŽINA ULICA 3, 52100 Pula</derivirana_varijabla>
  </DomainObject.Predmet.ProtustrankaWithAdress>
  <DomainObject.Predmet.ProtustrankaWithAdressOIB>
    <izvorni_sadrzaj>ZORAN SLEPČEVIĆ, OIB 44923093539, KRLEŽINA ULICA 3, 52100 Pula</izvorni_sadrzaj>
    <derivirana_varijabla naziv="DomainObject.Predmet.ProtustrankaWithAdressOIB_1">ZORAN SLEPČEVIĆ, OIB 44923093539, KRLEŽINA ULICA 3, 52100 Pula</derivirana_varijabla>
  </DomainObject.Predmet.ProtustrankaWithAdressOIB>
  <DomainObject.Predmet.ProtustrankaNazivFormated>
    <izvorni_sadrzaj>ZORAN SLEPČEVIĆ</izvorni_sadrzaj>
    <derivirana_varijabla naziv="DomainObject.Predmet.ProtustrankaNazivFormated_1">ZORAN SLEPČEVIĆ</derivirana_varijabla>
  </DomainObject.Predmet.ProtustrankaNazivFormated>
  <DomainObject.Predmet.ProtustrankaNazivFormatedOIB>
    <izvorni_sadrzaj>ZORAN SLEPČEVIĆ, OIB 44923093539</izvorni_sadrzaj>
    <derivirana_varijabla naziv="DomainObject.Predmet.ProtustrankaNazivFormatedOIB_1">ZORAN SLEPČEVIĆ, OIB 44923093539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 PU</izvorni_sadrzaj>
    <derivirana_varijabla naziv="DomainObject.Predmet.Referada.Naziv_1">Referada 21 PU</derivirana_varijabla>
  </DomainObject.Predmet.Referada.Naziv>
  <DomainObject.Predmet.Referada.Oznaka>
    <izvorni_sadrzaj>21 PU</izvorni_sadrzaj>
    <derivirana_varijabla naziv="DomainObject.Predmet.Referada.Oznaka_1">21 PU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Barbara Posavec Pajca</izvorni_sadrzaj>
    <derivirana_varijabla naziv="DomainObject.Predmet.Referada.Sudac_1">Barbara Posavec Pajca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 PU</izvorni_sadrzaj>
    <derivirana_varijabla naziv="DomainObject.Predmet.TrenutnaLokacijaSpisa.Naziv_1">Referada 21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Tina Muraja</izvorni_sadrzaj>
    <derivirana_varijabla naziv="DomainObject.Predmet.Zapisnicar_1">Tina Muraja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ZORAN SLEPČEVIĆ</item>
    </izvorni_sadrzaj>
    <derivirana_varijabla naziv="DomainObject.Predmet.ProtuStrankaListFormated_1">
      <item>ZORAN SLEPČEVIĆ</item>
    </derivirana_varijabla>
  </DomainObject.Predmet.ProtuStrankaListFormated>
  <DomainObject.Predmet.ProtuStrankaListFormatedOIB>
    <izvorni_sadrzaj>
      <item>ZORAN SLEPČEVIĆ, OIB 44923093539</item>
    </izvorni_sadrzaj>
    <derivirana_varijabla naziv="DomainObject.Predmet.ProtuStrankaListFormatedOIB_1">
      <item>ZORAN SLEPČEVIĆ, OIB 44923093539</item>
    </derivirana_varijabla>
  </DomainObject.Predmet.ProtuStrankaListFormatedOIB>
  <DomainObject.Predmet.ProtuStrankaListFormatedWithAdress>
    <izvorni_sadrzaj>
      <item>ZORAN SLEPČEVIĆ, KRLEŽINA ULICA 3, 52100 Pula</item>
    </izvorni_sadrzaj>
    <derivirana_varijabla naziv="DomainObject.Predmet.ProtuStrankaListFormatedWithAdress_1">
      <item>ZORAN SLEPČEVIĆ, KRLEŽINA ULICA 3, 52100 Pula</item>
    </derivirana_varijabla>
  </DomainObject.Predmet.ProtuStrankaListFormatedWithAdress>
  <DomainObject.Predmet.ProtuStrankaListFormatedWithAdressOIB>
    <izvorni_sadrzaj>
      <item>ZORAN SLEPČEVIĆ, OIB 44923093539, KRLEŽINA ULICA 3, 52100 Pula</item>
    </izvorni_sadrzaj>
    <derivirana_varijabla naziv="DomainObject.Predmet.ProtuStrankaListFormatedWithAdressOIB_1">
      <item>ZORAN SLEPČEVIĆ, OIB 44923093539, KRLEŽINA ULICA 3, 52100 Pula</item>
    </derivirana_varijabla>
  </DomainObject.Predmet.ProtuStrankaListFormatedWithAdressOIB>
  <DomainObject.Predmet.ProtuStrankaListNazivFormated>
    <izvorni_sadrzaj>
      <item>ZORAN SLEPČEVIĆ</item>
    </izvorni_sadrzaj>
    <derivirana_varijabla naziv="DomainObject.Predmet.ProtuStrankaListNazivFormated_1">
      <item>ZORAN SLEPČEVIĆ</item>
    </derivirana_varijabla>
  </DomainObject.Predmet.ProtuStrankaListNazivFormated>
  <DomainObject.Predmet.ProtuStrankaListNazivFormatedOIB>
    <izvorni_sadrzaj>
      <item>ZORAN SLEPČEVIĆ, OIB 44923093539</item>
    </izvorni_sadrzaj>
    <derivirana_varijabla naziv="DomainObject.Predmet.ProtuStrankaListNazivFormatedOIB_1">
      <item>ZORAN SLEPČEVIĆ, OIB 44923093539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24. lipnja 2019.</izvorni_sadrzaj>
    <derivirana_varijabla naziv="DomainObject.Datum_1">24.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ZORAN SLEPČEVIĆ</izvorni_sadrzaj>
    <derivirana_varijabla naziv="DomainObject.Predmet.ProtustrankaIDrugi_1">ZORAN SLEPČEVIĆ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ZORAN SLEPČEVIĆ, OIB 44923093539, KRLEŽINA ULICA 3, 52100 Pula</izvorni_sadrzaj>
    <derivirana_varijabla naziv="DomainObject.Predmet.ProtustrankaIDrugiAdressOIB_1">ZORAN SLEPČEVIĆ, OIB 44923093539, KRLEŽINA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SLEPČEVIĆ</item>
      <item>Financijska agencija</item>
    </izvorni_sadrzaj>
    <derivirana_varijabla naziv="DomainObject.Predmet.SudioniciListNaziv_1">
      <item>ZORAN SLEPČEVIĆ</item>
      <item>Financijska agencija</item>
    </derivirana_varijabla>
  </DomainObject.Predmet.SudioniciListNaziv>
  <DomainObject.Predmet.SudioniciListAdressOIB>
    <izvorni_sadrzaj>
      <item>ZORAN SLEPČEVIĆ, OIB 44923093539, KRLEŽINA ULICA 3,52100 Pula</item>
      <item>Financijska agencija, OIB 85821130368, Ulica grada Vukovara 70,10000 Zagreb</item>
    </izvorni_sadrzaj>
    <derivirana_varijabla naziv="DomainObject.Predmet.SudioniciListAdressOIB_1">
      <item>ZORAN SLEPČEVIĆ, OIB 44923093539, KRLEŽINA ULICA 3,52100 Pula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44923093539</item>
      <item>, OIB 85821130368</item>
    </izvorni_sadrzaj>
    <derivirana_varijabla naziv="DomainObject.Predmet.SudioniciListNazivOIB_1">
      <item>, OIB 44923093539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775</properties:Words>
  <properties:Characters>4579</properties:Characters>
  <properties:Lines>128</properties:Lines>
  <properties:Paragraphs>43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2019-06-24T06:03:00Z</dcterms:created>
  <dc:creator>ibarbic</dc:creator>
  <cp:lastModifiedBy>Barbara Posavec Pajca</cp:lastModifiedBy>
  <cp:lastPrinted>2019-02-22T11:48:00Z</cp:lastPrinted>
  <dcterms:modified xmlns:xsi="http://www.w3.org/2001/XMLSchema-instance" xsi:type="dcterms:W3CDTF">2019-06-24T07:03:00Z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(208-19 ODBIJEN PRIED. FINE-NEMA 3 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